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Detailed Test Cases: CSV Export, Non-Functional and Security</w:t>
      </w:r>
    </w:p>
    <w:p>
      <w:pPr/>
      <w:r>
        <w:t xml:space="preserve">Oct 14, 2026</w:t>
      </w:r>
      <w:r>
        <w:t xml:space="preserve"> · </w:t>
      </w:r>
      <w:r>
        <w:t xml:space="preserve">@Hola</w:t>
      </w:r>
    </w:p>
    <w:p>
      <w:pPr/>
      <w:r>
        <w:t xml:space="preserve">These 11 detailed cases expand the short entries in Section 16 of Test Plan SEB-TP-001 v1.1 for SEB-F-017, SEB-NF-001 to 005 and SEB-SR-001 to 005. Case IDs stay the same, so the Section 17 traceability matrix still holds.</w:t>
      </w:r>
    </w:p>
    <w:p>
      <w:pPr>
        <w:pStyle w:val="Heading2"/>
      </w:pPr>
      <w:r>
        <w:t xml:space="preserve">Common setup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Users:</w:t>
      </w:r>
      <w:r>
        <w:t xml:space="preserve"> A and B, as in Section 16.1. Reset A to the baseline before each independent test: income INR 10000; expenses Food 500, Travel 300, Rent 1000 (total 1800, balance 8200); monthly budget INR 5000; Food budget INR 1000.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Environment:</w:t>
      </w:r>
      <w:r>
        <w:t xml:space="preserve"> latest Chrome, Firefox and Edge; a separate test database; debug mode off. TC-SEC-01 needs the deployed HTTPS test URL.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Result record per case:</w:t>
      </w:r>
      <w:r>
        <w:t xml:space="preserve"> case ID, tested build, tester, date, actual result, status (Pass, Fail, Blocked, Not run) and defect ID. All cases start as Not run.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Design reference:</w:t>
      </w:r>
      <w:r>
        <w:t xml:space="preserve"> error formats, routes and status codes follow the SAD (sections 4.3 and 4.4).</w:t>
      </w:r>
    </w:p>
    <w:p>
      <w:pPr>
        <w:pStyle w:val="Heading2"/>
      </w:pPr>
      <w:r>
        <w:t xml:space="preserve">CSV export and non-functional cases</w:t>
      </w:r>
    </w:p>
    <w:p>
      <w:pPr>
        <w:pStyle w:val="Heading3"/>
      </w:pPr>
      <w:r>
        <w:t xml:space="preserve">TC-RPT-01: Filtered CSV export</w:t>
      </w:r>
    </w:p>
    <w:p>
      <w:pPr/>
      <w:r>
        <w:rPr>
          <w:b/>
        </w:rPr>
        <w:t xml:space="preserve">Requirement:</w:t>
      </w:r>
      <w:r>
        <w:t xml:space="preserve"> SEB-F-017 (Medium). </w:t>
      </w:r>
      <w:r>
        <w:rPr>
          <w:b/>
        </w:rPr>
        <w:t xml:space="preserve">Preconditions:</w:t>
      </w:r>
      <w:r>
        <w:t xml:space="preserve"> User A has 12 transactions over three months, including one note with a comma and a double quote, one note </w:t>
      </w:r>
      <w:r>
        <w:rPr>
          <w:rStyle w:val="CodeChar"/>
        </w:rPr>
        <w:t xml:space="preserve">=SUM(1+1)</w:t>
      </w:r>
      <w:r>
        <w:t xml:space="preserve"> and one note with the text café ₹. User B has their own transactions.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Step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Action and input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Expected result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</w:t>
            </w:r>
          </w:p>
        </w:tc>
        <w:tc>
          <w:tcPr>
            <w:tcW w:w="3120" w:type="dxa"/>
          </w:tcPr>
          <w:p>
            <w:pPr/>
            <w:r>
              <w:t xml:space="preserve">On Transactions, filter by the current month, category Food and minimum amount 100. Sort by amount, highest first. Note the row count N and the filtered total.</w:t>
            </w:r>
          </w:p>
        </w:tc>
        <w:tc>
          <w:tcPr>
            <w:tcW w:w="3120" w:type="dxa"/>
          </w:tcPr>
          <w:p>
            <w:pPr/>
            <w:r>
              <w:t xml:space="preserve">Only matching rows are shown.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</w:t>
            </w:r>
          </w:p>
        </w:tc>
        <w:tc>
          <w:tcPr>
            <w:tcW w:w="3120" w:type="dxa"/>
          </w:tcPr>
          <w:p>
            <w:pPr/>
            <w:r>
              <w:t xml:space="preserve">Click Export CSV. In browser developer tools, read the response headers.</w:t>
            </w:r>
          </w:p>
        </w:tc>
        <w:tc>
          <w:tcPr>
            <w:tcW w:w="3120" w:type="dxa"/>
          </w:tcPr>
          <w:p>
            <w:pPr/>
            <w:r>
              <w:t xml:space="preserve">File downloads. Content-Type is text/csv; charset=utf-8 and Content-Disposition is attachment.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</w:t>
            </w:r>
          </w:p>
        </w:tc>
        <w:tc>
          <w:tcPr>
            <w:tcW w:w="3120" w:type="dxa"/>
          </w:tcPr>
          <w:p>
            <w:pPr/>
            <w:r>
              <w:t xml:space="preserve">Open the file in a text editor.</w:t>
            </w:r>
          </w:p>
        </w:tc>
        <w:tc>
          <w:tcPr>
            <w:tcW w:w="3120" w:type="dxa"/>
          </w:tcPr>
          <w:p>
            <w:pPr/>
            <w:r>
              <w:t xml:space="preserve">The header row is exactly </w:t>
            </w:r>
            <w:r>
              <w:rPr>
                <w:rStyle w:val="CodeChar"/>
              </w:rPr>
              <w:t xml:space="preserve">date,type,category,amount,payment_mode,source,note</w:t>
            </w:r>
            <w:r>
              <w:t xml:space="preserve">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</w:t>
            </w:r>
          </w:p>
        </w:tc>
        <w:tc>
          <w:tcPr>
            <w:tcW w:w="3120" w:type="dxa"/>
          </w:tcPr>
          <w:p>
            <w:pPr/>
            <w:r>
              <w:t xml:space="preserve">Compare the data rows with the screen.</w:t>
            </w:r>
          </w:p>
        </w:tc>
        <w:tc>
          <w:tcPr>
            <w:tcW w:w="3120" w:type="dxa"/>
          </w:tcPr>
          <w:p>
            <w:pPr/>
            <w:r>
              <w:t xml:space="preserve">N data rows; same order as the screen; every date, category, amount, payment mode and note matches; amounts add up to the filtered total.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5</w:t>
            </w:r>
          </w:p>
        </w:tc>
        <w:tc>
          <w:tcPr>
            <w:tcW w:w="3120" w:type="dxa"/>
          </w:tcPr>
          <w:p>
            <w:pPr/>
            <w:r>
              <w:t xml:space="preserve">Search the file for rows outside the filter and for any of B's records.</w:t>
            </w:r>
          </w:p>
        </w:tc>
        <w:tc>
          <w:tcPr>
            <w:tcW w:w="3120" w:type="dxa"/>
          </w:tcPr>
          <w:p>
            <w:pPr/>
            <w:r>
              <w:t xml:space="preserve">None found.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6</w:t>
            </w:r>
          </w:p>
        </w:tc>
        <w:tc>
          <w:tcPr>
            <w:tcW w:w="3120" w:type="dxa"/>
          </w:tcPr>
          <w:p>
            <w:pPr/>
            <w:r>
              <w:t xml:space="preserve">Open the file in Excel.</w:t>
            </w:r>
          </w:p>
        </w:tc>
        <w:tc>
          <w:tcPr>
            <w:tcW w:w="3120" w:type="dxa"/>
          </w:tcPr>
          <w:p>
            <w:pPr/>
            <w:r>
              <w:t xml:space="preserve">Comma and quote notes stay in one cell; café ₹ displays correctly; columns line up.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7</w:t>
            </w:r>
          </w:p>
        </w:tc>
        <w:tc>
          <w:tcPr>
            <w:tcW w:w="3120" w:type="dxa"/>
          </w:tcPr>
          <w:p>
            <w:pPr/>
            <w:r>
              <w:t xml:space="preserve">Check the note </w:t>
            </w:r>
            <w:r>
              <w:rPr>
                <w:rStyle w:val="CodeChar"/>
              </w:rPr>
              <w:t xml:space="preserve">=SUM(1+1)</w:t>
            </w:r>
            <w:r>
              <w:t xml:space="preserve"> in the file and in Excel.</w:t>
            </w:r>
          </w:p>
        </w:tc>
        <w:tc>
          <w:tcPr>
            <w:tcW w:w="3120" w:type="dxa"/>
          </w:tcPr>
          <w:p>
            <w:pPr/>
            <w:r>
              <w:t xml:space="preserve">Cell starts with an apostrophe and shows as text, not a calculated result (SAD risk R9).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8</w:t>
            </w:r>
          </w:p>
        </w:tc>
        <w:tc>
          <w:tcPr>
            <w:tcW w:w="3120" w:type="dxa"/>
          </w:tcPr>
          <w:p>
            <w:pPr/>
            <w:r>
              <w:t xml:space="preserve">Apply a filter with no matches and export.</w:t>
            </w:r>
          </w:p>
        </w:tc>
        <w:tc>
          <w:tcPr>
            <w:tcW w:w="3120" w:type="dxa"/>
          </w:tcPr>
          <w:p>
            <w:pPr/>
            <w:r>
              <w:t xml:space="preserve">File with only the header row; no error.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9</w:t>
            </w:r>
          </w:p>
        </w:tc>
        <w:tc>
          <w:tcPr>
            <w:tcW w:w="3120" w:type="dxa"/>
          </w:tcPr>
          <w:p>
            <w:pPr/>
            <w:r>
              <w:t xml:space="preserve">Set the From date after the To date and export.</w:t>
            </w:r>
          </w:p>
        </w:tc>
        <w:tc>
          <w:tcPr>
            <w:tcW w:w="3120" w:type="dxa"/>
          </w:tcPr>
          <w:p>
            <w:pPr/>
            <w:r>
              <w:t xml:space="preserve">Rejected with a 422 message; no file is produced.</w:t>
            </w:r>
          </w:p>
        </w:tc>
      </w:tr>
    </w:tbl>
    <w:p>
      <w:pPr>
        <w:pStyle w:val="Heading3"/>
      </w:pPr>
      <w:r>
        <w:t xml:space="preserve">TC-PERF-01: Page load with 5000 transactions</w:t>
      </w:r>
    </w:p>
    <w:p>
      <w:pPr/>
      <w:r>
        <w:rPr>
          <w:b/>
        </w:rPr>
        <w:t xml:space="preserve">Requirement:</w:t>
      </w:r>
      <w:r>
        <w:t xml:space="preserve"> SEB-NF-001 (High). </w:t>
      </w:r>
      <w:r>
        <w:rPr>
          <w:b/>
        </w:rPr>
        <w:t xml:space="preserve">Preconditions:</w:t>
      </w:r>
      <w:r>
        <w:t xml:space="preserve"> one account seeded with 5000 transactions over 12 months using a seed script; indexes in place; browser cache disabled; the same machine and network for all runs.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Step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Action and input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Expected result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</w:t>
            </w:r>
          </w:p>
        </w:tc>
        <w:tc>
          <w:tcPr>
            <w:tcW w:w="3120" w:type="dxa"/>
          </w:tcPr>
          <w:p>
            <w:pPr/>
            <w:r>
              <w:t xml:space="preserve">Count the seeded transactions in the database.</w:t>
            </w:r>
          </w:p>
        </w:tc>
        <w:tc>
          <w:tcPr>
            <w:tcW w:w="3120" w:type="dxa"/>
          </w:tcPr>
          <w:p>
            <w:pPr/>
            <w:r>
              <w:t xml:space="preserve">Exactly 5000 for the test account.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</w:t>
            </w:r>
          </w:p>
        </w:tc>
        <w:tc>
          <w:tcPr>
            <w:tcW w:w="3120" w:type="dxa"/>
          </w:tcPr>
          <w:p>
            <w:pPr/>
            <w:r>
              <w:t xml:space="preserve">Load Dashboard and Transactions once each as a warm-up. Discard these times.</w:t>
            </w:r>
          </w:p>
        </w:tc>
        <w:tc>
          <w:tcPr>
            <w:tcW w:w="3120" w:type="dxa"/>
          </w:tcPr>
          <w:p>
            <w:pPr/>
            <w:r>
              <w:t xml:space="preserve">Both pages open.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</w:t>
            </w:r>
          </w:p>
        </w:tc>
        <w:tc>
          <w:tcPr>
            <w:tcW w:w="3120" w:type="dxa"/>
          </w:tcPr>
          <w:p>
            <w:pPr/>
            <w:r>
              <w:t xml:space="preserve">Using a basic load tool or script with the session cookie, load Dashboard 100 times one after another. Record each time from request to page loaded.</w:t>
            </w:r>
          </w:p>
        </w:tc>
        <w:tc>
          <w:tcPr>
            <w:tcW w:w="3120" w:type="dxa"/>
          </w:tcPr>
          <w:p>
            <w:pPr/>
            <w:r>
              <w:t xml:space="preserve">At least 90 of 100 loads take 3.0 s or less.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</w:t>
            </w:r>
          </w:p>
        </w:tc>
        <w:tc>
          <w:tcPr>
            <w:tcW w:w="3120" w:type="dxa"/>
          </w:tcPr>
          <w:p>
            <w:pPr/>
            <w:r>
              <w:t xml:space="preserve">Repeat step 3 for Transactions (first page, default sort).</w:t>
            </w:r>
          </w:p>
        </w:tc>
        <w:tc>
          <w:tcPr>
            <w:tcW w:w="3120" w:type="dxa"/>
          </w:tcPr>
          <w:p>
            <w:pPr/>
            <w:r>
              <w:t xml:space="preserve">At least 90 of 100 loads take 3.0 s or less.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5</w:t>
            </w:r>
          </w:p>
        </w:tc>
        <w:tc>
          <w:tcPr>
            <w:tcW w:w="3120" w:type="dxa"/>
          </w:tcPr>
          <w:p>
            <w:pPr/>
            <w:r>
              <w:t xml:space="preserve">For both pages record the median, 90th percentile and slowest time. Save the raw timings.</w:t>
            </w:r>
          </w:p>
        </w:tc>
        <w:tc>
          <w:tcPr>
            <w:tcW w:w="3120" w:type="dxa"/>
          </w:tcPr>
          <w:p>
            <w:pPr/>
            <w:r>
              <w:t xml:space="preserve">Results saved with the test results.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6</w:t>
            </w:r>
          </w:p>
        </w:tc>
        <w:tc>
          <w:tcPr>
            <w:tcW w:w="3120" w:type="dxa"/>
          </w:tcPr>
          <w:p>
            <w:pPr/>
            <w:r>
              <w:t xml:space="preserve">Check the content of one fast response: dashboard totals against a database SUM, and the list for 50 rows with pagination.</w:t>
            </w:r>
          </w:p>
        </w:tc>
        <w:tc>
          <w:tcPr>
            <w:tcW w:w="3120" w:type="dxa"/>
          </w:tcPr>
          <w:p>
            <w:pPr/>
            <w:r>
              <w:t xml:space="preserve">Totals match the database; a fast but wrong page does not pass.</w:t>
            </w:r>
          </w:p>
        </w:tc>
      </w:tr>
    </w:tbl>
    <w:p>
      <w:pPr>
        <w:pStyle w:val="Heading3"/>
      </w:pPr>
      <w:r>
        <w:t xml:space="preserve">TC-PERF-02: 20 concurrent logged-in users</w:t>
      </w:r>
    </w:p>
    <w:p>
      <w:pPr/>
      <w:r>
        <w:rPr>
          <w:b/>
        </w:rPr>
        <w:t xml:space="preserve">Requirement:</w:t>
      </w:r>
      <w:r>
        <w:t xml:space="preserve"> SEB-NF-002 (Medium). </w:t>
      </w:r>
      <w:r>
        <w:rPr>
          <w:b/>
        </w:rPr>
        <w:t xml:space="preserve">Preconditions:</w:t>
      </w:r>
      <w:r>
        <w:t xml:space="preserve"> 20 separate accounts, U01 to U20, each with baseline data and a different note prefix; load tool able to run 20 users at once.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Step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Action and input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Expected result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</w:t>
            </w:r>
          </w:p>
        </w:tc>
        <w:tc>
          <w:tcPr>
            <w:tcW w:w="3120" w:type="dxa"/>
          </w:tcPr>
          <w:p>
            <w:pPr/>
            <w:r>
              <w:t xml:space="preserve">Log in all 20 users within a 5 second window.</w:t>
            </w:r>
          </w:p>
        </w:tc>
        <w:tc>
          <w:tcPr>
            <w:tcW w:w="3120" w:type="dxa"/>
          </w:tcPr>
          <w:p>
            <w:pPr/>
            <w:r>
              <w:t xml:space="preserve">All 20 logins succeed; each page shows its own user's name.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</w:t>
            </w:r>
          </w:p>
        </w:tc>
        <w:tc>
          <w:tcPr>
            <w:tcW w:w="3120" w:type="dxa"/>
          </w:tcPr>
          <w:p>
            <w:pPr/>
            <w:r>
              <w:t xml:space="preserve">For 5 minutes, each user repeats: open Dashboard, open Transactions, save one expense about every 30 seconds with note </w:t>
            </w:r>
            <w:r>
              <w:rPr>
                <w:rStyle w:val="CodeChar"/>
              </w:rPr>
              <w:t xml:space="preserve">Uxx-n</w:t>
            </w:r>
            <w:r>
              <w:t xml:space="preserve">.</w:t>
            </w:r>
          </w:p>
        </w:tc>
        <w:tc>
          <w:tcPr>
            <w:tcW w:w="3120" w:type="dxa"/>
          </w:tcPr>
          <w:p>
            <w:pPr/>
            <w:r>
              <w:t xml:space="preserve">Every request returns 2xx or an expected redirect.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</w:t>
            </w:r>
          </w:p>
        </w:tc>
        <w:tc>
          <w:tcPr>
            <w:tcW w:w="3120" w:type="dxa"/>
          </w:tcPr>
          <w:p>
            <w:pPr/>
            <w:r>
              <w:t xml:space="preserve">Read the server log for the run.</w:t>
            </w:r>
          </w:p>
        </w:tc>
        <w:tc>
          <w:tcPr>
            <w:tcW w:w="3120" w:type="dxa"/>
          </w:tcPr>
          <w:p>
            <w:pPr/>
            <w:r>
              <w:t xml:space="preserve">No 5xx responses; no unexplained 4xx.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</w:t>
            </w:r>
          </w:p>
        </w:tc>
        <w:tc>
          <w:tcPr>
            <w:tcW w:w="3120" w:type="dxa"/>
          </w:tcPr>
          <w:p>
            <w:pPr/>
            <w:r>
              <w:t xml:space="preserve">For each user, compare saved expenses with the saves that returned 201.</w:t>
            </w:r>
          </w:p>
        </w:tc>
        <w:tc>
          <w:tcPr>
            <w:tcW w:w="3120" w:type="dxa"/>
          </w:tcPr>
          <w:p>
            <w:pPr/>
            <w:r>
              <w:t xml:space="preserve">Counts match; nothing lost or duplicated.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5</w:t>
            </w:r>
          </w:p>
        </w:tc>
        <w:tc>
          <w:tcPr>
            <w:tcW w:w="3120" w:type="dxa"/>
          </w:tcPr>
          <w:p>
            <w:pPr/>
            <w:r>
              <w:t xml:space="preserve">Search each user's list and CSV for notes with another user's prefix.</w:t>
            </w:r>
          </w:p>
        </w:tc>
        <w:tc>
          <w:tcPr>
            <w:tcW w:w="3120" w:type="dxa"/>
          </w:tcPr>
          <w:p>
            <w:pPr/>
            <w:r>
              <w:t xml:space="preserve">None found.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6</w:t>
            </w:r>
          </w:p>
        </w:tc>
        <w:tc>
          <w:tcPr>
            <w:tcW w:w="3120" w:type="dxa"/>
          </w:tcPr>
          <w:p>
            <w:pPr/>
            <w:r>
              <w:t xml:space="preserve">Record error rate and 90th percentile response time for information.</w:t>
            </w:r>
          </w:p>
        </w:tc>
        <w:tc>
          <w:tcPr>
            <w:tcW w:w="3120" w:type="dxa"/>
          </w:tcPr>
          <w:p>
            <w:pPr/>
            <w:r>
              <w:t xml:space="preserve">Recorded; no pass limit beyond the above.</w:t>
            </w:r>
          </w:p>
        </w:tc>
      </w:tr>
    </w:tbl>
    <w:p>
      <w:pPr>
        <w:pStyle w:val="Heading3"/>
      </w:pPr>
      <w:r>
        <w:t xml:space="preserve">TC-REL-01: Durability and rollback</w:t>
      </w:r>
    </w:p>
    <w:p>
      <w:pPr/>
      <w:r>
        <w:rPr>
          <w:b/>
        </w:rPr>
        <w:t xml:space="preserve">Requirement:</w:t>
      </w:r>
      <w:r>
        <w:t xml:space="preserve"> SEB-NF-003 (High). </w:t>
      </w:r>
      <w:r>
        <w:rPr>
          <w:b/>
        </w:rPr>
        <w:t xml:space="preserve">Preconditions:</w:t>
      </w:r>
      <w:r>
        <w:t xml:space="preserve"> database backed up; a way to force a failure after the insert but before the commit (a test-only switch or a temporary database error); A at baseline (expense 1800).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Step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Action and input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Expected result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</w:t>
            </w:r>
          </w:p>
        </w:tc>
        <w:tc>
          <w:tcPr>
            <w:tcW w:w="3120" w:type="dxa"/>
          </w:tcPr>
          <w:p>
            <w:pPr/>
            <w:r>
              <w:t xml:space="preserve">As A, add an expense of INR 250 in Food and edit one income. Confirm both appear.</w:t>
            </w:r>
          </w:p>
        </w:tc>
        <w:tc>
          <w:tcPr>
            <w:tcW w:w="3120" w:type="dxa"/>
          </w:tcPr>
          <w:p>
            <w:pPr/>
            <w:r>
              <w:t xml:space="preserve">Saved; expense total 2050.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</w:t>
            </w:r>
          </w:p>
        </w:tc>
        <w:tc>
          <w:tcPr>
            <w:tcW w:w="3120" w:type="dxa"/>
          </w:tcPr>
          <w:p>
            <w:pPr/>
            <w:r>
              <w:t xml:space="preserve">Stop the server normally, start it again and log in as A.</w:t>
            </w:r>
          </w:p>
        </w:tc>
        <w:tc>
          <w:tcPr>
            <w:tcW w:w="3120" w:type="dxa"/>
          </w:tcPr>
          <w:p>
            <w:pPr/>
            <w:r>
              <w:t xml:space="preserve">Both changes still present; expense total 2050.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</w:t>
            </w:r>
          </w:p>
        </w:tc>
        <w:tc>
          <w:tcPr>
            <w:tcW w:w="3120" w:type="dxa"/>
          </w:tcPr>
          <w:p>
            <w:pPr/>
            <w:r>
              <w:t xml:space="preserve">Add another expense, then kill the server process abruptly, restart and log in.</w:t>
            </w:r>
          </w:p>
        </w:tc>
        <w:tc>
          <w:tcPr>
            <w:tcW w:w="3120" w:type="dxa"/>
          </w:tcPr>
          <w:p>
            <w:pPr/>
            <w:r>
              <w:t xml:space="preserve">The saved expense is still present.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</w:t>
            </w:r>
          </w:p>
        </w:tc>
        <w:tc>
          <w:tcPr>
            <w:tcW w:w="3120" w:type="dxa"/>
          </w:tcPr>
          <w:p>
            <w:pPr/>
            <w:r>
              <w:t xml:space="preserve">Switch on the forced failure. Submit an expense of INR 175.</w:t>
            </w:r>
          </w:p>
        </w:tc>
        <w:tc>
          <w:tcPr>
            <w:tcW w:w="3120" w:type="dxa"/>
          </w:tcPr>
          <w:p>
            <w:pPr/>
            <w:r>
              <w:t xml:space="preserve">Error message: Something went wrong. Your data was not saved. Please try again. A request reference is shown; no stack trace.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5</w:t>
            </w:r>
          </w:p>
        </w:tc>
        <w:tc>
          <w:tcPr>
            <w:tcW w:w="3120" w:type="dxa"/>
          </w:tcPr>
          <w:p>
            <w:pPr/>
            <w:r>
              <w:t xml:space="preserve">Reload the list and check the database.</w:t>
            </w:r>
          </w:p>
        </w:tc>
        <w:tc>
          <w:tcPr>
            <w:tcW w:w="3120" w:type="dxa"/>
          </w:tcPr>
          <w:p>
            <w:pPr/>
            <w:r>
              <w:t xml:space="preserve">No INR 175 record and no partial or orphan row; totals unchanged.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6</w:t>
            </w:r>
          </w:p>
        </w:tc>
        <w:tc>
          <w:tcPr>
            <w:tcW w:w="3120" w:type="dxa"/>
          </w:tcPr>
          <w:p>
            <w:pPr/>
            <w:r>
              <w:t xml:space="preserve">Switch off the failure and submit INR 175 again.</w:t>
            </w:r>
          </w:p>
        </w:tc>
        <w:tc>
          <w:tcPr>
            <w:tcW w:w="3120" w:type="dxa"/>
          </w:tcPr>
          <w:p>
            <w:pPr/>
            <w:r>
              <w:t xml:space="preserve">Saved once; expense total rises by exactly 175.</w:t>
            </w:r>
          </w:p>
        </w:tc>
      </w:tr>
    </w:tbl>
    <w:p>
      <w:pPr>
        <w:pStyle w:val="Heading3"/>
      </w:pPr>
      <w:r>
        <w:t xml:space="preserve">TC-UX-01: Three-click entry and helpful errors</w:t>
      </w:r>
    </w:p>
    <w:p>
      <w:pPr/>
      <w:r>
        <w:rPr>
          <w:b/>
        </w:rPr>
        <w:t xml:space="preserve">Requirement:</w:t>
      </w:r>
      <w:r>
        <w:t xml:space="preserve"> SEB-NF-004 (Medium). </w:t>
      </w:r>
      <w:r>
        <w:rPr>
          <w:b/>
        </w:rPr>
        <w:t xml:space="preserve">Preconditions:</w:t>
      </w:r>
      <w:r>
        <w:t xml:space="preserve"> five first-time users who are not team members and get no training; each starts on the Dashboard of a sample account. An observer counts clicks and notes any help given.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Step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Action and input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Expected result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</w:t>
            </w:r>
          </w:p>
        </w:tc>
        <w:tc>
          <w:tcPr>
            <w:tcW w:w="3120" w:type="dxa"/>
          </w:tcPr>
          <w:p>
            <w:pPr/>
            <w:r>
              <w:t xml:space="preserve">Give task card 1: record INR 250 for lunch, category Food, paid by UPI. Start timing at the Dashboard.</w:t>
            </w:r>
          </w:p>
        </w:tc>
        <w:tc>
          <w:tcPr>
            <w:tcW w:w="3120" w:type="dxa"/>
          </w:tcPr>
          <w:p>
            <w:pPr/>
            <w:r>
              <w:t xml:space="preserve">User opens the form with Add Expense.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</w:t>
            </w:r>
          </w:p>
        </w:tc>
        <w:tc>
          <w:tcPr>
            <w:tcW w:w="3120" w:type="dxa"/>
          </w:tcPr>
          <w:p>
            <w:pPr/>
            <w:r>
              <w:t xml:space="preserve">Observer counts clicks until the expense is saved (typing is not a click).</w:t>
            </w:r>
          </w:p>
        </w:tc>
        <w:tc>
          <w:tcPr>
            <w:tcW w:w="3120" w:type="dxa"/>
          </w:tcPr>
          <w:p>
            <w:pPr/>
            <w:r>
              <w:t xml:space="preserve">3 clicks or fewer for all five users.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</w:t>
            </w:r>
          </w:p>
        </w:tc>
        <w:tc>
          <w:tcPr>
            <w:tcW w:w="3120" w:type="dxa"/>
          </w:tcPr>
          <w:p>
            <w:pPr/>
            <w:r>
              <w:t xml:space="preserve">Give task card 2: enter an invalid amount (for example abc or 0) and press Save.</w:t>
            </w:r>
          </w:p>
        </w:tc>
        <w:tc>
          <w:tcPr>
            <w:tcW w:w="3120" w:type="dxa"/>
          </w:tcPr>
          <w:p>
            <w:pPr/>
            <w:r>
              <w:t xml:space="preserve">Message appears next to the amount field and says how to fix it, for example Enter an amount greater than 0. Other typed values are kept.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</w:t>
            </w:r>
          </w:p>
        </w:tc>
        <w:tc>
          <w:tcPr>
            <w:tcW w:w="3120" w:type="dxa"/>
          </w:tcPr>
          <w:p>
            <w:pPr/>
            <w:r>
              <w:t xml:space="preserve">User corrects the amount and saves.</w:t>
            </w:r>
          </w:p>
        </w:tc>
        <w:tc>
          <w:tcPr>
            <w:tcW w:w="3120" w:type="dxa"/>
          </w:tcPr>
          <w:p>
            <w:pPr/>
            <w:r>
              <w:t xml:space="preserve">Saved without help from the observer.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5</w:t>
            </w:r>
          </w:p>
        </w:tc>
        <w:tc>
          <w:tcPr>
            <w:tcW w:w="3120" w:type="dxa"/>
          </w:tcPr>
          <w:p>
            <w:pPr/>
            <w:r>
              <w:t xml:space="preserve">Record per user: clicks, time, help needed, and yes or no to Was the error message clear?</w:t>
            </w:r>
          </w:p>
        </w:tc>
        <w:tc>
          <w:tcPr>
            <w:tcW w:w="3120" w:type="dxa"/>
          </w:tcPr>
          <w:p>
            <w:pPr/>
            <w:r>
              <w:t xml:space="preserve">All five rows complete.</w:t>
            </w:r>
          </w:p>
        </w:tc>
      </w:tr>
    </w:tbl>
    <w:p>
      <w:pPr>
        <w:pStyle w:val="Heading3"/>
      </w:pPr>
      <w:r>
        <w:t xml:space="preserve">TC-PORT-01: Browser and mobile compatibility</w:t>
      </w:r>
    </w:p>
    <w:p>
      <w:pPr/>
      <w:r>
        <w:rPr>
          <w:b/>
        </w:rPr>
        <w:t xml:space="preserve">Requirement:</w:t>
      </w:r>
      <w:r>
        <w:t xml:space="preserve"> SEB-NF-005 (Medium). </w:t>
      </w:r>
      <w:r>
        <w:rPr>
          <w:b/>
        </w:rPr>
        <w:t xml:space="preserve">Preconditions:</w:t>
      </w:r>
      <w:r>
        <w:t xml:space="preserve"> latest Chrome, Firefox and Edge, with versions recorded; a 360 px wide viewport using developer tools; A at baseline.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Step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Action and input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Expected result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</w:t>
            </w:r>
          </w:p>
        </w:tc>
        <w:tc>
          <w:tcPr>
            <w:tcW w:w="3120" w:type="dxa"/>
          </w:tcPr>
          <w:p>
            <w:pPr/>
            <w:r>
              <w:t xml:space="preserve">In each browser at desktop width, open Registration/Login, Dashboard, Transactions, Add/Edit Transaction, Budget and Categories.</w:t>
            </w:r>
          </w:p>
        </w:tc>
        <w:tc>
          <w:tcPr>
            <w:tcW w:w="3120" w:type="dxa"/>
          </w:tcPr>
          <w:p>
            <w:pPr/>
            <w:r>
              <w:t xml:space="preserve">All six screens render; pie and trend charts draw.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</w:t>
            </w:r>
          </w:p>
        </w:tc>
        <w:tc>
          <w:tcPr>
            <w:tcW w:w="3120" w:type="dxa"/>
          </w:tcPr>
          <w:p>
            <w:pPr/>
            <w:r>
              <w:t xml:space="preserve">In each browser, log in, add, edit and delete an expense (with the confirmation), set a budget and export CSV.</w:t>
            </w:r>
          </w:p>
        </w:tc>
        <w:tc>
          <w:tcPr>
            <w:tcW w:w="3120" w:type="dxa"/>
          </w:tcPr>
          <w:p>
            <w:pPr/>
            <w:r>
              <w:t xml:space="preserve">Every action works and shows the same results in all three browsers.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</w:t>
            </w:r>
          </w:p>
        </w:tc>
        <w:tc>
          <w:tcPr>
            <w:tcW w:w="3120" w:type="dxa"/>
          </w:tcPr>
          <w:p>
            <w:pPr/>
            <w:r>
              <w:t xml:space="preserve">Set the viewport to 360 px and open all six screens.</w:t>
            </w:r>
          </w:p>
        </w:tc>
        <w:tc>
          <w:tcPr>
            <w:tcW w:w="3120" w:type="dxa"/>
          </w:tcPr>
          <w:p>
            <w:pPr/>
            <w:r>
              <w:t xml:space="preserve">Cards stack in one column; the transaction table scrolls inside its own container; the page itself never scrolls sideways.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</w:t>
            </w:r>
          </w:p>
        </w:tc>
        <w:tc>
          <w:tcPr>
            <w:tcW w:w="3120" w:type="dxa"/>
          </w:tcPr>
          <w:p>
            <w:pPr/>
            <w:r>
              <w:t xml:space="preserve">At 360 px, trigger an 80% alert and an over-budget alert.</w:t>
            </w:r>
          </w:p>
        </w:tc>
        <w:tc>
          <w:tcPr>
            <w:tcW w:w="3120" w:type="dxa"/>
          </w:tcPr>
          <w:p>
            <w:pPr/>
            <w:r>
              <w:t xml:space="preserve">Banners show readable text and icon without clipping.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5</w:t>
            </w:r>
          </w:p>
        </w:tc>
        <w:tc>
          <w:tcPr>
            <w:tcW w:w="3120" w:type="dxa"/>
          </w:tcPr>
          <w:p>
            <w:pPr/>
            <w:r>
              <w:t xml:space="preserve">At 360 px, complete add expense and the delete confirmation.</w:t>
            </w:r>
          </w:p>
        </w:tc>
        <w:tc>
          <w:tcPr>
            <w:tcW w:w="3120" w:type="dxa"/>
          </w:tcPr>
          <w:p>
            <w:pPr/>
            <w:r>
              <w:t xml:space="preserve">Controls are fully visible and usable.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6</w:t>
            </w:r>
          </w:p>
        </w:tc>
        <w:tc>
          <w:tcPr>
            <w:tcW w:w="3120" w:type="dxa"/>
          </w:tcPr>
          <w:p>
            <w:pPr/>
            <w:r>
              <w:t xml:space="preserve">Check the browser console on every screen.</w:t>
            </w:r>
          </w:p>
        </w:tc>
        <w:tc>
          <w:tcPr>
            <w:tcW w:w="3120" w:type="dxa"/>
          </w:tcPr>
          <w:p>
            <w:pPr/>
            <w:r>
              <w:t xml:space="preserve">No JavaScript errors. Save screenshots with the results.</w:t>
            </w:r>
          </w:p>
        </w:tc>
      </w:tr>
    </w:tbl>
    <w:p>
      <w:pPr>
        <w:pStyle w:val="Heading2"/>
      </w:pPr>
      <w:r>
        <w:t xml:space="preserve">Security cases (Section 5.1 validation)</w:t>
      </w:r>
    </w:p>
    <w:p>
      <w:pPr>
        <w:pStyle w:val="Heading3"/>
      </w:pPr>
      <w:r>
        <w:t xml:space="preserve">TC-SEC-01: HTTPS and TLS</w:t>
      </w:r>
    </w:p>
    <w:p>
      <w:pPr/>
      <w:r>
        <w:rPr>
          <w:b/>
        </w:rPr>
        <w:t xml:space="preserve">Requirement:</w:t>
      </w:r>
      <w:r>
        <w:t xml:space="preserve"> SEB-SR-001 (High). </w:t>
      </w:r>
      <w:r>
        <w:rPr>
          <w:b/>
        </w:rPr>
        <w:t xml:space="preserve">Preconditions:</w:t>
      </w:r>
      <w:r>
        <w:t xml:space="preserve"> deployed test URL with a certificate; a TLS scanner such as SSL Labs or nmap; developer tools.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Step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Action and input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Expected result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</w:t>
            </w:r>
          </w:p>
        </w:tc>
        <w:tc>
          <w:tcPr>
            <w:tcW w:w="3120" w:type="dxa"/>
          </w:tcPr>
          <w:p>
            <w:pPr/>
            <w:r>
              <w:t xml:space="preserve">Open the http:// address of the login page.</w:t>
            </w:r>
          </w:p>
        </w:tc>
        <w:tc>
          <w:tcPr>
            <w:tcW w:w="3120" w:type="dxa"/>
          </w:tcPr>
          <w:p>
            <w:pPr/>
            <w:r>
              <w:t xml:space="preserve">Redirected to https:// and the page loads; certificate is trusted, in date and matches the host name.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</w:t>
            </w:r>
          </w:p>
        </w:tc>
        <w:tc>
          <w:tcPr>
            <w:tcW w:w="3120" w:type="dxa"/>
          </w:tcPr>
          <w:p>
            <w:pPr/>
            <w:r>
              <w:t xml:space="preserve">Run </w:t>
            </w:r>
            <w:r>
              <w:rPr>
                <w:rStyle w:val="CodeChar"/>
              </w:rPr>
              <w:t xml:space="preserve">curl -i</w:t>
            </w:r>
            <w:r>
              <w:t xml:space="preserve"> with a POST to the http:// login address.</w:t>
            </w:r>
          </w:p>
        </w:tc>
        <w:tc>
          <w:tcPr>
            <w:tcW w:w="3120" w:type="dxa"/>
          </w:tcPr>
          <w:p>
            <w:pPr/>
            <w:r>
              <w:t xml:space="preserve">Redirect response; the credentials are not processed over HTTP.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</w:t>
            </w:r>
          </w:p>
        </w:tc>
        <w:tc>
          <w:tcPr>
            <w:tcW w:w="3120" w:type="dxa"/>
          </w:tcPr>
          <w:p>
            <w:pPr/>
            <w:r>
              <w:t xml:space="preserve">Scan the server for supported TLS versions.</w:t>
            </w:r>
          </w:p>
        </w:tc>
        <w:tc>
          <w:tcPr>
            <w:tcW w:w="3120" w:type="dxa"/>
          </w:tcPr>
          <w:p>
            <w:pPr/>
            <w:r>
              <w:t xml:space="preserve">TLS 1.2 and 1.3 accepted; TLS 1.0 and 1.1 refused.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</w:t>
            </w:r>
          </w:p>
        </w:tc>
        <w:tc>
          <w:tcPr>
            <w:tcW w:w="3120" w:type="dxa"/>
          </w:tcPr>
          <w:p>
            <w:pPr/>
            <w:r>
              <w:t xml:space="preserve">Log in, then inspect the session cookie under Application in developer tools.</w:t>
            </w:r>
          </w:p>
        </w:tc>
        <w:tc>
          <w:tcPr>
            <w:tcW w:w="3120" w:type="dxa"/>
          </w:tcPr>
          <w:p>
            <w:pPr/>
            <w:r>
              <w:t xml:space="preserve">HttpOnly and Secure are set, and SameSite is Lax.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5</w:t>
            </w:r>
          </w:p>
        </w:tc>
        <w:tc>
          <w:tcPr>
            <w:tcW w:w="3120" w:type="dxa"/>
          </w:tcPr>
          <w:p>
            <w:pPr/>
            <w:r>
              <w:t xml:space="preserve">Visit all six screens with the console open.</w:t>
            </w:r>
          </w:p>
        </w:tc>
        <w:tc>
          <w:tcPr>
            <w:tcW w:w="3120" w:type="dxa"/>
          </w:tcPr>
          <w:p>
            <w:pPr/>
            <w:r>
              <w:t xml:space="preserve">No mixed-content warnings; Chart.js loads from the application's own server.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6</w:t>
            </w:r>
          </w:p>
        </w:tc>
        <w:tc>
          <w:tcPr>
            <w:tcW w:w="3120" w:type="dxa"/>
          </w:tcPr>
          <w:p>
            <w:pPr/>
            <w:r>
              <w:t xml:space="preserve">Read the response headers.</w:t>
            </w:r>
          </w:p>
        </w:tc>
        <w:tc>
          <w:tcPr>
            <w:tcW w:w="3120" w:type="dxa"/>
          </w:tcPr>
          <w:p>
            <w:pPr/>
            <w:r>
              <w:t xml:space="preserve">Strict-Transport-Security is present (SAD section 3.9).</w:t>
            </w:r>
          </w:p>
        </w:tc>
      </w:tr>
    </w:tbl>
    <w:p>
      <w:pPr>
        <w:pStyle w:val="Heading3"/>
      </w:pPr>
      <w:r>
        <w:t xml:space="preserve">TC-SEC-02: Salted password hashes</w:t>
      </w:r>
    </w:p>
    <w:p>
      <w:pPr/>
      <w:r>
        <w:rPr>
          <w:b/>
        </w:rPr>
        <w:t xml:space="preserve">Requirement:</w:t>
      </w:r>
      <w:r>
        <w:t xml:space="preserve"> SEB-SR-002 (High). </w:t>
      </w:r>
      <w:r>
        <w:rPr>
          <w:b/>
        </w:rPr>
        <w:t xml:space="preserve">Preconditions:</w:t>
      </w:r>
      <w:r>
        <w:t xml:space="preserve"> database access; access to the application log files.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Step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Action and input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Expected result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</w:t>
            </w:r>
          </w:p>
        </w:tc>
        <w:tc>
          <w:tcPr>
            <w:tcW w:w="3120" w:type="dxa"/>
          </w:tcPr>
          <w:p>
            <w:pPr/>
            <w:r>
              <w:t xml:space="preserve">Register users A and B with the same password, for example </w:t>
            </w:r>
            <w:r>
              <w:rPr>
                <w:rStyle w:val="CodeChar"/>
              </w:rPr>
              <w:t xml:space="preserve">Test@1234</w:t>
            </w:r>
            <w:r>
              <w:t xml:space="preserve">.</w:t>
            </w:r>
          </w:p>
        </w:tc>
        <w:tc>
          <w:tcPr>
            <w:tcW w:w="3120" w:type="dxa"/>
          </w:tcPr>
          <w:p>
            <w:pPr/>
            <w:r>
              <w:t xml:space="preserve">Both accounts are created.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</w:t>
            </w:r>
          </w:p>
        </w:tc>
        <w:tc>
          <w:tcPr>
            <w:tcW w:w="3120" w:type="dxa"/>
          </w:tcPr>
          <w:p>
            <w:pPr/>
            <w:r>
              <w:t xml:space="preserve">Run </w:t>
            </w:r>
            <w:r>
              <w:rPr>
                <w:rStyle w:val="CodeChar"/>
              </w:rPr>
              <w:t xml:space="preserve">SELECT email, password_hash FROM users</w:t>
            </w:r>
            <w:r>
              <w:t xml:space="preserve">.</w:t>
            </w:r>
          </w:p>
        </w:tc>
        <w:tc>
          <w:tcPr>
            <w:tcW w:w="3120" w:type="dxa"/>
          </w:tcPr>
          <w:p>
            <w:pPr/>
            <w:r>
              <w:t xml:space="preserve">Two different hash values that start with </w:t>
            </w:r>
            <w:r>
              <w:rPr>
                <w:rStyle w:val="CodeChar"/>
              </w:rPr>
              <w:t xml:space="preserve">$2b$</w:t>
            </w:r>
            <w:r>
              <w:t xml:space="preserve"> (bcrypt) and are about 60 characters long. If PBKDF2 is used instead, each user still has a separate salt.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</w:t>
            </w:r>
          </w:p>
        </w:tc>
        <w:tc>
          <w:tcPr>
            <w:tcW w:w="3120" w:type="dxa"/>
          </w:tcPr>
          <w:p>
            <w:pPr/>
            <w:r>
              <w:t xml:space="preserve">Search a full database dump for </w:t>
            </w:r>
            <w:r>
              <w:rPr>
                <w:rStyle w:val="CodeChar"/>
              </w:rPr>
              <w:t xml:space="preserve">Test@1234</w:t>
            </w:r>
            <w:r>
              <w:t xml:space="preserve">.</w:t>
            </w:r>
          </w:p>
        </w:tc>
        <w:tc>
          <w:tcPr>
            <w:tcW w:w="3120" w:type="dxa"/>
          </w:tcPr>
          <w:p>
            <w:pPr/>
            <w:r>
              <w:t xml:space="preserve">No match in any table or column.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</w:t>
            </w:r>
          </w:p>
        </w:tc>
        <w:tc>
          <w:tcPr>
            <w:tcW w:w="3120" w:type="dxa"/>
          </w:tcPr>
          <w:p>
            <w:pPr/>
            <w:r>
              <w:t xml:space="preserve">Register, log in, fail a login and log out, then search the log files for the password and for the hashes.</w:t>
            </w:r>
          </w:p>
        </w:tc>
        <w:tc>
          <w:tcPr>
            <w:tcW w:w="3120" w:type="dxa"/>
          </w:tcPr>
          <w:p>
            <w:pPr/>
            <w:r>
              <w:t xml:space="preserve">No match. Request bodies are not logged.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5</w:t>
            </w:r>
          </w:p>
        </w:tc>
        <w:tc>
          <w:tcPr>
            <w:tcW w:w="3120" w:type="dxa"/>
          </w:tcPr>
          <w:p>
            <w:pPr/>
            <w:r>
              <w:t xml:space="preserve">View the page source and the network responses after login.</w:t>
            </w:r>
          </w:p>
        </w:tc>
        <w:tc>
          <w:tcPr>
            <w:tcW w:w="3120" w:type="dxa"/>
          </w:tcPr>
          <w:p>
            <w:pPr/>
            <w:r>
              <w:t xml:space="preserve">No hash or password appears.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6</w:t>
            </w:r>
          </w:p>
        </w:tc>
        <w:tc>
          <w:tcPr>
            <w:tcW w:w="3120" w:type="dxa"/>
          </w:tcPr>
          <w:p>
            <w:pPr/>
            <w:r>
              <w:t xml:space="preserve">Log in with the correct password, then a wrong one.</w:t>
            </w:r>
          </w:p>
        </w:tc>
        <w:tc>
          <w:tcPr>
            <w:tcW w:w="3120" w:type="dxa"/>
          </w:tcPr>
          <w:p>
            <w:pPr/>
            <w:r>
              <w:t xml:space="preserve">Correct login works; wrong one is rejected.</w:t>
            </w:r>
          </w:p>
        </w:tc>
      </w:tr>
    </w:tbl>
    <w:p>
      <w:pPr>
        <w:pStyle w:val="Heading3"/>
      </w:pPr>
      <w:r>
        <w:t xml:space="preserve">TC-SEC-03: Owner authorisation</w:t>
      </w:r>
    </w:p>
    <w:p>
      <w:pPr/>
      <w:r>
        <w:rPr>
          <w:b/>
        </w:rPr>
        <w:t xml:space="preserve">Requirement:</w:t>
      </w:r>
      <w:r>
        <w:t xml:space="preserve"> SEB-SR-003 (High). </w:t>
      </w:r>
      <w:r>
        <w:rPr>
          <w:b/>
        </w:rPr>
        <w:t xml:space="preserve">Preconditions:</w:t>
      </w:r>
      <w:r>
        <w:t xml:space="preserve"> B owns a transaction, a custom category and a budget; A is logged in; a tool that sends requests with A's session cookie and CSRF token (developer tools, curl or Postman).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Step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Action and input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Expected result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</w:t>
            </w:r>
          </w:p>
        </w:tc>
        <w:tc>
          <w:tcPr>
            <w:tcW w:w="3120" w:type="dxa"/>
          </w:tcPr>
          <w:p>
            <w:pPr/>
            <w:r>
              <w:t xml:space="preserve">As A, request B's transaction ID: GET </w:t>
            </w:r>
            <w:r>
              <w:rPr>
                <w:rStyle w:val="CodeChar"/>
              </w:rPr>
              <w:t xml:space="preserve">/transactions/{id}</w:t>
            </w:r>
            <w:r>
              <w:t xml:space="preserve">.</w:t>
            </w:r>
          </w:p>
        </w:tc>
        <w:tc>
          <w:tcPr>
            <w:tcW w:w="3120" w:type="dxa"/>
          </w:tcPr>
          <w:p>
            <w:pPr/>
            <w:r>
              <w:t xml:space="preserve">404 NOT_FOUND; nothing from B's record is returned.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</w:t>
            </w:r>
          </w:p>
        </w:tc>
        <w:tc>
          <w:tcPr>
            <w:tcW w:w="3120" w:type="dxa"/>
          </w:tcPr>
          <w:p>
            <w:pPr/>
            <w:r>
              <w:t xml:space="preserve">As A, send PUT </w:t>
            </w:r>
            <w:r>
              <w:rPr>
                <w:rStyle w:val="CodeChar"/>
              </w:rPr>
              <w:t xml:space="preserve">/transactions/{id}</w:t>
            </w:r>
            <w:r>
              <w:t xml:space="preserve"> to change B's amount.</w:t>
            </w:r>
          </w:p>
        </w:tc>
        <w:tc>
          <w:tcPr>
            <w:tcW w:w="3120" w:type="dxa"/>
          </w:tcPr>
          <w:p>
            <w:pPr/>
            <w:r>
              <w:t xml:space="preserve">404; checking as B shows the record unchanged.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</w:t>
            </w:r>
          </w:p>
        </w:tc>
        <w:tc>
          <w:tcPr>
            <w:tcW w:w="3120" w:type="dxa"/>
          </w:tcPr>
          <w:p>
            <w:pPr/>
            <w:r>
              <w:t xml:space="preserve">As A, send DELETE </w:t>
            </w:r>
            <w:r>
              <w:rPr>
                <w:rStyle w:val="CodeChar"/>
              </w:rPr>
              <w:t xml:space="preserve">/transactions/{id}</w:t>
            </w:r>
            <w:r>
              <w:t xml:space="preserve"> for B's record.</w:t>
            </w:r>
          </w:p>
        </w:tc>
        <w:tc>
          <w:tcPr>
            <w:tcW w:w="3120" w:type="dxa"/>
          </w:tcPr>
          <w:p>
            <w:pPr/>
            <w:r>
              <w:t xml:space="preserve">404; the record still exists for B.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</w:t>
            </w:r>
          </w:p>
        </w:tc>
        <w:tc>
          <w:tcPr>
            <w:tcW w:w="3120" w:type="dxa"/>
          </w:tcPr>
          <w:p>
            <w:pPr/>
            <w:r>
              <w:t xml:space="preserve">As A, POST a new expense using B's category ID.</w:t>
            </w:r>
          </w:p>
        </w:tc>
        <w:tc>
          <w:tcPr>
            <w:tcW w:w="3120" w:type="dxa"/>
          </w:tcPr>
          <w:p>
            <w:pPr/>
            <w:r>
              <w:t xml:space="preserve">404; nothing saved.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5</w:t>
            </w:r>
          </w:p>
        </w:tc>
        <w:tc>
          <w:tcPr>
            <w:tcW w:w="3120" w:type="dxa"/>
          </w:tcPr>
          <w:p>
            <w:pPr/>
            <w:r>
              <w:t xml:space="preserve">As A, rename B's category (PUT </w:t>
            </w:r>
            <w:r>
              <w:rPr>
                <w:rStyle w:val="CodeChar"/>
              </w:rPr>
              <w:t xml:space="preserve">/categories/{id}</w:t>
            </w:r>
            <w:r>
              <w:t xml:space="preserve">), then try to rename a default category.</w:t>
            </w:r>
          </w:p>
        </w:tc>
        <w:tc>
          <w:tcPr>
            <w:tcW w:w="3120" w:type="dxa"/>
          </w:tcPr>
          <w:p>
            <w:pPr/>
            <w:r>
              <w:t xml:space="preserve">404 for B's; the default is refused. Both names unchanged.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6</w:t>
            </w:r>
          </w:p>
        </w:tc>
        <w:tc>
          <w:tcPr>
            <w:tcW w:w="3120" w:type="dxa"/>
          </w:tcPr>
          <w:p>
            <w:pPr/>
            <w:r>
              <w:t xml:space="preserve">As A, send PUT </w:t>
            </w:r>
            <w:r>
              <w:rPr>
                <w:rStyle w:val="CodeChar"/>
              </w:rPr>
              <w:t xml:space="preserve">/budgets</w:t>
            </w:r>
            <w:r>
              <w:t xml:space="preserve"> with B's category ID, and check GET </w:t>
            </w:r>
            <w:r>
              <w:rPr>
                <w:rStyle w:val="CodeChar"/>
              </w:rPr>
              <w:t xml:space="preserve">/budgets</w:t>
            </w:r>
            <w:r>
              <w:t xml:space="preserve">.</w:t>
            </w:r>
          </w:p>
        </w:tc>
        <w:tc>
          <w:tcPr>
            <w:tcW w:w="3120" w:type="dxa"/>
          </w:tcPr>
          <w:p>
            <w:pPr/>
            <w:r>
              <w:t xml:space="preserve">404; B's budgets never appear in A's list.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7</w:t>
            </w:r>
          </w:p>
        </w:tc>
        <w:tc>
          <w:tcPr>
            <w:tcW w:w="3120" w:type="dxa"/>
          </w:tcPr>
          <w:p>
            <w:pPr/>
            <w:r>
              <w:t xml:space="preserve">Repeat step 1 with no session cookie.</w:t>
            </w:r>
          </w:p>
        </w:tc>
        <w:tc>
          <w:tcPr>
            <w:tcW w:w="3120" w:type="dxa"/>
          </w:tcPr>
          <w:p>
            <w:pPr/>
            <w:r>
              <w:t xml:space="preserve">401 or redirect to login; no data returned.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8</w:t>
            </w:r>
          </w:p>
        </w:tc>
        <w:tc>
          <w:tcPr>
            <w:tcW w:w="3120" w:type="dxa"/>
          </w:tcPr>
          <w:p>
            <w:pPr/>
            <w:r>
              <w:t xml:space="preserve">Compare the response for B's ID with the response for an ID that does not exist.</w:t>
            </w:r>
          </w:p>
        </w:tc>
        <w:tc>
          <w:tcPr>
            <w:tcW w:w="3120" w:type="dxa"/>
          </w:tcPr>
          <w:p>
            <w:pPr/>
            <w:r>
              <w:t xml:space="preserve">Same status and body, so IDs cannot be probed.</w:t>
            </w:r>
          </w:p>
        </w:tc>
      </w:tr>
    </w:tbl>
    <w:p>
      <w:pPr>
        <w:pStyle w:val="Heading3"/>
      </w:pPr>
      <w:r>
        <w:t xml:space="preserve">TC-SEC-04: SQL injection and stored XSS</w:t>
      </w:r>
    </w:p>
    <w:p>
      <w:pPr/>
      <w:r>
        <w:rPr>
          <w:b/>
        </w:rPr>
        <w:t xml:space="preserve">Requirement:</w:t>
      </w:r>
      <w:r>
        <w:t xml:space="preserve"> SEB-SR-004 (High). </w:t>
      </w:r>
      <w:r>
        <w:rPr>
          <w:b/>
        </w:rPr>
        <w:t xml:space="preserve">Preconditions:</w:t>
      </w:r>
      <w:r>
        <w:t xml:space="preserve"> A at baseline; B has records; access to the source code.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Step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Action and input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Expected result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</w:t>
            </w:r>
          </w:p>
        </w:tc>
        <w:tc>
          <w:tcPr>
            <w:tcW w:w="3120" w:type="dxa"/>
          </w:tcPr>
          <w:p>
            <w:pPr/>
            <w:r>
              <w:t xml:space="preserve">On the login page enter email </w:t>
            </w:r>
            <w:r>
              <w:rPr>
                <w:rStyle w:val="CodeChar"/>
              </w:rPr>
              <w:t xml:space="preserve">' OR '1'='1' --</w:t>
            </w:r>
            <w:r>
              <w:t xml:space="preserve"> with any password. Then try </w:t>
            </w:r>
            <w:r>
              <w:rPr>
                <w:rStyle w:val="CodeChar"/>
              </w:rPr>
              <w:t xml:space="preserve">admin'--</w:t>
            </w:r>
            <w:r>
              <w:t xml:space="preserve">.</w:t>
            </w:r>
          </w:p>
        </w:tc>
        <w:tc>
          <w:tcPr>
            <w:tcW w:w="3120" w:type="dxa"/>
          </w:tcPr>
          <w:p>
            <w:pPr/>
            <w:r>
              <w:t xml:space="preserve">Login refused (401 or 422). No session is created.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</w:t>
            </w:r>
          </w:p>
        </w:tc>
        <w:tc>
          <w:tcPr>
            <w:tcW w:w="3120" w:type="dxa"/>
          </w:tcPr>
          <w:p>
            <w:pPr/>
            <w:r>
              <w:t xml:space="preserve">Save the note </w:t>
            </w:r>
            <w:r>
              <w:rPr>
                <w:rStyle w:val="CodeChar"/>
              </w:rPr>
              <w:t xml:space="preserve">'); DROP TABLE transactions; --</w:t>
            </w:r>
            <w:r>
              <w:t xml:space="preserve"> and a category named </w:t>
            </w:r>
            <w:r>
              <w:rPr>
                <w:rStyle w:val="CodeChar"/>
              </w:rPr>
              <w:t xml:space="preserve">Robert'); DROP TABLE categories;--</w:t>
            </w:r>
            <w:r>
              <w:t xml:space="preserve">.</w:t>
            </w:r>
          </w:p>
        </w:tc>
        <w:tc>
          <w:tcPr>
            <w:tcW w:w="3120" w:type="dxa"/>
          </w:tcPr>
          <w:p>
            <w:pPr/>
            <w:r>
              <w:t xml:space="preserve">Both are saved as plain text; all tables still exist.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</w:t>
            </w:r>
          </w:p>
        </w:tc>
        <w:tc>
          <w:tcPr>
            <w:tcW w:w="3120" w:type="dxa"/>
          </w:tcPr>
          <w:p>
            <w:pPr/>
            <w:r>
              <w:t xml:space="preserve">On Transactions try the filters </w:t>
            </w:r>
            <w:r>
              <w:rPr>
                <w:rStyle w:val="CodeChar"/>
              </w:rPr>
              <w:t xml:space="preserve">category_id=1 OR 1=1</w:t>
            </w:r>
            <w:r>
              <w:t xml:space="preserve"> and </w:t>
            </w:r>
            <w:r>
              <w:rPr>
                <w:rStyle w:val="CodeChar"/>
              </w:rPr>
              <w:t xml:space="preserve">min=0 OR 1=1</w:t>
            </w:r>
            <w:r>
              <w:t xml:space="preserve">.</w:t>
            </w:r>
          </w:p>
        </w:tc>
        <w:tc>
          <w:tcPr>
            <w:tcW w:w="3120" w:type="dxa"/>
          </w:tcPr>
          <w:p>
            <w:pPr/>
            <w:r>
              <w:t xml:space="preserve">Rejected with 422 or treated as plain values; no extra rows and none of B's records.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</w:t>
            </w:r>
          </w:p>
        </w:tc>
        <w:tc>
          <w:tcPr>
            <w:tcW w:w="3120" w:type="dxa"/>
          </w:tcPr>
          <w:p>
            <w:pPr/>
            <w:r>
              <w:t xml:space="preserve">Save the note </w:t>
            </w:r>
            <w:r>
              <w:rPr>
                <w:rStyle w:val="CodeChar"/>
              </w:rPr>
              <w:t xml:space="preserve">&lt;script&gt;alert('xss')&lt;/script&gt;</w:t>
            </w:r>
            <w:r>
              <w:t xml:space="preserve"> and a category named </w:t>
            </w:r>
            <w:r>
              <w:rPr>
                <w:rStyle w:val="CodeChar"/>
              </w:rPr>
              <w:t xml:space="preserve">&lt;img src=x onerror=alert(1)&gt;</w:t>
            </w:r>
            <w:r>
              <w:t xml:space="preserve">.</w:t>
            </w:r>
          </w:p>
        </w:tc>
        <w:tc>
          <w:tcPr>
            <w:tcW w:w="3120" w:type="dxa"/>
          </w:tcPr>
          <w:p>
            <w:pPr/>
            <w:r>
              <w:t xml:space="preserve">Saved without error.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5</w:t>
            </w:r>
          </w:p>
        </w:tc>
        <w:tc>
          <w:tcPr>
            <w:tcW w:w="3120" w:type="dxa"/>
          </w:tcPr>
          <w:p>
            <w:pPr/>
            <w:r>
              <w:t xml:space="preserve">View the list, edit form, dashboard category chart and legend, and the CSV.</w:t>
            </w:r>
          </w:p>
        </w:tc>
        <w:tc>
          <w:tcPr>
            <w:tcW w:w="3120" w:type="dxa"/>
          </w:tcPr>
          <w:p>
            <w:pPr/>
            <w:r>
              <w:t xml:space="preserve">The text shows exactly as typed; no alert box; page source shows </w:t>
            </w:r>
            <w:r>
              <w:rPr>
                <w:rStyle w:val="CodeChar"/>
              </w:rPr>
              <w:t xml:space="preserve">&amp;lt;script&amp;gt;</w:t>
            </w:r>
            <w:r>
              <w:t xml:space="preserve">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6</w:t>
            </w:r>
          </w:p>
        </w:tc>
        <w:tc>
          <w:tcPr>
            <w:tcW w:w="3120" w:type="dxa"/>
          </w:tcPr>
          <w:p>
            <w:pPr/>
            <w:r>
              <w:t xml:space="preserve">Search the source code for SQL built from strings (f-strings, </w:t>
            </w:r>
            <w:r>
              <w:rPr>
                <w:rStyle w:val="CodeChar"/>
              </w:rPr>
              <w:t xml:space="preserve">+</w:t>
            </w:r>
            <w:r>
              <w:t xml:space="preserve"> or </w:t>
            </w:r>
            <w:r>
              <w:rPr>
                <w:rStyle w:val="CodeChar"/>
              </w:rPr>
              <w:t xml:space="preserve">%</w:t>
            </w:r>
            <w:r>
              <w:t xml:space="preserve"> before </w:t>
            </w:r>
            <w:r>
              <w:rPr>
                <w:rStyle w:val="CodeChar"/>
              </w:rPr>
              <w:t xml:space="preserve">execute</w:t>
            </w:r>
            <w:r>
              <w:t xml:space="preserve">) and for the </w:t>
            </w:r>
            <w:r>
              <w:rPr>
                <w:rStyle w:val="CodeChar"/>
              </w:rPr>
              <w:t xml:space="preserve">safe</w:t>
            </w:r>
            <w:r>
              <w:t xml:space="preserve"> filter on user text.</w:t>
            </w:r>
          </w:p>
        </w:tc>
        <w:tc>
          <w:tcPr>
            <w:tcW w:w="3120" w:type="dxa"/>
          </w:tcPr>
          <w:p>
            <w:pPr/>
            <w:r>
              <w:t xml:space="preserve">No string-built SQL; all queries use the ORM or bound parameters; template auto-escaping is on.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7</w:t>
            </w:r>
          </w:p>
        </w:tc>
        <w:tc>
          <w:tcPr>
            <w:tcW w:w="3120" w:type="dxa"/>
          </w:tcPr>
          <w:p>
            <w:pPr/>
            <w:r>
              <w:t xml:space="preserve">Check the Content-Security-Policy header and console.</w:t>
            </w:r>
          </w:p>
        </w:tc>
        <w:tc>
          <w:tcPr>
            <w:tcW w:w="3120" w:type="dxa"/>
          </w:tcPr>
          <w:p>
            <w:pPr/>
            <w:r>
              <w:t xml:space="preserve">Header present; inline script is blocked.</w:t>
            </w:r>
          </w:p>
        </w:tc>
      </w:tr>
    </w:tbl>
    <w:p>
      <w:pPr>
        <w:pStyle w:val="Heading3"/>
      </w:pPr>
      <w:r>
        <w:t xml:space="preserve">TC-SEC-05: Password length and login lockout</w:t>
      </w:r>
    </w:p>
    <w:p>
      <w:pPr/>
      <w:r>
        <w:rPr>
          <w:b/>
        </w:rPr>
        <w:t xml:space="preserve">Requirement:</w:t>
      </w:r>
      <w:r>
        <w:t xml:space="preserve"> SEB-SR-005 (Medium). </w:t>
      </w:r>
      <w:r>
        <w:rPr>
          <w:b/>
        </w:rPr>
        <w:t xml:space="preserve">Preconditions:</w:t>
      </w:r>
      <w:r>
        <w:t xml:space="preserve"> a fresh account for lockout testing; a clock to time 5 minutes.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Step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Action and input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Expected result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</w:t>
            </w:r>
          </w:p>
        </w:tc>
        <w:tc>
          <w:tcPr>
            <w:tcW w:w="3120" w:type="dxa"/>
          </w:tcPr>
          <w:p>
            <w:pPr/>
            <w:r>
              <w:t xml:space="preserve">Register with the 7 character password </w:t>
            </w:r>
            <w:r>
              <w:rPr>
                <w:rStyle w:val="CodeChar"/>
              </w:rPr>
              <w:t xml:space="preserve">Abcd123</w:t>
            </w:r>
            <w:r>
              <w:t xml:space="preserve">.</w:t>
            </w:r>
          </w:p>
        </w:tc>
        <w:tc>
          <w:tcPr>
            <w:tcW w:w="3120" w:type="dxa"/>
          </w:tcPr>
          <w:p>
            <w:pPr/>
            <w:r>
              <w:t xml:space="preserve">Rejected with a message about the 8 character minimum; no account created.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</w:t>
            </w:r>
          </w:p>
        </w:tc>
        <w:tc>
          <w:tcPr>
            <w:tcW w:w="3120" w:type="dxa"/>
          </w:tcPr>
          <w:p>
            <w:pPr/>
            <w:r>
              <w:t xml:space="preserve">Register with the 8 character password </w:t>
            </w:r>
            <w:r>
              <w:rPr>
                <w:rStyle w:val="CodeChar"/>
              </w:rPr>
              <w:t xml:space="preserve">Abcd1234</w:t>
            </w:r>
            <w:r>
              <w:t xml:space="preserve">.</w:t>
            </w:r>
          </w:p>
        </w:tc>
        <w:tc>
          <w:tcPr>
            <w:tcW w:w="3120" w:type="dxa"/>
          </w:tcPr>
          <w:p>
            <w:pPr/>
            <w:r>
              <w:t xml:space="preserve">Account created.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</w:t>
            </w:r>
          </w:p>
        </w:tc>
        <w:tc>
          <w:tcPr>
            <w:tcW w:w="3120" w:type="dxa"/>
          </w:tcPr>
          <w:p>
            <w:pPr/>
            <w:r>
              <w:t xml:space="preserve">Log in 4 times with a wrong password, then once correctly.</w:t>
            </w:r>
          </w:p>
        </w:tc>
        <w:tc>
          <w:tcPr>
            <w:tcW w:w="3120" w:type="dxa"/>
          </w:tcPr>
          <w:p>
            <w:pPr/>
            <w:r>
              <w:t xml:space="preserve">4 error messages, then success. The failure counter resets.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</w:t>
            </w:r>
          </w:p>
        </w:tc>
        <w:tc>
          <w:tcPr>
            <w:tcW w:w="3120" w:type="dxa"/>
          </w:tcPr>
          <w:p>
            <w:pPr/>
            <w:r>
              <w:t xml:space="preserve">Fail login 5 times in a row.</w:t>
            </w:r>
          </w:p>
        </w:tc>
        <w:tc>
          <w:tcPr>
            <w:tcW w:w="3120" w:type="dxa"/>
          </w:tcPr>
          <w:p>
            <w:pPr/>
            <w:r>
              <w:t xml:space="preserve">Five Invalid email or password messages. The same message is shown for an unknown email.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5</w:t>
            </w:r>
          </w:p>
        </w:tc>
        <w:tc>
          <w:tcPr>
            <w:tcW w:w="3120" w:type="dxa"/>
          </w:tcPr>
          <w:p>
            <w:pPr/>
            <w:r>
              <w:t xml:space="preserve">Immediately try the correct password.</w:t>
            </w:r>
          </w:p>
        </w:tc>
        <w:tc>
          <w:tcPr>
            <w:tcW w:w="3120" w:type="dxa"/>
          </w:tcPr>
          <w:p>
            <w:pPr/>
            <w:r>
              <w:t xml:space="preserve">Blocked with 429 ACCOUNT_LOCKED, a message stating when to try again, and a Retry-After header.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6</w:t>
            </w:r>
          </w:p>
        </w:tc>
        <w:tc>
          <w:tcPr>
            <w:tcW w:w="3120" w:type="dxa"/>
          </w:tcPr>
          <w:p>
            <w:pPr/>
            <w:r>
              <w:t xml:space="preserve">Try the correct password again at about 4 minutes.</w:t>
            </w:r>
          </w:p>
        </w:tc>
        <w:tc>
          <w:tcPr>
            <w:tcW w:w="3120" w:type="dxa"/>
          </w:tcPr>
          <w:p>
            <w:pPr/>
            <w:r>
              <w:t xml:space="preserve">Still blocked.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7</w:t>
            </w:r>
          </w:p>
        </w:tc>
        <w:tc>
          <w:tcPr>
            <w:tcW w:w="3120" w:type="dxa"/>
          </w:tcPr>
          <w:p>
            <w:pPr/>
            <w:r>
              <w:t xml:space="preserve">Try the correct password after 5 minutes.</w:t>
            </w:r>
          </w:p>
        </w:tc>
        <w:tc>
          <w:tcPr>
            <w:tcW w:w="3120" w:type="dxa"/>
          </w:tcPr>
          <w:p>
            <w:pPr/>
            <w:r>
              <w:t xml:space="preserve">Login succeeds and the counter is reset.</w:t>
            </w:r>
          </w:p>
        </w:tc>
      </w:tr>
    </w:tbl>
    <w:p>
      <w:pPr>
        <w:pStyle w:val="Heading2"/>
      </w:pPr>
      <w:r>
        <w:t xml:space="preserve">Traceability and merge notes</w:t>
      </w:r>
    </w:p>
    <w:p>
      <w:pPr/>
      <w:r>
        <w:t xml:space="preserve">Each of the 11 requirements has one detailed case, so the Test Plan Section 17 rows for these IDs do not change.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Priority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Test case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Test Plan owner (Section 12)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SEB-F-017 Filtered CSV export</w:t>
            </w:r>
          </w:p>
        </w:tc>
        <w:tc>
          <w:tcPr>
            <w:tcW w:w="2340" w:type="dxa"/>
          </w:tcPr>
          <w:p>
            <w:pPr/>
            <w:r>
              <w:t xml:space="preserve">Medium</w:t>
            </w:r>
          </w:p>
        </w:tc>
        <w:tc>
          <w:tcPr>
            <w:tcW w:w="2340" w:type="dxa"/>
          </w:tcPr>
          <w:p>
            <w:pPr/>
            <w:r>
              <w:t xml:space="preserve">TC-RPT-01</w:t>
            </w:r>
          </w:p>
        </w:tc>
        <w:tc>
          <w:tcPr>
            <w:tcW w:w="2340" w:type="dxa"/>
          </w:tcPr>
          <w:p>
            <w:pPr/>
            <w:r>
              <w:t xml:space="preserve">Sai Sathvik Gullipalli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SEB-NF-001 Page load with 5000 transactions</w:t>
            </w:r>
          </w:p>
        </w:tc>
        <w:tc>
          <w:tcPr>
            <w:tcW w:w="2340" w:type="dxa"/>
          </w:tcPr>
          <w:p>
            <w:pPr/>
            <w:r>
              <w:t xml:space="preserve">High</w:t>
            </w:r>
          </w:p>
        </w:tc>
        <w:tc>
          <w:tcPr>
            <w:tcW w:w="2340" w:type="dxa"/>
          </w:tcPr>
          <w:p>
            <w:pPr/>
            <w:r>
              <w:t xml:space="preserve">TC-PERF-01</w:t>
            </w:r>
          </w:p>
        </w:tc>
        <w:tc>
          <w:tcPr>
            <w:tcW w:w="2340" w:type="dxa"/>
          </w:tcPr>
          <w:p>
            <w:pPr/>
            <w:r>
              <w:t xml:space="preserve">Sai Sathvik Gullipalli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SEB-NF-002 20 concurrent users</w:t>
            </w:r>
          </w:p>
        </w:tc>
        <w:tc>
          <w:tcPr>
            <w:tcW w:w="2340" w:type="dxa"/>
          </w:tcPr>
          <w:p>
            <w:pPr/>
            <w:r>
              <w:t xml:space="preserve">Medium</w:t>
            </w:r>
          </w:p>
        </w:tc>
        <w:tc>
          <w:tcPr>
            <w:tcW w:w="2340" w:type="dxa"/>
          </w:tcPr>
          <w:p>
            <w:pPr/>
            <w:r>
              <w:t xml:space="preserve">TC-PERF-02</w:t>
            </w:r>
          </w:p>
        </w:tc>
        <w:tc>
          <w:tcPr>
            <w:tcW w:w="2340" w:type="dxa"/>
          </w:tcPr>
          <w:p>
            <w:pPr/>
            <w:r>
              <w:t xml:space="preserve">Sai Sathvik Gullipalli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SEB-NF-003 Durability and rollback</w:t>
            </w:r>
          </w:p>
        </w:tc>
        <w:tc>
          <w:tcPr>
            <w:tcW w:w="2340" w:type="dxa"/>
          </w:tcPr>
          <w:p>
            <w:pPr/>
            <w:r>
              <w:t xml:space="preserve">High</w:t>
            </w:r>
          </w:p>
        </w:tc>
        <w:tc>
          <w:tcPr>
            <w:tcW w:w="2340" w:type="dxa"/>
          </w:tcPr>
          <w:p>
            <w:pPr/>
            <w:r>
              <w:t xml:space="preserve">TC-REL-01</w:t>
            </w:r>
          </w:p>
        </w:tc>
        <w:tc>
          <w:tcPr>
            <w:tcW w:w="2340" w:type="dxa"/>
          </w:tcPr>
          <w:p>
            <w:pPr/>
            <w:r>
              <w:t xml:space="preserve">Sai Arya A L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SEB-NF-004 Three-click entry and errors</w:t>
            </w:r>
          </w:p>
        </w:tc>
        <w:tc>
          <w:tcPr>
            <w:tcW w:w="2340" w:type="dxa"/>
          </w:tcPr>
          <w:p>
            <w:pPr/>
            <w:r>
              <w:t xml:space="preserve">Medium</w:t>
            </w:r>
          </w:p>
        </w:tc>
        <w:tc>
          <w:tcPr>
            <w:tcW w:w="2340" w:type="dxa"/>
          </w:tcPr>
          <w:p>
            <w:pPr/>
            <w:r>
              <w:t xml:space="preserve">TC-UX-01</w:t>
            </w:r>
          </w:p>
        </w:tc>
        <w:tc>
          <w:tcPr>
            <w:tcW w:w="2340" w:type="dxa"/>
          </w:tcPr>
          <w:p>
            <w:pPr/>
            <w:r>
              <w:t xml:space="preserve">Sahana Shivakumar Badiger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SEB-NF-005 Browser and mobile compatibility</w:t>
            </w:r>
          </w:p>
        </w:tc>
        <w:tc>
          <w:tcPr>
            <w:tcW w:w="2340" w:type="dxa"/>
          </w:tcPr>
          <w:p>
            <w:pPr/>
            <w:r>
              <w:t xml:space="preserve">Medium</w:t>
            </w:r>
          </w:p>
        </w:tc>
        <w:tc>
          <w:tcPr>
            <w:tcW w:w="2340" w:type="dxa"/>
          </w:tcPr>
          <w:p>
            <w:pPr/>
            <w:r>
              <w:t xml:space="preserve">TC-PORT-01</w:t>
            </w:r>
          </w:p>
        </w:tc>
        <w:tc>
          <w:tcPr>
            <w:tcW w:w="2340" w:type="dxa"/>
          </w:tcPr>
          <w:p>
            <w:pPr/>
            <w:r>
              <w:t xml:space="preserve">Sahana Shivakumar Badiger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SEB-SR-001 HTTPS and TLS</w:t>
            </w:r>
          </w:p>
        </w:tc>
        <w:tc>
          <w:tcPr>
            <w:tcW w:w="2340" w:type="dxa"/>
          </w:tcPr>
          <w:p>
            <w:pPr/>
            <w:r>
              <w:t xml:space="preserve">High</w:t>
            </w:r>
          </w:p>
        </w:tc>
        <w:tc>
          <w:tcPr>
            <w:tcW w:w="2340" w:type="dxa"/>
          </w:tcPr>
          <w:p>
            <w:pPr/>
            <w:r>
              <w:t xml:space="preserve">TC-SEC-01</w:t>
            </w:r>
          </w:p>
        </w:tc>
        <w:tc>
          <w:tcPr>
            <w:tcW w:w="2340" w:type="dxa"/>
          </w:tcPr>
          <w:p>
            <w:pPr/>
            <w:r>
              <w:t xml:space="preserve">Sai Arjun M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SEB-SR-002 Salted password hashes</w:t>
            </w:r>
          </w:p>
        </w:tc>
        <w:tc>
          <w:tcPr>
            <w:tcW w:w="2340" w:type="dxa"/>
          </w:tcPr>
          <w:p>
            <w:pPr/>
            <w:r>
              <w:t xml:space="preserve">High</w:t>
            </w:r>
          </w:p>
        </w:tc>
        <w:tc>
          <w:tcPr>
            <w:tcW w:w="2340" w:type="dxa"/>
          </w:tcPr>
          <w:p>
            <w:pPr/>
            <w:r>
              <w:t xml:space="preserve">TC-SEC-02</w:t>
            </w:r>
          </w:p>
        </w:tc>
        <w:tc>
          <w:tcPr>
            <w:tcW w:w="2340" w:type="dxa"/>
          </w:tcPr>
          <w:p>
            <w:pPr/>
            <w:r>
              <w:t xml:space="preserve">Sai Arjun M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SEB-SR-003 Owner authorisation</w:t>
            </w:r>
          </w:p>
        </w:tc>
        <w:tc>
          <w:tcPr>
            <w:tcW w:w="2340" w:type="dxa"/>
          </w:tcPr>
          <w:p>
            <w:pPr/>
            <w:r>
              <w:t xml:space="preserve">High</w:t>
            </w:r>
          </w:p>
        </w:tc>
        <w:tc>
          <w:tcPr>
            <w:tcW w:w="2340" w:type="dxa"/>
          </w:tcPr>
          <w:p>
            <w:pPr/>
            <w:r>
              <w:t xml:space="preserve">TC-SEC-03</w:t>
            </w:r>
          </w:p>
        </w:tc>
        <w:tc>
          <w:tcPr>
            <w:tcW w:w="2340" w:type="dxa"/>
          </w:tcPr>
          <w:p>
            <w:pPr/>
            <w:r>
              <w:t xml:space="preserve">Sai Arjun M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SEB-SR-004 SQL injection and stored XSS</w:t>
            </w:r>
          </w:p>
        </w:tc>
        <w:tc>
          <w:tcPr>
            <w:tcW w:w="2340" w:type="dxa"/>
          </w:tcPr>
          <w:p>
            <w:pPr/>
            <w:r>
              <w:t xml:space="preserve">High</w:t>
            </w:r>
          </w:p>
        </w:tc>
        <w:tc>
          <w:tcPr>
            <w:tcW w:w="2340" w:type="dxa"/>
          </w:tcPr>
          <w:p>
            <w:pPr/>
            <w:r>
              <w:t xml:space="preserve">TC-SEC-04</w:t>
            </w:r>
          </w:p>
        </w:tc>
        <w:tc>
          <w:tcPr>
            <w:tcW w:w="2340" w:type="dxa"/>
          </w:tcPr>
          <w:p>
            <w:pPr/>
            <w:r>
              <w:t xml:space="preserve">Sai Arjun M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SEB-SR-005 Password length and login lockout</w:t>
            </w:r>
          </w:p>
        </w:tc>
        <w:tc>
          <w:tcPr>
            <w:tcW w:w="2340" w:type="dxa"/>
          </w:tcPr>
          <w:p>
            <w:pPr/>
            <w:r>
              <w:t xml:space="preserve">Medium</w:t>
            </w:r>
          </w:p>
        </w:tc>
        <w:tc>
          <w:tcPr>
            <w:tcW w:w="2340" w:type="dxa"/>
          </w:tcPr>
          <w:p>
            <w:pPr/>
            <w:r>
              <w:t xml:space="preserve">TC-SEC-05</w:t>
            </w:r>
          </w:p>
        </w:tc>
        <w:tc>
          <w:tcPr>
            <w:tcW w:w="2340" w:type="dxa"/>
          </w:tcPr>
          <w:p>
            <w:pPr/>
            <w:r>
              <w:t xml:space="preserve">Sai Arjun M</w:t>
            </w:r>
          </w:p>
        </w:tc>
      </w:tr>
    </w:tbl>
    <w:p>
      <w:pPr>
        <w:pStyle w:val="Heading3"/>
      </w:pPr>
      <w:r>
        <w:t xml:space="preserve">Choices made where the documents differ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Foreign record IDs:</w:t>
      </w:r>
      <w:r>
        <w:t xml:space="preserve"> the Test Plan accepts 403 or 404; the SAD returns 404, so the cases expect 404.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Lockout:</w:t>
      </w:r>
      <w:r>
        <w:t xml:space="preserve"> the SRS says the 6th failed login is blocked; the SAD locks after the 5th failure. The cases use the common ground: after five failures the next attempt is blocked, even with the correct password.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Extra checks from the SAD:</w:t>
      </w:r>
      <w:r>
        <w:t xml:space="preserve"> CSV formula neutralising (risk R9) in TC-RPT-01, and the HSTS header and Content-Security-Policy in TC-SEC-01 and TC-SEC-04. They go beyond the SRS wording, so drop them if the team prefers.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TC-BUD-03 (not in this set):</w:t>
      </w:r>
      <w:r>
        <w:t xml:space="preserve"> SAD open issue OI-2 says exactly 100% is a warning, not over-budget. That case should say so; tell whoever owns the budget cases.</w:t>
      </w:r>
    </w:p>
    <w:p>
      <w:pPr/>
      <w:r>
        <w:t xml:space="preserve">To merge, replace the matching rows in Test Plan Sections 16.1, 16.2 and 16.3 with these tables, keep the IDs, and record the change as version 1.2 in the plan's header.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Detailed Test Cases CSV Export, Non-Functional and Security</dc:title>
  <dc:description>Claude Docs node/1f9ca5c4-d056@5 docx-w6</dc:description>
  <cp:revision>5</cp:revision>
</cp:coreProperties>
</file>