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F4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УТВЕРЖДАЮ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Директор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>»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Лапшин Е.В.</w:t>
      </w:r>
    </w:p>
    <w:p w:rsidR="00AE70AA" w:rsidRPr="004004EF" w:rsidRDefault="00AE70AA" w:rsidP="004004E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01 </w:t>
      </w:r>
      <w:r w:rsidR="006D2193">
        <w:rPr>
          <w:rFonts w:ascii="Times New Roman" w:hAnsi="Times New Roman" w:cs="Times New Roman"/>
          <w:sz w:val="28"/>
          <w:szCs w:val="28"/>
        </w:rPr>
        <w:t>августа</w:t>
      </w:r>
      <w:r w:rsidRPr="004004EF">
        <w:rPr>
          <w:rFonts w:ascii="Times New Roman" w:hAnsi="Times New Roman" w:cs="Times New Roman"/>
          <w:sz w:val="28"/>
          <w:szCs w:val="28"/>
        </w:rPr>
        <w:t xml:space="preserve"> 201</w:t>
      </w:r>
      <w:r w:rsidR="006D2193">
        <w:rPr>
          <w:rFonts w:ascii="Times New Roman" w:hAnsi="Times New Roman" w:cs="Times New Roman"/>
          <w:sz w:val="28"/>
          <w:szCs w:val="28"/>
        </w:rPr>
        <w:t>9</w:t>
      </w:r>
    </w:p>
    <w:p w:rsidR="00AE70AA" w:rsidRPr="00435A8D" w:rsidRDefault="00AE70AA" w:rsidP="00AE70AA">
      <w:pPr>
        <w:ind w:left="5670"/>
        <w:rPr>
          <w:sz w:val="28"/>
          <w:szCs w:val="28"/>
        </w:rPr>
      </w:pPr>
    </w:p>
    <w:p w:rsidR="00AE70AA" w:rsidRDefault="00AE70AA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Default="004004EF" w:rsidP="00AE70AA">
      <w:pPr>
        <w:rPr>
          <w:b/>
          <w:sz w:val="28"/>
          <w:szCs w:val="28"/>
        </w:rPr>
      </w:pPr>
    </w:p>
    <w:p w:rsidR="004004EF" w:rsidRPr="00435A8D" w:rsidRDefault="004004EF" w:rsidP="00AE70AA">
      <w:pPr>
        <w:rPr>
          <w:b/>
          <w:sz w:val="28"/>
          <w:szCs w:val="28"/>
        </w:rPr>
      </w:pPr>
    </w:p>
    <w:p w:rsidR="00AE70AA" w:rsidRPr="00AA654F" w:rsidRDefault="00AE70AA" w:rsidP="004004EF">
      <w:pPr>
        <w:tabs>
          <w:tab w:val="left" w:pos="3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54F">
        <w:rPr>
          <w:rFonts w:ascii="Times New Roman" w:hAnsi="Times New Roman" w:cs="Times New Roman"/>
          <w:b/>
          <w:sz w:val="28"/>
          <w:szCs w:val="28"/>
        </w:rPr>
        <w:t>АКТ №_______</w:t>
      </w:r>
    </w:p>
    <w:p w:rsidR="00AE70AA" w:rsidRPr="00AA654F" w:rsidRDefault="00AE70AA" w:rsidP="004004EF">
      <w:pPr>
        <w:tabs>
          <w:tab w:val="left" w:pos="361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54F">
        <w:rPr>
          <w:rFonts w:ascii="Times New Roman" w:hAnsi="Times New Roman" w:cs="Times New Roman"/>
          <w:b/>
          <w:sz w:val="28"/>
          <w:szCs w:val="28"/>
        </w:rPr>
        <w:t>типовых (функциональных) испытаний</w:t>
      </w:r>
    </w:p>
    <w:p w:rsidR="00AE70AA" w:rsidRPr="004004EF" w:rsidRDefault="00AE70AA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Комиссия в составе:</w:t>
      </w:r>
    </w:p>
    <w:p w:rsidR="00AE70AA" w:rsidRPr="004004EF" w:rsidRDefault="00AE70AA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Председатель комиссии – начальник отдела внедрения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</w:t>
      </w:r>
      <w:r w:rsidR="00435A8D" w:rsidRPr="004004EF">
        <w:rPr>
          <w:rFonts w:ascii="Times New Roman" w:hAnsi="Times New Roman" w:cs="Times New Roman"/>
          <w:sz w:val="28"/>
          <w:szCs w:val="28"/>
        </w:rPr>
        <w:t>р</w:t>
      </w:r>
      <w:r w:rsidRPr="004004EF">
        <w:rPr>
          <w:rFonts w:ascii="Times New Roman" w:hAnsi="Times New Roman" w:cs="Times New Roman"/>
          <w:sz w:val="28"/>
          <w:szCs w:val="28"/>
        </w:rPr>
        <w:t>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Маргелов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AE70AA" w:rsidRPr="004004EF" w:rsidRDefault="00AE70AA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AE70AA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Ведущий инженер отдела внедрения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Пожиток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 А.А.,</w:t>
      </w:r>
    </w:p>
    <w:p w:rsidR="00F84D74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Разработчик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Pr="004004E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84D74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: </w:t>
      </w:r>
      <w:r w:rsidR="00F84D7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004EF">
        <w:rPr>
          <w:rFonts w:ascii="Times New Roman" w:hAnsi="Times New Roman" w:cs="Times New Roman"/>
          <w:sz w:val="28"/>
          <w:szCs w:val="28"/>
        </w:rPr>
        <w:t>» версии 1.0</w:t>
      </w:r>
      <w:r w:rsidR="00F84D74">
        <w:rPr>
          <w:rFonts w:ascii="Times New Roman" w:hAnsi="Times New Roman" w:cs="Times New Roman"/>
          <w:sz w:val="28"/>
          <w:szCs w:val="28"/>
        </w:rPr>
        <w:t xml:space="preserve"> Шойхет Ю.М. 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855D71">
        <w:rPr>
          <w:rFonts w:ascii="Times New Roman" w:hAnsi="Times New Roman" w:cs="Times New Roman"/>
          <w:color w:val="FF0000"/>
          <w:sz w:val="28"/>
          <w:szCs w:val="28"/>
        </w:rPr>
        <w:t xml:space="preserve">«22» по «25» </w:t>
      </w:r>
      <w:r w:rsidR="00F84D74" w:rsidRPr="00855D71">
        <w:rPr>
          <w:rFonts w:ascii="Times New Roman" w:hAnsi="Times New Roman" w:cs="Times New Roman"/>
          <w:color w:val="FF0000"/>
          <w:sz w:val="28"/>
          <w:szCs w:val="28"/>
        </w:rPr>
        <w:t>июля</w:t>
      </w:r>
      <w:r w:rsidRPr="00855D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004EF">
        <w:rPr>
          <w:rFonts w:ascii="Times New Roman" w:hAnsi="Times New Roman" w:cs="Times New Roman"/>
          <w:sz w:val="28"/>
          <w:szCs w:val="28"/>
        </w:rPr>
        <w:t xml:space="preserve">провела типовые (функциональные) испытания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на базе ФР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PiritРБ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(ПО версии </w:t>
      </w:r>
      <w:r w:rsidRPr="00F84D74">
        <w:rPr>
          <w:rFonts w:ascii="Times New Roman" w:hAnsi="Times New Roman" w:cs="Times New Roman"/>
          <w:color w:val="FF0000"/>
          <w:sz w:val="28"/>
          <w:szCs w:val="28"/>
        </w:rPr>
        <w:t>255</w:t>
      </w:r>
      <w:r w:rsidRPr="004004EF">
        <w:rPr>
          <w:rFonts w:ascii="Times New Roman" w:hAnsi="Times New Roman" w:cs="Times New Roman"/>
          <w:sz w:val="28"/>
          <w:szCs w:val="28"/>
        </w:rPr>
        <w:t>) (изготовитель ООО «Кристалл Сервис», Российская Федерация) с пакетом прикладных программ «</w:t>
      </w:r>
      <w:proofErr w:type="spellStart"/>
      <w:r w:rsidR="00F84D74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: </w:t>
      </w:r>
      <w:r w:rsidR="00F84D7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004EF">
        <w:rPr>
          <w:rFonts w:ascii="Times New Roman" w:hAnsi="Times New Roman" w:cs="Times New Roman"/>
          <w:sz w:val="28"/>
          <w:szCs w:val="28"/>
        </w:rPr>
        <w:t xml:space="preserve">» версии 1.0 (далее –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-система).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Место проведения испытаний – ООО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БелКРисталлСервис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, ул. 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К.Либкнехта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>, 68.</w:t>
      </w:r>
      <w:bookmarkStart w:id="0" w:name="_GoBack"/>
      <w:bookmarkEnd w:id="0"/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5A8D" w:rsidRPr="004004EF" w:rsidRDefault="00435A8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35A8D" w:rsidRPr="004004EF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- производитель ФР: ООО «Кристалл Сервис», РФ.</w:t>
      </w:r>
    </w:p>
    <w:p w:rsidR="00F84D74" w:rsidRDefault="00435A8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- разработчик ППП: </w:t>
      </w:r>
      <w:r w:rsidR="00F84D74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="00F84D74" w:rsidRPr="004004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D74" w:rsidRPr="00F84D74" w:rsidRDefault="00435A8D" w:rsidP="00F84D74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- назначение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F84D74" w:rsidRPr="00F84D74">
        <w:rPr>
          <w:rFonts w:ascii="Times New Roman" w:hAnsi="Times New Roman" w:cs="Times New Roman"/>
          <w:sz w:val="28"/>
          <w:szCs w:val="28"/>
        </w:rPr>
        <w:t>-</w:t>
      </w:r>
      <w:r w:rsidR="00F84D74">
        <w:rPr>
          <w:rFonts w:ascii="Times New Roman" w:hAnsi="Times New Roman" w:cs="Times New Roman"/>
          <w:sz w:val="28"/>
          <w:szCs w:val="28"/>
        </w:rPr>
        <w:t>системы</w:t>
      </w:r>
      <w:r w:rsidRPr="004004EF">
        <w:rPr>
          <w:rFonts w:ascii="Times New Roman" w:hAnsi="Times New Roman" w:cs="Times New Roman"/>
          <w:sz w:val="28"/>
          <w:szCs w:val="28"/>
        </w:rPr>
        <w:t>:</w:t>
      </w:r>
      <w:r w:rsidR="00F84D74">
        <w:rPr>
          <w:rFonts w:ascii="Times New Roman" w:hAnsi="Times New Roman" w:cs="Times New Roman"/>
          <w:sz w:val="28"/>
          <w:szCs w:val="28"/>
        </w:rPr>
        <w:t xml:space="preserve"> </w:t>
      </w:r>
      <w:r w:rsidR="00F84D74" w:rsidRPr="00F84D74">
        <w:rPr>
          <w:rFonts w:ascii="Times New Roman" w:hAnsi="Times New Roman" w:cs="Times New Roman"/>
          <w:sz w:val="28"/>
          <w:szCs w:val="28"/>
        </w:rPr>
        <w:t>осуществлени</w:t>
      </w:r>
      <w:r w:rsidR="00F84D74">
        <w:rPr>
          <w:rFonts w:ascii="Times New Roman" w:hAnsi="Times New Roman" w:cs="Times New Roman"/>
          <w:sz w:val="28"/>
          <w:szCs w:val="28"/>
        </w:rPr>
        <w:t>е</w:t>
      </w:r>
      <w:r w:rsidR="00F84D74" w:rsidRPr="00F84D74">
        <w:rPr>
          <w:rFonts w:ascii="Times New Roman" w:hAnsi="Times New Roman" w:cs="Times New Roman"/>
          <w:sz w:val="28"/>
          <w:szCs w:val="28"/>
        </w:rPr>
        <w:t xml:space="preserve"> денежных расчетов, выполнени</w:t>
      </w:r>
      <w:r w:rsidR="00F84D74">
        <w:rPr>
          <w:rFonts w:ascii="Times New Roman" w:hAnsi="Times New Roman" w:cs="Times New Roman"/>
          <w:sz w:val="28"/>
          <w:szCs w:val="28"/>
        </w:rPr>
        <w:t>е</w:t>
      </w:r>
      <w:r w:rsidR="00F84D74" w:rsidRPr="00F84D74">
        <w:rPr>
          <w:rFonts w:ascii="Times New Roman" w:hAnsi="Times New Roman" w:cs="Times New Roman"/>
          <w:sz w:val="28"/>
          <w:szCs w:val="28"/>
        </w:rPr>
        <w:t xml:space="preserve"> кассовых операций, учета, контроля и регистрации итоговой информации в фискальной памяти и на печатаемых документах в составе POS-системы с использованием фискального регистратора </w:t>
      </w:r>
      <w:proofErr w:type="spellStart"/>
      <w:r w:rsidR="00F84D74" w:rsidRPr="00F84D74">
        <w:rPr>
          <w:rFonts w:ascii="Times New Roman" w:hAnsi="Times New Roman" w:cs="Times New Roman"/>
          <w:sz w:val="28"/>
          <w:szCs w:val="28"/>
        </w:rPr>
        <w:t>Pirit</w:t>
      </w:r>
      <w:proofErr w:type="spellEnd"/>
      <w:r w:rsidR="00F84D74" w:rsidRPr="00F84D74">
        <w:rPr>
          <w:rFonts w:ascii="Times New Roman" w:hAnsi="Times New Roman" w:cs="Times New Roman"/>
          <w:sz w:val="28"/>
          <w:szCs w:val="28"/>
        </w:rPr>
        <w:t xml:space="preserve"> РБ. Может использоваться в системе контроля кассового оборудования (СККО).</w:t>
      </w:r>
    </w:p>
    <w:p w:rsidR="00F84D74" w:rsidRPr="004004EF" w:rsidRDefault="00F84D74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F84D74" w:rsidRDefault="009F434D" w:rsidP="00F84D74">
      <w:pPr>
        <w:keepNext/>
        <w:suppressAutoHyphens/>
        <w:spacing w:after="0" w:line="240" w:lineRule="auto"/>
        <w:ind w:left="851"/>
        <w:jc w:val="both"/>
        <w:outlineLvl w:val="0"/>
        <w:rPr>
          <w:lang w:val="de-DE" w:eastAsia="ar-SA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 xml:space="preserve">- область применения: </w:t>
      </w:r>
      <w:r w:rsidR="00F84D74" w:rsidRPr="00F84D74">
        <w:rPr>
          <w:rFonts w:ascii="Times New Roman" w:hAnsi="Times New Roman" w:cs="Times New Roman"/>
          <w:spacing w:val="-2"/>
          <w:sz w:val="28"/>
          <w:szCs w:val="28"/>
        </w:rPr>
        <w:t>торговля, оказание услуг, общественное питание (обеспечивает выдачу счета и может использоваться в объектах общественного питания с обслуживанием и без обслуживания потребителей официантами (барменами) за столиками).</w:t>
      </w:r>
    </w:p>
    <w:p w:rsidR="009F434D" w:rsidRPr="00F84D74" w:rsidRDefault="009F434D" w:rsidP="00F84D74">
      <w:pPr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9F434D" w:rsidRPr="004004EF" w:rsidRDefault="009F434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 xml:space="preserve">Цель проведения испытаний: определение соответствия </w:t>
      </w:r>
      <w:r w:rsidRPr="004004EF">
        <w:rPr>
          <w:rFonts w:ascii="Times New Roman" w:hAnsi="Times New Roman" w:cs="Times New Roman"/>
          <w:spacing w:val="-2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pacing w:val="-2"/>
          <w:sz w:val="28"/>
          <w:szCs w:val="28"/>
        </w:rPr>
        <w:t>-системы требованиям:</w:t>
      </w:r>
    </w:p>
    <w:p w:rsidR="009F434D" w:rsidRPr="004004EF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>- СТБ 1364.0-2007 «Аппараты кассовые суммирующие и специальные компьютерные системы. Общие технические условия»;</w:t>
      </w:r>
    </w:p>
    <w:p w:rsidR="009F434D" w:rsidRPr="004004EF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004EF">
        <w:rPr>
          <w:rFonts w:ascii="Times New Roman" w:hAnsi="Times New Roman" w:cs="Times New Roman"/>
          <w:spacing w:val="-2"/>
          <w:sz w:val="28"/>
          <w:szCs w:val="28"/>
        </w:rPr>
        <w:t>- СТБ 1364.2-2002 «Аппараты кассовые суммирующие и специальные компьютерные системы. Дополнительные требования к кассовым суммирующим аппаратам и специальным компьютерным системам, применяемым в торговле»;</w:t>
      </w:r>
    </w:p>
    <w:p w:rsidR="009F434D" w:rsidRDefault="009F434D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4004EF">
        <w:rPr>
          <w:rFonts w:ascii="Times New Roman" w:hAnsi="Times New Roman" w:cs="Times New Roman"/>
          <w:sz w:val="28"/>
          <w:szCs w:val="28"/>
        </w:rPr>
        <w:t>- СТБ 1364.3 -2002 «</w:t>
      </w:r>
      <w:r w:rsidRPr="004004EF">
        <w:rPr>
          <w:rFonts w:ascii="Times New Roman" w:hAnsi="Times New Roman" w:cs="Times New Roman"/>
          <w:sz w:val="28"/>
          <w:szCs w:val="28"/>
          <w:shd w:val="clear" w:color="auto" w:fill="FDFDFD"/>
        </w:rPr>
        <w:t>АППАРАТЫ КАССОВЫЕ СУММИРУЮЩИЕ И СПЕЦИАЛЬНЫЕ КОМПЬЮТЕРНЫЕ СИСТЕМЫ. Дополнительные требования к кассовым суммирующим аппаратам и специальным компьютерным системам, применяемым в сфере услуг»;</w:t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DFDFD"/>
        </w:rPr>
      </w:pPr>
    </w:p>
    <w:p w:rsidR="009F434D" w:rsidRPr="004004EF" w:rsidRDefault="009F434D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Комиссии был представлен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в следующей комплектации: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>- образец ФР «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Pirit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РБ», зав. №000042;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моноблок 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Flytech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модели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POS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>335(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56),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917780010 10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9F434D" w:rsidRPr="006D2193" w:rsidRDefault="009F434D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сканер штрих кодов 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Honeywell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модели 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Voyager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1250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g</w:t>
      </w:r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gramStart"/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="00EA2E3E"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3К13413666;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платежный терминал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VeriFone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VX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805,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326-463-606;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 денежный ящик </w:t>
      </w:r>
      <w:proofErr w:type="spellStart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WIncorNixdorf</w:t>
      </w:r>
      <w:proofErr w:type="spellEnd"/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KA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 xml:space="preserve">-21, </w:t>
      </w:r>
      <w:proofErr w:type="gramStart"/>
      <w:r w:rsidRPr="006D2193">
        <w:rPr>
          <w:rFonts w:ascii="Times New Roman" w:hAnsi="Times New Roman" w:cs="Times New Roman"/>
          <w:color w:val="FF0000"/>
          <w:sz w:val="28"/>
          <w:szCs w:val="28"/>
        </w:rPr>
        <w:t>сер.№</w:t>
      </w:r>
      <w:proofErr w:type="gramEnd"/>
      <w:r w:rsidRPr="006D2193">
        <w:rPr>
          <w:rFonts w:ascii="Times New Roman" w:hAnsi="Times New Roman" w:cs="Times New Roman"/>
          <w:color w:val="FF0000"/>
          <w:sz w:val="28"/>
          <w:szCs w:val="28"/>
          <w:lang w:val="en-US"/>
        </w:rPr>
        <w:t>FT</w:t>
      </w:r>
      <w:r w:rsidRPr="006D2193">
        <w:rPr>
          <w:rFonts w:ascii="Times New Roman" w:hAnsi="Times New Roman" w:cs="Times New Roman"/>
          <w:color w:val="FF0000"/>
          <w:sz w:val="28"/>
          <w:szCs w:val="28"/>
        </w:rPr>
        <w:t>460150301250;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2193">
        <w:rPr>
          <w:rFonts w:ascii="Times New Roman" w:hAnsi="Times New Roman" w:cs="Times New Roman"/>
          <w:color w:val="FF0000"/>
          <w:sz w:val="28"/>
          <w:szCs w:val="28"/>
        </w:rPr>
        <w:t>- интерфейсные кабеля для связи с ПЭВМ.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>Комплект документов, представленный на испытания, включает в себя: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 xml:space="preserve">- эксплуатационную документацию на </w:t>
      </w:r>
      <w:r w:rsidRPr="006D2193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D2193">
        <w:rPr>
          <w:rFonts w:ascii="Times New Roman" w:hAnsi="Times New Roman" w:cs="Times New Roman"/>
          <w:sz w:val="28"/>
          <w:szCs w:val="28"/>
        </w:rPr>
        <w:t>-систему (руководство по эксплуатации, руководство по установке);</w:t>
      </w:r>
    </w:p>
    <w:p w:rsidR="00EA2E3E" w:rsidRPr="006D2193" w:rsidRDefault="00EA2E3E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2193">
        <w:rPr>
          <w:rFonts w:ascii="Times New Roman" w:hAnsi="Times New Roman" w:cs="Times New Roman"/>
          <w:sz w:val="28"/>
          <w:szCs w:val="28"/>
        </w:rPr>
        <w:t>- программу и методику испытаний.</w:t>
      </w:r>
    </w:p>
    <w:p w:rsidR="004004EF" w:rsidRPr="004004EF" w:rsidRDefault="004004EF" w:rsidP="004004EF">
      <w:pPr>
        <w:tabs>
          <w:tab w:val="left" w:pos="3615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A2E3E" w:rsidRPr="004004EF" w:rsidRDefault="00EA2E3E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>В результате проведенных типовых (функциональных) испытаний установлено:</w:t>
      </w:r>
    </w:p>
    <w:p w:rsidR="00EA2E3E" w:rsidRPr="004004EF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представленный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корректно функционирует в соответствии с требованиями СТБ 1364.0-2007, СТБ 1364.2-2002, СТБ 1364.3-2002.</w:t>
      </w:r>
    </w:p>
    <w:p w:rsidR="00EA2E3E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заявленные функциональные характеристики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 xml:space="preserve">-системы соответствуют документации на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-систему и в ней отсутствуют не декларируемые режимы работы.</w:t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EA2E3E" w:rsidRPr="004004EF" w:rsidRDefault="00EA2E3E" w:rsidP="004004EF">
      <w:pPr>
        <w:pStyle w:val="a3"/>
        <w:numPr>
          <w:ilvl w:val="0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lastRenderedPageBreak/>
        <w:t>Заключение комиссии:</w:t>
      </w:r>
    </w:p>
    <w:p w:rsidR="00EA2E3E" w:rsidRPr="004004EF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На основании положительных результатов комиссия считает образец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 выдержавшим типовые (функциональные) испытания;</w:t>
      </w:r>
    </w:p>
    <w:p w:rsidR="00EA2E3E" w:rsidRDefault="00EA2E3E" w:rsidP="004004EF">
      <w:pPr>
        <w:pStyle w:val="a3"/>
        <w:numPr>
          <w:ilvl w:val="1"/>
          <w:numId w:val="1"/>
        </w:numPr>
        <w:tabs>
          <w:tab w:val="left" w:pos="361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04EF">
        <w:rPr>
          <w:rFonts w:ascii="Times New Roman" w:hAnsi="Times New Roman" w:cs="Times New Roman"/>
          <w:sz w:val="28"/>
          <w:szCs w:val="28"/>
        </w:rPr>
        <w:t xml:space="preserve">Считать возможным заявить модель </w:t>
      </w:r>
      <w:r w:rsidRPr="004004E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4004EF">
        <w:rPr>
          <w:rFonts w:ascii="Times New Roman" w:hAnsi="Times New Roman" w:cs="Times New Roman"/>
          <w:sz w:val="28"/>
          <w:szCs w:val="28"/>
        </w:rPr>
        <w:t>-системы, построенной на базе ФР «</w:t>
      </w:r>
      <w:proofErr w:type="spellStart"/>
      <w:r w:rsidRPr="004004EF">
        <w:rPr>
          <w:rFonts w:ascii="Times New Roman" w:hAnsi="Times New Roman" w:cs="Times New Roman"/>
          <w:sz w:val="28"/>
          <w:szCs w:val="28"/>
        </w:rPr>
        <w:t>PiritРБ</w:t>
      </w:r>
      <w:proofErr w:type="spellEnd"/>
      <w:r w:rsidRPr="004004EF">
        <w:rPr>
          <w:rFonts w:ascii="Times New Roman" w:hAnsi="Times New Roman" w:cs="Times New Roman"/>
          <w:sz w:val="28"/>
          <w:szCs w:val="28"/>
        </w:rPr>
        <w:t xml:space="preserve">» (ПО версии </w:t>
      </w:r>
      <w:r w:rsidRPr="001C15A2">
        <w:rPr>
          <w:rFonts w:ascii="Times New Roman" w:hAnsi="Times New Roman" w:cs="Times New Roman"/>
          <w:color w:val="FF0000"/>
          <w:sz w:val="28"/>
          <w:szCs w:val="28"/>
        </w:rPr>
        <w:t>255</w:t>
      </w:r>
      <w:r w:rsidRPr="004004EF">
        <w:rPr>
          <w:rFonts w:ascii="Times New Roman" w:hAnsi="Times New Roman" w:cs="Times New Roman"/>
          <w:sz w:val="28"/>
          <w:szCs w:val="28"/>
        </w:rPr>
        <w:t>) (изготовитель ООО «Кристалл Сервис», Российская Федерация) с пакетом прикладных программ «</w:t>
      </w:r>
      <w:proofErr w:type="spellStart"/>
      <w:r w:rsidR="001C15A2">
        <w:rPr>
          <w:rFonts w:ascii="Times New Roman" w:hAnsi="Times New Roman" w:cs="Times New Roman"/>
          <w:sz w:val="28"/>
          <w:szCs w:val="28"/>
          <w:lang w:val="en-US"/>
        </w:rPr>
        <w:t>Gedemin</w:t>
      </w:r>
      <w:proofErr w:type="spellEnd"/>
      <w:r w:rsidR="001C15A2" w:rsidRPr="001C15A2">
        <w:rPr>
          <w:rFonts w:ascii="Times New Roman" w:hAnsi="Times New Roman" w:cs="Times New Roman"/>
          <w:sz w:val="28"/>
          <w:szCs w:val="28"/>
        </w:rPr>
        <w:t xml:space="preserve">: </w:t>
      </w:r>
      <w:r w:rsidR="001C15A2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004EF">
        <w:rPr>
          <w:rFonts w:ascii="Times New Roman" w:hAnsi="Times New Roman" w:cs="Times New Roman"/>
          <w:sz w:val="28"/>
          <w:szCs w:val="28"/>
        </w:rPr>
        <w:t>» версии 1.0 (разработчик </w:t>
      </w:r>
      <w:r w:rsidR="001C15A2" w:rsidRPr="00F84D74">
        <w:rPr>
          <w:rFonts w:ascii="Times New Roman" w:hAnsi="Times New Roman" w:cs="Times New Roman"/>
          <w:sz w:val="28"/>
          <w:szCs w:val="28"/>
        </w:rPr>
        <w:t>ОДО «Золотые программы»</w:t>
      </w:r>
      <w:r w:rsidRPr="004004EF">
        <w:rPr>
          <w:rFonts w:ascii="Times New Roman" w:hAnsi="Times New Roman" w:cs="Times New Roman"/>
          <w:sz w:val="28"/>
          <w:szCs w:val="28"/>
        </w:rPr>
        <w:t>)</w:t>
      </w:r>
      <w:r w:rsidR="004004EF" w:rsidRPr="004004EF">
        <w:rPr>
          <w:rFonts w:ascii="Times New Roman" w:hAnsi="Times New Roman" w:cs="Times New Roman"/>
          <w:sz w:val="28"/>
          <w:szCs w:val="28"/>
        </w:rPr>
        <w:t xml:space="preserve"> для включения в Государственный реестр моделей (модификаций) кассовых суммирующих аппаратов и специальных компьютерных систем, используемых на территории Республики Беларусь.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комиссии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D71">
        <w:rPr>
          <w:rFonts w:ascii="Times New Roman" w:hAnsi="Times New Roman" w:cs="Times New Roman"/>
          <w:color w:val="FF0000"/>
          <w:sz w:val="28"/>
          <w:szCs w:val="28"/>
        </w:rPr>
        <w:t>Маргелов</w:t>
      </w:r>
      <w:proofErr w:type="spellEnd"/>
      <w:r w:rsidRPr="00855D71">
        <w:rPr>
          <w:rFonts w:ascii="Times New Roman" w:hAnsi="Times New Roman" w:cs="Times New Roman"/>
          <w:color w:val="FF0000"/>
          <w:sz w:val="28"/>
          <w:szCs w:val="28"/>
        </w:rPr>
        <w:t xml:space="preserve"> А.В.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5D71">
        <w:rPr>
          <w:rFonts w:ascii="Times New Roman" w:hAnsi="Times New Roman" w:cs="Times New Roman"/>
          <w:color w:val="FF0000"/>
          <w:sz w:val="28"/>
          <w:szCs w:val="28"/>
        </w:rPr>
        <w:t>Пожиток</w:t>
      </w:r>
      <w:proofErr w:type="spellEnd"/>
      <w:r w:rsidRPr="00855D71">
        <w:rPr>
          <w:rFonts w:ascii="Times New Roman" w:hAnsi="Times New Roman" w:cs="Times New Roman"/>
          <w:color w:val="FF0000"/>
          <w:sz w:val="28"/>
          <w:szCs w:val="28"/>
        </w:rPr>
        <w:t xml:space="preserve">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04EF" w:rsidRPr="004004EF" w:rsidRDefault="004004EF" w:rsidP="004004EF">
      <w:pPr>
        <w:pStyle w:val="a3"/>
        <w:tabs>
          <w:tab w:val="left" w:pos="3615"/>
        </w:tabs>
        <w:spacing w:after="0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3D65" w:rsidRPr="00855D71">
        <w:rPr>
          <w:rFonts w:ascii="Times New Roman" w:hAnsi="Times New Roman" w:cs="Times New Roman"/>
          <w:color w:val="FF0000"/>
          <w:sz w:val="28"/>
          <w:szCs w:val="28"/>
        </w:rPr>
        <w:t>Шойхет</w:t>
      </w:r>
      <w:r w:rsidRPr="00855D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93D65" w:rsidRPr="00855D71">
        <w:rPr>
          <w:rFonts w:ascii="Times New Roman" w:hAnsi="Times New Roman" w:cs="Times New Roman"/>
          <w:color w:val="FF0000"/>
          <w:sz w:val="28"/>
          <w:szCs w:val="28"/>
        </w:rPr>
        <w:t>Ю</w:t>
      </w:r>
      <w:r w:rsidRPr="00855D71">
        <w:rPr>
          <w:rFonts w:ascii="Times New Roman" w:hAnsi="Times New Roman" w:cs="Times New Roman"/>
          <w:color w:val="FF0000"/>
          <w:sz w:val="28"/>
          <w:szCs w:val="28"/>
        </w:rPr>
        <w:t>.М.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sectPr w:rsidR="004004EF" w:rsidRPr="0040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FDC"/>
    <w:multiLevelType w:val="multilevel"/>
    <w:tmpl w:val="BB9E3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7D0C04AC"/>
    <w:multiLevelType w:val="multilevel"/>
    <w:tmpl w:val="916C4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E0D7F34"/>
    <w:multiLevelType w:val="multilevel"/>
    <w:tmpl w:val="916C4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AA"/>
    <w:rsid w:val="00087EAD"/>
    <w:rsid w:val="001C15A2"/>
    <w:rsid w:val="004004EF"/>
    <w:rsid w:val="00435A8D"/>
    <w:rsid w:val="006D2193"/>
    <w:rsid w:val="006E0353"/>
    <w:rsid w:val="00855D71"/>
    <w:rsid w:val="00993D65"/>
    <w:rsid w:val="009F434D"/>
    <w:rsid w:val="00AA654F"/>
    <w:rsid w:val="00AE70AA"/>
    <w:rsid w:val="00EA2E3E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990A-BE19-4368-A38F-2FF63A47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6</cp:revision>
  <dcterms:created xsi:type="dcterms:W3CDTF">2016-03-02T07:54:00Z</dcterms:created>
  <dcterms:modified xsi:type="dcterms:W3CDTF">2019-09-30T06:43:00Z</dcterms:modified>
</cp:coreProperties>
</file>