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Обмен между комплексом </w:t>
      </w:r>
      <w:r>
        <w:rPr>
          <w:rFonts w:cs="Times New Roman" w:ascii="Times New Roman" w:hAnsi="Times New Roman"/>
          <w:sz w:val="24"/>
          <w:lang w:val="en-US"/>
        </w:rPr>
        <w:t>PositiveCash</w:t>
      </w:r>
      <w:r>
        <w:rPr>
          <w:rFonts w:cs="Times New Roman" w:ascii="Times New Roman" w:hAnsi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cs="Times New Roman" w:ascii="Times New Roman" w:hAnsi="Times New Roman"/>
          <w:sz w:val="24"/>
          <w:lang w:val="en-US"/>
        </w:rPr>
        <w:t>DBF</w:t>
      </w:r>
      <w:r>
        <w:rPr>
          <w:rFonts w:cs="Times New Roman" w:ascii="Times New Roman" w:hAnsi="Times New Roman"/>
          <w:sz w:val="24"/>
        </w:rPr>
        <w:t>. Структура таких файлов для основных наборов данных представлена ниже.</w:t>
      </w:r>
    </w:p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Поля, помеченные красным цветом, являются обязательными для заполнения.</w:t>
      </w:r>
    </w:p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Файлы для загрузки В КАССУ.</w:t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083"/>
        <w:gridCol w:w="1716"/>
        <w:gridCol w:w="204"/>
        <w:gridCol w:w="1716"/>
        <w:gridCol w:w="484"/>
        <w:gridCol w:w="1716"/>
        <w:gridCol w:w="1854"/>
      </w:tblGrid>
      <w:tr>
        <w:trPr>
          <w:trHeight w:val="255" w:hRule="atLeast"/>
        </w:trPr>
        <w:tc>
          <w:tcPr>
            <w:tcW w:w="1077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>
        <w:trPr>
          <w:trHeight w:val="38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51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 1 до 99999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  <w:br/>
              <w:t>1 - редактирование (редактировать цену и увеличить кол-во на QUANTITY, если такой записи нет - добавить)</w:t>
              <w:br/>
              <w:t>2 - удаление позиции</w:t>
            </w:r>
          </w:p>
        </w:tc>
      </w:tr>
      <w:tr>
        <w:trPr>
          <w:trHeight w:val="309" w:hRule="atLeast"/>
        </w:trPr>
        <w:tc>
          <w:tcPr>
            <w:tcW w:w="3083" w:type="dxa"/>
            <w:tcBorders>
              <w:top w:val="single" w:sz="24" w:space="0" w:color="4F81BD"/>
              <w:left w:val="single" w:sz="24" w:space="0" w:color="4F81BD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24" w:space="0" w:color="4F81BD"/>
              <w:insideH w:val="single" w:sz="4" w:space="0" w:color="00000A"/>
              <w:insideV w:val="single" w:sz="24" w:space="0" w:color="4F81BD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4F81BD"/>
              <w:insideH w:val="single" w:sz="4" w:space="0" w:color="00000A"/>
              <w:insideV w:val="single" w:sz="24" w:space="0" w:color="4F81BD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4F81BD"/>
              <w:insideH w:val="single" w:sz="4" w:space="0" w:color="00000A"/>
              <w:insideV w:val="single" w:sz="24" w:space="0" w:color="4F81BD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24" w:space="0" w:color="548DD4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4F81BD"/>
              <w:right w:val="single" w:sz="4" w:space="0" w:color="00000A"/>
              <w:insideH w:val="single" w:sz="24" w:space="0" w:color="4F81BD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continue"/>
            <w:tcBorders>
              <w:top w:val="single" w:sz="24" w:space="0" w:color="4F81BD"/>
              <w:left w:val="single" w:sz="4" w:space="0" w:color="00000A"/>
              <w:bottom w:val="single" w:sz="24" w:space="0" w:color="4F81BD"/>
              <w:right w:val="single" w:sz="24" w:space="0" w:color="4F81BD"/>
              <w:insideH w:val="single" w:sz="24" w:space="0" w:color="4F81BD"/>
              <w:insideV w:val="single" w:sz="24" w:space="0" w:color="4F81BD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>
        <w:trPr>
          <w:trHeight w:val="255" w:hRule="atLeast"/>
        </w:trPr>
        <w:tc>
          <w:tcPr>
            <w:tcW w:w="1077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8"/>
                <w:lang w:eastAsia="ru-RU"/>
              </w:rPr>
              <w:t>Товары-исключения для скидок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40" w:hRule="atLeast"/>
        </w:trPr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>
        <w:trPr>
          <w:trHeight w:val="340" w:hRule="atLeast"/>
        </w:trPr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799"/>
        <w:gridCol w:w="1920"/>
        <w:gridCol w:w="2200"/>
        <w:gridCol w:w="1854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>
        <w:trPr>
          <w:trHeight w:val="3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7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1 - Дисконтная карта                                    2 - Накопительная карта                               3 - Помесячная карта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M \ F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Необязательно для дисконтных карт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– активна</w:t>
            </w:r>
          </w:p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1" w:name="OLE_LINK1"/>
            <w:bookmarkStart w:id="2" w:name="OLE_LINK2"/>
            <w:bookmarkEnd w:id="1"/>
            <w:bookmarkEnd w:id="2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799"/>
        <w:gridCol w:w="1920"/>
        <w:gridCol w:w="2200"/>
        <w:gridCol w:w="1854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>
        <w:trPr>
          <w:trHeight w:val="3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3" w:name="_Hlk437171996"/>
            <w:bookmarkEnd w:id="3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– активна</w:t>
            </w:r>
          </w:p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2"/>
          <w:lang w:val="ru-RU"/>
        </w:rPr>
      </w:pPr>
      <w:r>
        <w:rPr>
          <w:rFonts w:cs="Times New Roman" w:ascii="Times New Roman" w:hAnsi="Times New Roman"/>
          <w:b/>
          <w:sz w:val="32"/>
          <w:lang w:val="ru-RU"/>
        </w:rPr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083"/>
        <w:gridCol w:w="1853"/>
        <w:gridCol w:w="2100"/>
        <w:gridCol w:w="3737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240" w:after="200"/>
              <w:ind w:firstLine="567"/>
              <w:jc w:val="center"/>
              <w:rPr>
                <w:rFonts w:ascii="Times New Roman" w:hAnsi="Times New Roman" w:cs="Times New Roman"/>
                <w:b/>
                <w:b/>
                <w:sz w:val="32"/>
                <w:lang w:val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8"/>
                <w:lang w:val="ru-RU" w:eastAsia="ru-RU"/>
              </w:rPr>
              <w:t>Скидки, применяемые автоматически</w:t>
            </w:r>
          </w:p>
        </w:tc>
      </w:tr>
      <w:tr>
        <w:trPr>
          <w:trHeight w:val="38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75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lang w:eastAsia="ru-RU"/>
              </w:rPr>
            </w:pPr>
            <w:r>
              <w:rPr>
                <w:rFonts w:eastAsia="Times New Roman" w:cs="Arial CYR" w:ascii="Arial CYR" w:hAnsi="Arial CYR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 CYR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Arial CYR" w:ascii="Arial CYR" w:hAnsi="Arial CYR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Arial CYR" w:ascii="Arial CYR" w:hAnsi="Arial CYR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 xml:space="preserve">Уникальный штрих-код </w:t>
            </w:r>
            <w:r>
              <w:rPr>
                <w:rFonts w:eastAsia="Times New Roman" w:cs="Arial CYR" w:ascii="Arial CYR" w:hAnsi="Arial CYR"/>
                <w:b w:val="false"/>
                <w:bCs w:val="false"/>
                <w:color w:val="000000"/>
                <w:sz w:val="20"/>
                <w:szCs w:val="20"/>
                <w:lang w:val="ru-RU" w:eastAsia="ru-RU"/>
              </w:rPr>
              <w:t>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Arial CYR" w:ascii="Arial CYR" w:hAnsi="Arial CYR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3333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ru-RU" w:eastAsia="ru-RU"/>
              </w:rPr>
              <w:t>Пн. - 1, Вт. - 2, ... Вс. - 7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ru-RU" w:eastAsia="ru-RU"/>
              </w:rPr>
              <w:t>Например, «1245» - скидка действует в Пн., Вт., Чт., Пт.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3333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0 – 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ru-RU" w:eastAsia="ru-RU"/>
              </w:rPr>
              <w:t>считать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Arial CYR" w:ascii="Arial CYR" w:hAnsi="Arial CYR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– активна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 отключена</w:t>
            </w:r>
            <w:bookmarkStart w:id="4" w:name="OLE_LINK11"/>
            <w:bookmarkStart w:id="5" w:name="OLE_LINK21"/>
            <w:bookmarkEnd w:id="4"/>
            <w:bookmarkEnd w:id="5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Файлы для выгрузки ИЗ КАССЫ.</w:t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799"/>
        <w:gridCol w:w="1920"/>
        <w:gridCol w:w="2200"/>
        <w:gridCol w:w="1854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>
        <w:trPr>
          <w:trHeight w:val="3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\ 1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76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Для чеков возврата - это чек продажи, по которому делался возврат (если он известен)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774" w:type="dxa"/>
        <w:jc w:val="left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799"/>
        <w:gridCol w:w="1920"/>
        <w:gridCol w:w="2200"/>
        <w:gridCol w:w="1854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240" w:after="200"/>
              <w:jc w:val="center"/>
              <w:rPr>
                <w:rFonts w:ascii="Arial CYR" w:hAnsi="Arial CYR" w:cs="Arial CYR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8"/>
                <w:szCs w:val="20"/>
              </w:rPr>
              <w:t>Позиции чеков</w:t>
            </w:r>
          </w:p>
        </w:tc>
      </w:tr>
      <w:tr>
        <w:trPr>
          <w:trHeight w:val="3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HH:MM:SS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51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283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>
        <w:trPr>
          <w:trHeight w:val="283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0 - 99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4" w:type="dxa"/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799"/>
        <w:gridCol w:w="1920"/>
        <w:gridCol w:w="2200"/>
        <w:gridCol w:w="1854"/>
      </w:tblGrid>
      <w:tr>
        <w:trPr>
          <w:trHeight w:val="255" w:hRule="atLeast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0"/>
                <w:lang w:eastAsia="ru-RU"/>
              </w:rPr>
              <w:t>Карточки скидок (фигурировавшие в чеках)</w:t>
            </w:r>
          </w:p>
        </w:tc>
      </w:tr>
      <w:tr>
        <w:trPr>
          <w:trHeight w:val="38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M \ F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1" w:header="708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 CYR">
    <w:charset w:val="cc"/>
    <w:family w:val="roman"/>
    <w:pitch w:val="variable"/>
  </w:font>
  <w:font w:name="arial">
    <w:altName w:val="sans-serif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80416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© «</w:t>
    </w:r>
    <w:r>
      <w:rPr>
        <w:lang w:val="en-US"/>
      </w:rPr>
      <w:t>Golden Software</w:t>
    </w:r>
    <w:r>
      <w:rPr/>
      <w:t>»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0329"/>
    <w:pPr>
      <w:widowControl/>
      <w:suppressAutoHyphens w:val="false"/>
      <w:bidi w:val="0"/>
      <w:spacing w:lineRule="auto" w:line="276" w:before="0" w:after="200"/>
      <w:jc w:val="left"/>
      <w:textAlignment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76e95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76e95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styleId="Style17" w:customStyle="1">
    <w:name w:val="Схема документа Знак"/>
    <w:basedOn w:val="DefaultParagraphFont"/>
    <w:link w:val="a9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a4"/>
    <w:uiPriority w:val="99"/>
    <w:unhideWhenUsed/>
    <w:rsid w:val="00176e9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176e9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CBD5A742C28424DA5172AD252E32316" w:customStyle="1">
    <w:name w:val="3CBD5A742C28424DA5172AD252E32316"/>
    <w:qFormat/>
    <w:rsid w:val="00176e95"/>
    <w:pPr>
      <w:widowControl/>
      <w:bidi w:val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176e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a"/>
    <w:uiPriority w:val="99"/>
    <w:semiHidden/>
    <w:unhideWhenUsed/>
    <w:qFormat/>
    <w:rsid w:val="000072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B6483-9701-4324-9921-9F47B7E1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LibreOffice/5.2.4.2$Windows_X86_64 LibreOffice_project/3d5603e1122f0f102b62521720ab13a38a4e0eb0</Application>
  <Pages>6</Pages>
  <Words>847</Words>
  <Characters>5065</Characters>
  <CharactersWithSpaces>5658</CharactersWithSpaces>
  <Paragraphs>487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2014-07-10T15:29:00Z</dcterms:created>
  <dc:creator>Пользователь Windows;Юрик</dc:creator>
  <dc:description>Golden Software</dc:description>
  <dc:language>ru-RU</dc:language>
  <cp:lastModifiedBy/>
  <cp:lastPrinted>2015-12-08T13:24:00Z</cp:lastPrinted>
  <dcterms:modified xsi:type="dcterms:W3CDTF">2017-03-08T15:29:36Z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