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2F1" w:rsidRDefault="00A10520" w:rsidP="00A10520">
      <w:pPr>
        <w:pStyle w:val="2"/>
        <w:jc w:val="center"/>
      </w:pPr>
      <w:r>
        <w:t>Добавление сотрудников</w:t>
      </w:r>
      <w:r w:rsidR="0016574E">
        <w:t>, питающихся в кредит.</w:t>
      </w:r>
    </w:p>
    <w:p w:rsidR="00F83000" w:rsidRPr="00F83000" w:rsidRDefault="00F83000" w:rsidP="00F83000"/>
    <w:p w:rsidR="00A10520" w:rsidRPr="00A10520" w:rsidRDefault="0087526F" w:rsidP="0087526F">
      <w:pPr>
        <w:jc w:val="both"/>
      </w:pPr>
      <w:r>
        <w:t>В</w:t>
      </w:r>
      <w:r w:rsidR="00A10520">
        <w:t xml:space="preserve"> разделе «04. Питание сотрудников»</w:t>
      </w:r>
      <w:r>
        <w:t xml:space="preserve"> </w:t>
      </w:r>
      <w:r>
        <w:t>находятся</w:t>
      </w:r>
      <w:r>
        <w:t xml:space="preserve"> с</w:t>
      </w:r>
      <w:r>
        <w:t>правочники касающиеся питания в кредит</w:t>
      </w:r>
      <w:r>
        <w:t>.</w:t>
      </w:r>
    </w:p>
    <w:p w:rsidR="00A10520" w:rsidRDefault="00A10520" w:rsidP="00A10520">
      <w:pPr>
        <w:jc w:val="center"/>
      </w:pPr>
      <w:r>
        <w:rPr>
          <w:noProof/>
          <w:lang w:eastAsia="ru-RU"/>
        </w:rPr>
        <w:drawing>
          <wp:inline distT="0" distB="0" distL="0" distR="0" wp14:anchorId="669C77AD" wp14:editId="19861565">
            <wp:extent cx="3295650" cy="2171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000" w:rsidRPr="00F83000" w:rsidRDefault="00F83000" w:rsidP="00F83000">
      <w:pPr>
        <w:jc w:val="both"/>
      </w:pPr>
      <w:r>
        <w:t xml:space="preserve">В первую очередь нужно внести </w:t>
      </w:r>
      <w:r w:rsidR="0016574E">
        <w:t xml:space="preserve">всех </w:t>
      </w:r>
      <w:r w:rsidR="0016574E">
        <w:t>сотрудников</w:t>
      </w:r>
      <w:r w:rsidR="0016574E">
        <w:t xml:space="preserve"> </w:t>
      </w:r>
      <w:r>
        <w:t>в справочник «01. Сотрудники».</w:t>
      </w:r>
    </w:p>
    <w:p w:rsidR="00A10520" w:rsidRDefault="00A10520" w:rsidP="00A10520">
      <w:pPr>
        <w:jc w:val="center"/>
      </w:pPr>
      <w:r>
        <w:rPr>
          <w:noProof/>
          <w:lang w:eastAsia="ru-RU"/>
        </w:rPr>
        <w:drawing>
          <wp:inline distT="0" distB="0" distL="0" distR="0" wp14:anchorId="54A7BBB2" wp14:editId="47246851">
            <wp:extent cx="5210175" cy="29423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696" cy="294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520" w:rsidRDefault="00F83000" w:rsidP="00CC742C">
      <w:pPr>
        <w:jc w:val="both"/>
      </w:pPr>
      <w:r>
        <w:t>Для добавления</w:t>
      </w:r>
      <w:r w:rsidR="00CC742C">
        <w:t>, редактирования, удаления и дублирования записей воспользуемся соответствующими кнопками на панели инструментов.</w:t>
      </w:r>
    </w:p>
    <w:p w:rsidR="00A10520" w:rsidRDefault="00A10520" w:rsidP="00A10520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752975" cy="2143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42C" w:rsidRDefault="0016574E" w:rsidP="00CC742C">
      <w:pPr>
        <w:jc w:val="both"/>
      </w:pPr>
      <w:r>
        <w:t>В окне добавления сотрудников</w:t>
      </w:r>
      <w:r w:rsidR="00CC742C">
        <w:t xml:space="preserve"> заполняем основные поля (выделенные жёлтым цветом) и при необходимости дополнительные. Указываем подразделение, к которому относится работник. Если </w:t>
      </w:r>
      <w:r w:rsidR="00CC742C">
        <w:lastRenderedPageBreak/>
        <w:t>нет необходимости вести учёт по подразделениям, то создаём единую запись, например, «Работники» и используем его.</w:t>
      </w:r>
    </w:p>
    <w:p w:rsidR="0016574E" w:rsidRPr="00CC742C" w:rsidRDefault="0016574E" w:rsidP="00CC742C">
      <w:pPr>
        <w:jc w:val="both"/>
      </w:pPr>
    </w:p>
    <w:p w:rsidR="00A10520" w:rsidRDefault="00A10520" w:rsidP="00A10520">
      <w:pPr>
        <w:jc w:val="center"/>
      </w:pPr>
      <w:r>
        <w:rPr>
          <w:noProof/>
          <w:lang w:eastAsia="ru-RU"/>
        </w:rPr>
        <w:drawing>
          <wp:inline distT="0" distB="0" distL="0" distR="0" wp14:anchorId="786CC2D1" wp14:editId="22246020">
            <wp:extent cx="4149306" cy="3576988"/>
            <wp:effectExtent l="0" t="0" r="381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5998" cy="358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74E" w:rsidRDefault="0016574E" w:rsidP="00A10520">
      <w:pPr>
        <w:jc w:val="center"/>
      </w:pPr>
    </w:p>
    <w:p w:rsidR="00CD3087" w:rsidRPr="00CD3087" w:rsidRDefault="00CD3087" w:rsidP="00CD3087">
      <w:pPr>
        <w:jc w:val="both"/>
      </w:pPr>
      <w:r>
        <w:t xml:space="preserve">После того как </w:t>
      </w:r>
      <w:r w:rsidR="0016574E">
        <w:t>справочник заполнен</w:t>
      </w:r>
      <w:r>
        <w:t xml:space="preserve"> переходим к </w:t>
      </w:r>
      <w:r w:rsidR="0016574E">
        <w:t>вводу</w:t>
      </w:r>
      <w:r>
        <w:t xml:space="preserve"> карт, «02. Карты сотрудников»</w:t>
      </w:r>
    </w:p>
    <w:p w:rsidR="0016574E" w:rsidRDefault="0016574E" w:rsidP="00A10520">
      <w:pPr>
        <w:jc w:val="center"/>
      </w:pPr>
    </w:p>
    <w:p w:rsidR="00CD3087" w:rsidRDefault="00CD3087" w:rsidP="00A10520">
      <w:pPr>
        <w:jc w:val="center"/>
      </w:pPr>
      <w:r>
        <w:rPr>
          <w:noProof/>
          <w:lang w:eastAsia="ru-RU"/>
        </w:rPr>
        <w:drawing>
          <wp:inline distT="0" distB="0" distL="0" distR="0" wp14:anchorId="33694D5E" wp14:editId="30CA33BB">
            <wp:extent cx="6006041" cy="2986649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6018" cy="299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74E" w:rsidRDefault="0016574E" w:rsidP="00A10520">
      <w:pPr>
        <w:jc w:val="center"/>
      </w:pPr>
    </w:p>
    <w:p w:rsidR="0016574E" w:rsidRDefault="0016574E" w:rsidP="0016574E">
      <w:pPr>
        <w:jc w:val="both"/>
      </w:pPr>
      <w:r>
        <w:t>Нажимаем на кнопку «добавить» и в открывшейся форме вносим следующие данные</w:t>
      </w:r>
      <w:r w:rsidRPr="0016574E">
        <w:t>:</w:t>
      </w:r>
    </w:p>
    <w:p w:rsidR="0016574E" w:rsidRDefault="0016574E" w:rsidP="0016574E">
      <w:pPr>
        <w:pStyle w:val="a3"/>
        <w:numPr>
          <w:ilvl w:val="0"/>
          <w:numId w:val="1"/>
        </w:numPr>
        <w:jc w:val="both"/>
      </w:pPr>
      <w:r>
        <w:t>Номер – номер карты. Если на карте не указан, то можно ввести следующий по порядку</w:t>
      </w:r>
    </w:p>
    <w:p w:rsidR="0016574E" w:rsidRDefault="0016574E" w:rsidP="0016574E">
      <w:pPr>
        <w:pStyle w:val="a3"/>
        <w:numPr>
          <w:ilvl w:val="0"/>
          <w:numId w:val="1"/>
        </w:numPr>
        <w:jc w:val="both"/>
      </w:pPr>
      <w:r>
        <w:t>Код – код который записан на магнитную или бесконтактную карту</w:t>
      </w:r>
    </w:p>
    <w:p w:rsidR="0016574E" w:rsidRDefault="0016574E" w:rsidP="0016574E">
      <w:pPr>
        <w:pStyle w:val="a3"/>
        <w:numPr>
          <w:ilvl w:val="0"/>
          <w:numId w:val="1"/>
        </w:numPr>
        <w:jc w:val="both"/>
      </w:pPr>
      <w:r>
        <w:t>Дата начала и дата окончания – период действия карты.</w:t>
      </w:r>
    </w:p>
    <w:p w:rsidR="0016574E" w:rsidRDefault="0016574E" w:rsidP="0016574E">
      <w:pPr>
        <w:pStyle w:val="a3"/>
        <w:numPr>
          <w:ilvl w:val="0"/>
          <w:numId w:val="1"/>
        </w:numPr>
        <w:jc w:val="both"/>
      </w:pPr>
      <w:r>
        <w:lastRenderedPageBreak/>
        <w:t>Контакт – сотрудника из соответствующего справочника</w:t>
      </w:r>
    </w:p>
    <w:p w:rsidR="0016574E" w:rsidRPr="0016574E" w:rsidRDefault="0016574E" w:rsidP="0016574E">
      <w:pPr>
        <w:pStyle w:val="a3"/>
        <w:numPr>
          <w:ilvl w:val="0"/>
          <w:numId w:val="1"/>
        </w:numPr>
        <w:jc w:val="both"/>
      </w:pPr>
      <w:r>
        <w:t>Скидка – при необходимости предоставления, выбираем наименование скидки.</w:t>
      </w:r>
    </w:p>
    <w:p w:rsidR="002E2D10" w:rsidRDefault="002E2D10" w:rsidP="00A10520">
      <w:pPr>
        <w:jc w:val="center"/>
      </w:pPr>
      <w:r>
        <w:rPr>
          <w:noProof/>
          <w:lang w:eastAsia="ru-RU"/>
        </w:rPr>
        <w:drawing>
          <wp:inline distT="0" distB="0" distL="0" distR="0" wp14:anchorId="58EDAB04" wp14:editId="13B45464">
            <wp:extent cx="3390900" cy="18192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167" w:rsidRDefault="00EB2167" w:rsidP="00EB2167">
      <w:pPr>
        <w:jc w:val="both"/>
      </w:pPr>
      <w:r>
        <w:t xml:space="preserve">Следующий справочник – «03. Кредитные лимиты». Сюда </w:t>
      </w:r>
      <w:r w:rsidR="00626CB7">
        <w:t>вносится</w:t>
      </w:r>
      <w:r>
        <w:t xml:space="preserve"> информация по ограничению использования кредита.</w:t>
      </w:r>
    </w:p>
    <w:p w:rsidR="00EB2167" w:rsidRDefault="00EB2167" w:rsidP="00A10520">
      <w:pPr>
        <w:jc w:val="center"/>
      </w:pPr>
      <w:r>
        <w:rPr>
          <w:noProof/>
          <w:lang w:eastAsia="ru-RU"/>
        </w:rPr>
        <w:drawing>
          <wp:inline distT="0" distB="0" distL="0" distR="0" wp14:anchorId="75946EEF" wp14:editId="22A4B2D7">
            <wp:extent cx="5391510" cy="282629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2410" cy="283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167" w:rsidRDefault="00634219" w:rsidP="00EB2167">
      <w:pPr>
        <w:jc w:val="both"/>
      </w:pPr>
      <w:r>
        <w:t>В данном справочнике заполняем следующие поля:</w:t>
      </w:r>
    </w:p>
    <w:p w:rsidR="00634219" w:rsidRDefault="00634219" w:rsidP="00634219">
      <w:pPr>
        <w:pStyle w:val="a3"/>
        <w:numPr>
          <w:ilvl w:val="0"/>
          <w:numId w:val="2"/>
        </w:numPr>
        <w:jc w:val="both"/>
      </w:pPr>
      <w:r>
        <w:t>Сотрудник – выбираем из соответствующего справочника. Если отсутствует привязка в справочнике «02. Карты сотрудников», то такая запись не отобразится. Необходимо заполнять справочники по порядку.</w:t>
      </w:r>
    </w:p>
    <w:p w:rsidR="00634219" w:rsidRDefault="00634219" w:rsidP="00634219">
      <w:pPr>
        <w:pStyle w:val="a3"/>
        <w:numPr>
          <w:ilvl w:val="0"/>
          <w:numId w:val="2"/>
        </w:numPr>
        <w:jc w:val="both"/>
      </w:pPr>
      <w:r>
        <w:t>Тип подразделения – заполняется при необходимости предоставления нескольких кредитов для разных типов подразделений, например, Столовая или Магазин.</w:t>
      </w:r>
    </w:p>
    <w:p w:rsidR="00634219" w:rsidRDefault="00634219" w:rsidP="00634219">
      <w:pPr>
        <w:pStyle w:val="a3"/>
        <w:numPr>
          <w:ilvl w:val="0"/>
          <w:numId w:val="2"/>
        </w:numPr>
        <w:jc w:val="both"/>
      </w:pPr>
      <w:r>
        <w:t xml:space="preserve">Отключено (и поля дата\время и описание блокировки) – используется для ручной блокировки лимита. В этом случае невозможно использование питания в кредит для данного сотрудника. </w:t>
      </w:r>
    </w:p>
    <w:p w:rsidR="00634219" w:rsidRDefault="00634219" w:rsidP="00634219">
      <w:pPr>
        <w:pStyle w:val="a3"/>
        <w:numPr>
          <w:ilvl w:val="0"/>
          <w:numId w:val="2"/>
        </w:numPr>
        <w:jc w:val="both"/>
      </w:pPr>
      <w:r>
        <w:t>Период действия – период, в котором действует данный кредит.</w:t>
      </w:r>
    </w:p>
    <w:p w:rsidR="00634219" w:rsidRDefault="00634219" w:rsidP="00634219">
      <w:pPr>
        <w:pStyle w:val="a3"/>
        <w:numPr>
          <w:ilvl w:val="0"/>
          <w:numId w:val="2"/>
        </w:numPr>
        <w:jc w:val="both"/>
      </w:pPr>
      <w:r>
        <w:t>Сумма лимита – первоначальная сумма лимита</w:t>
      </w:r>
    </w:p>
    <w:p w:rsidR="00634219" w:rsidRDefault="00634219" w:rsidP="00634219">
      <w:pPr>
        <w:pStyle w:val="a3"/>
        <w:numPr>
          <w:ilvl w:val="0"/>
          <w:numId w:val="2"/>
        </w:numPr>
        <w:jc w:val="both"/>
      </w:pPr>
      <w:r>
        <w:t>Остаток – остаток суммы кредита на текущий момент</w:t>
      </w:r>
    </w:p>
    <w:p w:rsidR="00634219" w:rsidRDefault="00634219" w:rsidP="00634219">
      <w:pPr>
        <w:pStyle w:val="a3"/>
        <w:numPr>
          <w:ilvl w:val="0"/>
          <w:numId w:val="2"/>
        </w:numPr>
        <w:jc w:val="both"/>
      </w:pPr>
      <w:r>
        <w:t xml:space="preserve">Неограниченно </w:t>
      </w:r>
      <w:r w:rsidR="00242B87">
        <w:t>–</w:t>
      </w:r>
      <w:r>
        <w:t xml:space="preserve"> </w:t>
      </w:r>
      <w:r w:rsidR="00242B87">
        <w:t>без ограничений суммы по кредиту. Т.е. бесконечный кредит на заданный период.</w:t>
      </w:r>
    </w:p>
    <w:p w:rsidR="00336666" w:rsidRDefault="00634219" w:rsidP="003B755F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DB46DE6" wp14:editId="312FCEFF">
            <wp:extent cx="5867400" cy="26003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666" w:rsidRPr="00336666" w:rsidRDefault="00336666" w:rsidP="00336666">
      <w:pPr>
        <w:jc w:val="both"/>
      </w:pPr>
      <w:r>
        <w:t>Чтобы воспользоваться функцией оплаты в кредит, нужно в форме заказа нажать на кнопку привязки сотрудника к заказу.</w:t>
      </w:r>
    </w:p>
    <w:p w:rsidR="00336666" w:rsidRDefault="00336666" w:rsidP="00A10520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34710" cy="4451350"/>
            <wp:effectExtent l="0" t="0" r="889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666" w:rsidRDefault="00336666" w:rsidP="00336666">
      <w:pPr>
        <w:rPr>
          <w:lang w:val="en-US"/>
        </w:rPr>
      </w:pPr>
    </w:p>
    <w:p w:rsidR="00336666" w:rsidRPr="00336666" w:rsidRDefault="00336666" w:rsidP="00336666">
      <w:pPr>
        <w:jc w:val="both"/>
      </w:pPr>
      <w:r>
        <w:t>Далее необходимо идентифицировать работника. Для этого можно воспользоваться как электронной картой, так и ввести код сотрудника с экранной клавиатуры (кнопка в виде клавиатуры в поле карта).</w:t>
      </w:r>
    </w:p>
    <w:p w:rsidR="00336666" w:rsidRDefault="00336666" w:rsidP="00A1052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3FC3049" wp14:editId="471C1BE9">
            <wp:extent cx="4953000" cy="3733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666" w:rsidRDefault="00336666" w:rsidP="00336666">
      <w:pPr>
        <w:jc w:val="both"/>
      </w:pPr>
      <w:r>
        <w:t>После того как по коду карты была найдена соответствующая запись, нужно нажать на кнопку ОК.</w:t>
      </w:r>
    </w:p>
    <w:p w:rsidR="00336666" w:rsidRDefault="00336666" w:rsidP="00336666">
      <w:pPr>
        <w:jc w:val="both"/>
      </w:pPr>
      <w:r>
        <w:t>Чтобы отвязать сотрудника от заказа (отменить питание в кредит) нужно ещё раз зайти в данную форму, нажать на кнопку «удалить» и подтвердить операцию.</w:t>
      </w:r>
    </w:p>
    <w:p w:rsidR="00336666" w:rsidRDefault="00336666" w:rsidP="00336666">
      <w:pPr>
        <w:jc w:val="both"/>
      </w:pPr>
      <w:r>
        <w:t>Привязка будет указана в верхней левой части экрана.</w:t>
      </w:r>
    </w:p>
    <w:p w:rsidR="00336666" w:rsidRDefault="00336666" w:rsidP="00336666">
      <w:pPr>
        <w:jc w:val="both"/>
      </w:pPr>
      <w:r>
        <w:rPr>
          <w:noProof/>
          <w:lang w:eastAsia="ru-RU"/>
        </w:rPr>
        <w:drawing>
          <wp:inline distT="0" distB="0" distL="0" distR="0">
            <wp:extent cx="5934710" cy="3510915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51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666" w:rsidRPr="00336666" w:rsidRDefault="00336666" w:rsidP="00336666">
      <w:pPr>
        <w:jc w:val="both"/>
      </w:pPr>
      <w:r w:rsidRPr="00336666">
        <w:t>В</w:t>
      </w:r>
      <w:r>
        <w:t xml:space="preserve"> форме оплаты автоматически будет проставлен тип оплаты – безналичный, в кредит.</w:t>
      </w:r>
    </w:p>
    <w:p w:rsidR="00336666" w:rsidRDefault="00336666" w:rsidP="00336666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57DDC325" wp14:editId="050762C8">
            <wp:extent cx="5940425" cy="3803015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666" w:rsidRPr="003B755F" w:rsidRDefault="00336666" w:rsidP="00336666">
      <w:pPr>
        <w:jc w:val="both"/>
      </w:pPr>
      <w:r>
        <w:t xml:space="preserve">При дальнейшем </w:t>
      </w:r>
      <w:r w:rsidR="003B755F">
        <w:t>использовании питания в кредит, в форме привязки сотрудника в поле «Остаток кредитного лимита» будет отображена информация о текущем остатке по лимиту (если не установлен признак неограниченно в справочнике «Кредитные лимит»).</w:t>
      </w:r>
    </w:p>
    <w:p w:rsidR="00336666" w:rsidRDefault="00336666" w:rsidP="00336666">
      <w:pPr>
        <w:jc w:val="center"/>
      </w:pPr>
      <w:r>
        <w:rPr>
          <w:noProof/>
          <w:lang w:eastAsia="ru-RU"/>
        </w:rPr>
        <w:drawing>
          <wp:inline distT="0" distB="0" distL="0" distR="0" wp14:anchorId="686CF999" wp14:editId="02DC20F1">
            <wp:extent cx="4953000" cy="37338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55F" w:rsidRDefault="003B755F" w:rsidP="003B755F">
      <w:pPr>
        <w:jc w:val="both"/>
      </w:pPr>
      <w:r>
        <w:t xml:space="preserve">Если сумма заказа превышает сумму остатка кредита, то информация в верхней левой части формы будет выделена красным цветом. </w:t>
      </w:r>
    </w:p>
    <w:p w:rsidR="00336666" w:rsidRDefault="00336666" w:rsidP="00336666">
      <w:pPr>
        <w:jc w:val="both"/>
      </w:pPr>
    </w:p>
    <w:p w:rsidR="003B755F" w:rsidRDefault="003B755F" w:rsidP="001E1C4F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210175" cy="261366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55F" w:rsidRPr="001E1C4F" w:rsidRDefault="003B755F" w:rsidP="00336666">
      <w:pPr>
        <w:jc w:val="both"/>
      </w:pPr>
      <w:r>
        <w:t>В данном случае оплата заказа во</w:t>
      </w:r>
      <w:r>
        <w:t xml:space="preserve">зможно </w:t>
      </w:r>
      <w:r w:rsidR="001E1C4F">
        <w:t>кредитом</w:t>
      </w:r>
      <w:r w:rsidR="001E1C4F">
        <w:t xml:space="preserve"> </w:t>
      </w:r>
      <w:r>
        <w:t xml:space="preserve">только частично. Оставшеюся сумму можно оплатить наличными деньгами или </w:t>
      </w:r>
      <w:r w:rsidR="001E1C4F">
        <w:t>п</w:t>
      </w:r>
      <w:r>
        <w:t>латёжной картой.</w:t>
      </w:r>
    </w:p>
    <w:p w:rsidR="003B755F" w:rsidRDefault="003B755F" w:rsidP="003B755F">
      <w:pPr>
        <w:jc w:val="center"/>
      </w:pPr>
      <w:r>
        <w:rPr>
          <w:noProof/>
          <w:lang w:eastAsia="ru-RU"/>
        </w:rPr>
        <w:drawing>
          <wp:inline distT="0" distB="0" distL="0" distR="0" wp14:anchorId="39985208" wp14:editId="0156BF4A">
            <wp:extent cx="5940425" cy="3803015"/>
            <wp:effectExtent l="0" t="0" r="3175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5B4" w:rsidRDefault="00B935B4" w:rsidP="003B755F">
      <w:pPr>
        <w:jc w:val="center"/>
      </w:pPr>
    </w:p>
    <w:p w:rsidR="004B5B2E" w:rsidRDefault="004B5B2E" w:rsidP="003B755F">
      <w:pPr>
        <w:jc w:val="center"/>
      </w:pPr>
    </w:p>
    <w:p w:rsidR="004B5B2E" w:rsidRDefault="004B5B2E" w:rsidP="003B755F">
      <w:pPr>
        <w:jc w:val="center"/>
      </w:pPr>
    </w:p>
    <w:p w:rsidR="004B5B2E" w:rsidRDefault="004B5B2E" w:rsidP="003B755F">
      <w:pPr>
        <w:jc w:val="center"/>
      </w:pPr>
    </w:p>
    <w:p w:rsidR="004B5B2E" w:rsidRDefault="004B5B2E" w:rsidP="003B755F">
      <w:pPr>
        <w:jc w:val="center"/>
      </w:pPr>
    </w:p>
    <w:p w:rsidR="00B935B4" w:rsidRDefault="00B935B4" w:rsidP="003B755F">
      <w:pPr>
        <w:jc w:val="center"/>
      </w:pPr>
    </w:p>
    <w:p w:rsidR="00B935B4" w:rsidRDefault="00B935B4" w:rsidP="003B755F">
      <w:pPr>
        <w:jc w:val="center"/>
      </w:pPr>
    </w:p>
    <w:p w:rsidR="00B935B4" w:rsidRDefault="00B935B4" w:rsidP="003B755F">
      <w:pPr>
        <w:jc w:val="center"/>
      </w:pPr>
    </w:p>
    <w:p w:rsidR="00B935B4" w:rsidRDefault="00B935B4" w:rsidP="003B755F">
      <w:pPr>
        <w:jc w:val="center"/>
      </w:pPr>
    </w:p>
    <w:p w:rsidR="00B935B4" w:rsidRDefault="00B935B4" w:rsidP="00B935B4">
      <w:pPr>
        <w:jc w:val="both"/>
      </w:pPr>
      <w:r>
        <w:lastRenderedPageBreak/>
        <w:t xml:space="preserve">Отчётность по питанию сотрудников в кредит находится в разделе «02. Отчёты» в группе «По сотрудникам». </w:t>
      </w:r>
    </w:p>
    <w:p w:rsidR="00B935B4" w:rsidRDefault="00B935B4" w:rsidP="003B755F">
      <w:pPr>
        <w:jc w:val="center"/>
      </w:pPr>
      <w:r>
        <w:rPr>
          <w:noProof/>
          <w:lang w:eastAsia="ru-RU"/>
        </w:rPr>
        <w:drawing>
          <wp:inline distT="0" distB="0" distL="0" distR="0" wp14:anchorId="5F3A023E" wp14:editId="2F06C70A">
            <wp:extent cx="2774032" cy="2553742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5831" cy="25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B2E" w:rsidRDefault="004B5B2E" w:rsidP="003B755F">
      <w:pPr>
        <w:jc w:val="center"/>
      </w:pPr>
    </w:p>
    <w:p w:rsidR="00B935B4" w:rsidRDefault="00B935B4" w:rsidP="00B935B4">
      <w:pPr>
        <w:jc w:val="both"/>
      </w:pPr>
      <w:r>
        <w:t>Отчёт «</w:t>
      </w:r>
      <w:r w:rsidR="009A5304">
        <w:t xml:space="preserve">01. </w:t>
      </w:r>
      <w:r>
        <w:t xml:space="preserve">Питание сотрудников» отображает список </w:t>
      </w:r>
      <w:r w:rsidR="004B7ED2">
        <w:t>сотрудников, питающихся в кредит</w:t>
      </w:r>
      <w:r w:rsidR="004B7ED2">
        <w:t xml:space="preserve">, </w:t>
      </w:r>
      <w:r w:rsidR="004B7ED2">
        <w:t xml:space="preserve">за </w:t>
      </w:r>
      <w:r w:rsidR="004B7ED2">
        <w:t xml:space="preserve">заданный в параметрах построения </w:t>
      </w:r>
      <w:r w:rsidR="004B7ED2">
        <w:t>период</w:t>
      </w:r>
      <w:r w:rsidR="004B7ED2">
        <w:t>.</w:t>
      </w:r>
    </w:p>
    <w:p w:rsidR="004B5B2E" w:rsidRPr="00B935B4" w:rsidRDefault="004B5B2E" w:rsidP="00B935B4">
      <w:pPr>
        <w:jc w:val="both"/>
      </w:pPr>
    </w:p>
    <w:p w:rsidR="00B935B4" w:rsidRDefault="00B935B4" w:rsidP="003B755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34710" cy="1294130"/>
            <wp:effectExtent l="0" t="0" r="889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B2E" w:rsidRDefault="004B5B2E" w:rsidP="003B755F">
      <w:pPr>
        <w:jc w:val="center"/>
      </w:pPr>
    </w:p>
    <w:p w:rsidR="009A5304" w:rsidRDefault="009A5304" w:rsidP="009A5304">
      <w:r>
        <w:t>Отчёт  «</w:t>
      </w:r>
      <w:r>
        <w:t>02.</w:t>
      </w:r>
      <w:r>
        <w:t xml:space="preserve"> Питание по сотруднику» отображает список чеков по сотруднику за заданный период.</w:t>
      </w:r>
    </w:p>
    <w:p w:rsidR="004B5B2E" w:rsidRDefault="004B5B2E" w:rsidP="009A5304"/>
    <w:p w:rsidR="009A5304" w:rsidRDefault="009A5304" w:rsidP="003B755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34710" cy="1647825"/>
            <wp:effectExtent l="0" t="0" r="889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B2E" w:rsidRDefault="004B5B2E" w:rsidP="004B5B2E">
      <w:r>
        <w:t>«</w:t>
      </w:r>
      <w:r w:rsidRPr="004B5B2E">
        <w:t>03. Питание по сотруднику (по чекам)</w:t>
      </w:r>
      <w:r>
        <w:t xml:space="preserve">» выводит детализованную </w:t>
      </w:r>
      <w:r w:rsidR="00713C76">
        <w:t>(по блюдам</w:t>
      </w:r>
      <w:bookmarkStart w:id="0" w:name="_GoBack"/>
      <w:bookmarkEnd w:id="0"/>
      <w:r w:rsidR="00713C76">
        <w:t xml:space="preserve">) </w:t>
      </w:r>
      <w:r>
        <w:t>информацию по чекам по сотруднику за заданный период.</w:t>
      </w:r>
    </w:p>
    <w:p w:rsidR="004B5B2E" w:rsidRPr="00A10520" w:rsidRDefault="004B5B2E" w:rsidP="003B755F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34710" cy="2803525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5B2E" w:rsidRPr="00A10520" w:rsidSect="00EB2167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265F2"/>
    <w:multiLevelType w:val="hybridMultilevel"/>
    <w:tmpl w:val="6980E8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C16AE"/>
    <w:multiLevelType w:val="hybridMultilevel"/>
    <w:tmpl w:val="A58A23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520"/>
    <w:rsid w:val="000D02F1"/>
    <w:rsid w:val="0016574E"/>
    <w:rsid w:val="001E1C4F"/>
    <w:rsid w:val="00242B87"/>
    <w:rsid w:val="002E2D10"/>
    <w:rsid w:val="00336666"/>
    <w:rsid w:val="003B755F"/>
    <w:rsid w:val="004B5B2E"/>
    <w:rsid w:val="004B7ED2"/>
    <w:rsid w:val="00626CB7"/>
    <w:rsid w:val="00634219"/>
    <w:rsid w:val="00713C76"/>
    <w:rsid w:val="0087526F"/>
    <w:rsid w:val="009A5304"/>
    <w:rsid w:val="00A10520"/>
    <w:rsid w:val="00B935B4"/>
    <w:rsid w:val="00CC742C"/>
    <w:rsid w:val="00CD3087"/>
    <w:rsid w:val="00EB2167"/>
    <w:rsid w:val="00F8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D783A"/>
  <w15:chartTrackingRefBased/>
  <w15:docId w15:val="{5DFE594B-8579-4D7A-9F5C-EC59B0D6A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105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105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165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9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</dc:creator>
  <cp:keywords/>
  <dc:description/>
  <cp:lastModifiedBy>Стас</cp:lastModifiedBy>
  <cp:revision>13</cp:revision>
  <dcterms:created xsi:type="dcterms:W3CDTF">2017-03-21T21:07:00Z</dcterms:created>
  <dcterms:modified xsi:type="dcterms:W3CDTF">2017-03-21T22:22:00Z</dcterms:modified>
</cp:coreProperties>
</file>