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7E3" w:rsidRPr="0016057F" w:rsidRDefault="004B183F" w:rsidP="0012246F">
      <w:pPr>
        <w:jc w:val="center"/>
        <w:rPr>
          <w:color w:val="000000" w:themeColor="text1"/>
        </w:rPr>
      </w:pPr>
      <w:r w:rsidRPr="0016057F">
        <w:rPr>
          <w:rFonts w:hint="eastAsia"/>
          <w:color w:val="000000" w:themeColor="text1"/>
        </w:rPr>
        <w:t>地球社会共生学部の留学制度についての注意事項</w:t>
      </w:r>
      <w:r w:rsidR="0012246F" w:rsidRPr="0016057F">
        <w:rPr>
          <w:rFonts w:hint="eastAsia"/>
          <w:color w:val="000000" w:themeColor="text1"/>
        </w:rPr>
        <w:t>（</w:t>
      </w:r>
      <w:r w:rsidR="0012246F" w:rsidRPr="0016057F">
        <w:rPr>
          <w:color w:val="000000" w:themeColor="text1"/>
        </w:rPr>
        <w:t>2019年度入学者用</w:t>
      </w:r>
      <w:r w:rsidR="0012246F" w:rsidRPr="0016057F">
        <w:rPr>
          <w:rFonts w:hint="eastAsia"/>
          <w:color w:val="000000" w:themeColor="text1"/>
        </w:rPr>
        <w:t xml:space="preserve">）　</w:t>
      </w:r>
    </w:p>
    <w:p w:rsidR="00981B37" w:rsidRPr="0016057F" w:rsidRDefault="00981B37">
      <w:pPr>
        <w:rPr>
          <w:color w:val="000000" w:themeColor="text1"/>
        </w:rPr>
      </w:pPr>
    </w:p>
    <w:p w:rsidR="0012246F" w:rsidRPr="0016057F" w:rsidRDefault="00981B37" w:rsidP="00981B37">
      <w:pPr>
        <w:ind w:firstLineChars="100" w:firstLine="210"/>
        <w:rPr>
          <w:color w:val="000000" w:themeColor="text1"/>
        </w:rPr>
      </w:pPr>
      <w:r w:rsidRPr="0016057F">
        <w:rPr>
          <w:rFonts w:hint="eastAsia"/>
          <w:color w:val="000000" w:themeColor="text1"/>
        </w:rPr>
        <w:t>当学部の受験・入学をお考えの受験生・保護者の方は、必ず以下の内容をご確認ください。</w:t>
      </w:r>
    </w:p>
    <w:p w:rsidR="00981B37" w:rsidRPr="0016057F" w:rsidRDefault="00981B37">
      <w:pPr>
        <w:rPr>
          <w:color w:val="000000" w:themeColor="text1"/>
        </w:rPr>
      </w:pPr>
    </w:p>
    <w:p w:rsidR="007C65F4" w:rsidRPr="0016057F" w:rsidRDefault="007C65F4" w:rsidP="007C65F4">
      <w:pPr>
        <w:rPr>
          <w:color w:val="000000" w:themeColor="text1"/>
        </w:rPr>
      </w:pPr>
      <w:r w:rsidRPr="0016057F">
        <w:rPr>
          <w:rFonts w:hint="eastAsia"/>
          <w:color w:val="000000" w:themeColor="text1"/>
        </w:rPr>
        <w:t>1.　本学部を</w:t>
      </w:r>
      <w:r w:rsidRPr="0016057F">
        <w:rPr>
          <w:color w:val="000000" w:themeColor="text1"/>
        </w:rPr>
        <w:t>卒業す</w:t>
      </w:r>
      <w:bookmarkStart w:id="0" w:name="_GoBack"/>
      <w:bookmarkEnd w:id="0"/>
      <w:r w:rsidRPr="0016057F">
        <w:rPr>
          <w:color w:val="000000" w:themeColor="text1"/>
        </w:rPr>
        <w:t>るためには、</w:t>
      </w:r>
      <w:r w:rsidR="00043098" w:rsidRPr="0016057F">
        <w:rPr>
          <w:rFonts w:hint="eastAsia"/>
          <w:color w:val="000000" w:themeColor="text1"/>
        </w:rPr>
        <w:t>原則として半期の</w:t>
      </w:r>
      <w:r w:rsidRPr="0016057F">
        <w:rPr>
          <w:color w:val="000000" w:themeColor="text1"/>
        </w:rPr>
        <w:t>学部留学</w:t>
      </w:r>
      <w:r w:rsidR="00542214" w:rsidRPr="0016057F">
        <w:rPr>
          <w:rFonts w:hint="eastAsia"/>
          <w:color w:val="000000" w:themeColor="text1"/>
        </w:rPr>
        <w:t>*</w:t>
      </w:r>
      <w:r w:rsidRPr="0016057F">
        <w:rPr>
          <w:color w:val="000000" w:themeColor="text1"/>
        </w:rPr>
        <w:t>を行う必要があります。</w:t>
      </w:r>
    </w:p>
    <w:p w:rsidR="007C65F4" w:rsidRPr="0016057F" w:rsidRDefault="00542214" w:rsidP="00542214">
      <w:pPr>
        <w:snapToGrid w:val="0"/>
        <w:ind w:leftChars="200" w:left="420"/>
        <w:rPr>
          <w:color w:val="000000" w:themeColor="text1"/>
          <w:sz w:val="20"/>
          <w:szCs w:val="20"/>
        </w:rPr>
      </w:pPr>
      <w:r w:rsidRPr="0016057F">
        <w:rPr>
          <w:rFonts w:hint="eastAsia"/>
          <w:color w:val="000000" w:themeColor="text1"/>
          <w:sz w:val="20"/>
          <w:szCs w:val="20"/>
        </w:rPr>
        <w:t>＊</w:t>
      </w:r>
      <w:r w:rsidR="00A7554E" w:rsidRPr="0016057F">
        <w:rPr>
          <w:rFonts w:hint="eastAsia"/>
          <w:color w:val="000000" w:themeColor="text1"/>
          <w:sz w:val="20"/>
          <w:szCs w:val="20"/>
        </w:rPr>
        <w:t>学部留学</w:t>
      </w:r>
      <w:r w:rsidR="00043098" w:rsidRPr="0016057F">
        <w:rPr>
          <w:rFonts w:hint="eastAsia"/>
          <w:color w:val="000000" w:themeColor="text1"/>
          <w:sz w:val="20"/>
          <w:szCs w:val="20"/>
        </w:rPr>
        <w:t>として認定されるのは、</w:t>
      </w:r>
      <w:r w:rsidR="00A7554E" w:rsidRPr="0016057F">
        <w:rPr>
          <w:rFonts w:hint="eastAsia"/>
          <w:color w:val="000000" w:themeColor="text1"/>
          <w:sz w:val="20"/>
          <w:szCs w:val="20"/>
        </w:rPr>
        <w:t>「学部間協定留学」あるいは「</w:t>
      </w:r>
      <w:r w:rsidR="00A7554E" w:rsidRPr="0016057F">
        <w:rPr>
          <w:color w:val="000000" w:themeColor="text1"/>
          <w:sz w:val="20"/>
          <w:szCs w:val="20"/>
        </w:rPr>
        <w:t>大学間協定留学</w:t>
      </w:r>
      <w:r w:rsidR="00A7554E" w:rsidRPr="0016057F">
        <w:rPr>
          <w:rFonts w:hint="eastAsia"/>
          <w:color w:val="000000" w:themeColor="text1"/>
          <w:sz w:val="20"/>
          <w:szCs w:val="20"/>
        </w:rPr>
        <w:t>」</w:t>
      </w:r>
      <w:r w:rsidR="00A7554E" w:rsidRPr="0016057F">
        <w:rPr>
          <w:color w:val="000000" w:themeColor="text1"/>
          <w:sz w:val="20"/>
          <w:szCs w:val="20"/>
        </w:rPr>
        <w:t>によるアジア地域の大学への半期以上の留学</w:t>
      </w:r>
      <w:r w:rsidR="00043098" w:rsidRPr="0016057F">
        <w:rPr>
          <w:rFonts w:hint="eastAsia"/>
          <w:color w:val="000000" w:themeColor="text1"/>
          <w:sz w:val="20"/>
          <w:szCs w:val="20"/>
        </w:rPr>
        <w:t>です</w:t>
      </w:r>
      <w:r w:rsidR="00A7554E" w:rsidRPr="0016057F">
        <w:rPr>
          <w:color w:val="000000" w:themeColor="text1"/>
          <w:sz w:val="20"/>
          <w:szCs w:val="20"/>
        </w:rPr>
        <w:t>。</w:t>
      </w:r>
      <w:r w:rsidR="00A7554E" w:rsidRPr="0016057F">
        <w:rPr>
          <w:rFonts w:hint="eastAsia"/>
          <w:color w:val="000000" w:themeColor="text1"/>
          <w:sz w:val="20"/>
          <w:szCs w:val="20"/>
        </w:rPr>
        <w:t>「学部間協定留学」とは、地球社会共生学部が協定を結んだ大学（学部）への留学で、</w:t>
      </w:r>
      <w:r w:rsidR="00A7554E" w:rsidRPr="0016057F">
        <w:rPr>
          <w:color w:val="000000" w:themeColor="text1"/>
          <w:sz w:val="20"/>
          <w:szCs w:val="20"/>
        </w:rPr>
        <w:t>2018年</w:t>
      </w:r>
      <w:r w:rsidR="00643961" w:rsidRPr="0016057F">
        <w:rPr>
          <w:rFonts w:hint="eastAsia"/>
          <w:color w:val="000000" w:themeColor="text1"/>
          <w:sz w:val="20"/>
          <w:szCs w:val="20"/>
        </w:rPr>
        <w:t>6</w:t>
      </w:r>
      <w:r w:rsidR="00A7554E" w:rsidRPr="0016057F">
        <w:rPr>
          <w:color w:val="000000" w:themeColor="text1"/>
          <w:sz w:val="20"/>
          <w:szCs w:val="20"/>
        </w:rPr>
        <w:t>月現在で、</w:t>
      </w:r>
      <w:r w:rsidR="00A7554E" w:rsidRPr="0016057F">
        <w:rPr>
          <w:rFonts w:hint="eastAsia"/>
          <w:color w:val="000000" w:themeColor="text1"/>
          <w:sz w:val="20"/>
          <w:szCs w:val="20"/>
        </w:rPr>
        <w:t>タイとマレーシアの</w:t>
      </w:r>
      <w:r w:rsidR="00A7554E" w:rsidRPr="0016057F">
        <w:rPr>
          <w:color w:val="000000" w:themeColor="text1"/>
          <w:sz w:val="20"/>
          <w:szCs w:val="20"/>
        </w:rPr>
        <w:t>8大学と協定を結んでいます。</w:t>
      </w:r>
      <w:r w:rsidR="00A7554E" w:rsidRPr="0016057F">
        <w:rPr>
          <w:rFonts w:hint="eastAsia"/>
          <w:color w:val="000000" w:themeColor="text1"/>
          <w:sz w:val="20"/>
          <w:szCs w:val="20"/>
        </w:rPr>
        <w:t>「大学間協定留学」とは、青山学院大学が協定を結んだ大学への留学です。地球社会共生学部の学生だけではなく、全学</w:t>
      </w:r>
      <w:r w:rsidR="00090BF7" w:rsidRPr="0016057F">
        <w:rPr>
          <w:rFonts w:hint="eastAsia"/>
          <w:color w:val="000000" w:themeColor="text1"/>
          <w:sz w:val="20"/>
          <w:szCs w:val="20"/>
        </w:rPr>
        <w:t>部</w:t>
      </w:r>
      <w:r w:rsidR="00A7554E" w:rsidRPr="0016057F">
        <w:rPr>
          <w:rFonts w:hint="eastAsia"/>
          <w:color w:val="000000" w:themeColor="text1"/>
          <w:sz w:val="20"/>
          <w:szCs w:val="20"/>
        </w:rPr>
        <w:t>の学生が応募することが</w:t>
      </w:r>
      <w:r w:rsidR="007C65F4" w:rsidRPr="0016057F">
        <w:rPr>
          <w:rFonts w:hint="eastAsia"/>
          <w:color w:val="000000" w:themeColor="text1"/>
          <w:sz w:val="20"/>
          <w:szCs w:val="20"/>
        </w:rPr>
        <w:t>でき、その中から候補者が選抜されます。大学間協定留学の詳細は、</w:t>
      </w:r>
      <w:r w:rsidR="00A7554E" w:rsidRPr="0016057F">
        <w:rPr>
          <w:rFonts w:hint="eastAsia"/>
          <w:color w:val="000000" w:themeColor="text1"/>
          <w:sz w:val="20"/>
          <w:szCs w:val="20"/>
        </w:rPr>
        <w:t>本学のHP</w:t>
      </w:r>
      <w:r w:rsidR="00A7554E" w:rsidRPr="0016057F">
        <w:rPr>
          <w:color w:val="000000" w:themeColor="text1"/>
          <w:sz w:val="20"/>
          <w:szCs w:val="20"/>
        </w:rPr>
        <w:t>（「青学から海外へ＞</w:t>
      </w:r>
      <w:r w:rsidR="00EE599E" w:rsidRPr="0016057F">
        <w:rPr>
          <w:rFonts w:hint="eastAsia"/>
          <w:color w:val="000000" w:themeColor="text1"/>
          <w:sz w:val="20"/>
          <w:szCs w:val="20"/>
        </w:rPr>
        <w:t>協定校留学</w:t>
      </w:r>
      <w:r w:rsidR="00A7554E" w:rsidRPr="0016057F">
        <w:rPr>
          <w:color w:val="000000" w:themeColor="text1"/>
          <w:sz w:val="20"/>
          <w:szCs w:val="20"/>
        </w:rPr>
        <w:t>」</w:t>
      </w:r>
      <w:r w:rsidR="00EE599E" w:rsidRPr="0016057F">
        <w:rPr>
          <w:color w:val="000000" w:themeColor="text1"/>
          <w:sz w:val="20"/>
          <w:szCs w:val="20"/>
        </w:rPr>
        <w:t>http://web.iec.aoyama.ac.jp/studyabroad/exchange</w:t>
      </w:r>
      <w:r w:rsidR="00A7554E" w:rsidRPr="0016057F">
        <w:rPr>
          <w:color w:val="000000" w:themeColor="text1"/>
          <w:sz w:val="20"/>
          <w:szCs w:val="20"/>
        </w:rPr>
        <w:t>）をご参照ください。</w:t>
      </w:r>
    </w:p>
    <w:p w:rsidR="00A7554E" w:rsidRPr="0016057F" w:rsidRDefault="007C65F4" w:rsidP="00542214">
      <w:pPr>
        <w:spacing w:beforeLines="50" w:before="180"/>
        <w:ind w:left="315" w:hangingChars="150" w:hanging="315"/>
        <w:rPr>
          <w:color w:val="000000" w:themeColor="text1"/>
        </w:rPr>
      </w:pPr>
      <w:r w:rsidRPr="0016057F">
        <w:rPr>
          <w:rFonts w:hint="eastAsia"/>
          <w:color w:val="000000" w:themeColor="text1"/>
        </w:rPr>
        <w:t>2．本学部の学生は、</w:t>
      </w:r>
      <w:r w:rsidR="00643961" w:rsidRPr="0016057F">
        <w:rPr>
          <w:rFonts w:hint="eastAsia"/>
          <w:color w:val="000000" w:themeColor="text1"/>
        </w:rPr>
        <w:t>下記</w:t>
      </w:r>
      <w:r w:rsidRPr="0016057F">
        <w:rPr>
          <w:rFonts w:hint="eastAsia"/>
          <w:color w:val="000000" w:themeColor="text1"/>
        </w:rPr>
        <w:t>の条件を満たした場合に学部</w:t>
      </w:r>
      <w:r w:rsidR="00043098" w:rsidRPr="0016057F">
        <w:rPr>
          <w:rFonts w:hint="eastAsia"/>
          <w:color w:val="000000" w:themeColor="text1"/>
        </w:rPr>
        <w:t>間協定</w:t>
      </w:r>
      <w:r w:rsidRPr="0016057F">
        <w:rPr>
          <w:rFonts w:hint="eastAsia"/>
          <w:color w:val="000000" w:themeColor="text1"/>
        </w:rPr>
        <w:t>留学に応募することができます。</w:t>
      </w:r>
      <w:r w:rsidR="00A7554E" w:rsidRPr="0016057F">
        <w:rPr>
          <w:rFonts w:hint="eastAsia"/>
          <w:color w:val="000000" w:themeColor="text1"/>
        </w:rPr>
        <w:t>大学間協定留学</w:t>
      </w:r>
      <w:r w:rsidR="00043098" w:rsidRPr="0016057F">
        <w:rPr>
          <w:rFonts w:hint="eastAsia"/>
          <w:color w:val="000000" w:themeColor="text1"/>
        </w:rPr>
        <w:t>の条件</w:t>
      </w:r>
      <w:r w:rsidR="00A7554E" w:rsidRPr="0016057F">
        <w:rPr>
          <w:rFonts w:hint="eastAsia"/>
          <w:color w:val="000000" w:themeColor="text1"/>
        </w:rPr>
        <w:t>については上述のURLをご参照ください。</w:t>
      </w:r>
    </w:p>
    <w:p w:rsidR="00987471" w:rsidRPr="0016057F" w:rsidRDefault="00987471" w:rsidP="00476FAB">
      <w:pPr>
        <w:pStyle w:val="a3"/>
        <w:numPr>
          <w:ilvl w:val="1"/>
          <w:numId w:val="3"/>
        </w:numPr>
        <w:ind w:leftChars="0"/>
        <w:rPr>
          <w:color w:val="000000" w:themeColor="text1"/>
        </w:rPr>
      </w:pPr>
      <w:r w:rsidRPr="0016057F">
        <w:rPr>
          <w:rFonts w:hint="eastAsia"/>
          <w:color w:val="000000" w:themeColor="text1"/>
        </w:rPr>
        <w:t>出願直前の学期の</w:t>
      </w:r>
      <w:r w:rsidR="00DA634F" w:rsidRPr="0016057F">
        <w:rPr>
          <w:color w:val="000000" w:themeColor="text1"/>
        </w:rPr>
        <w:t>GPA</w:t>
      </w:r>
      <w:r w:rsidR="004B183F" w:rsidRPr="0016057F">
        <w:rPr>
          <w:rFonts w:hint="eastAsia"/>
          <w:color w:val="000000" w:themeColor="text1"/>
        </w:rPr>
        <w:t>（</w:t>
      </w:r>
      <w:r w:rsidR="00AC774E" w:rsidRPr="0016057F">
        <w:rPr>
          <w:rFonts w:hint="eastAsia"/>
          <w:color w:val="000000" w:themeColor="text1"/>
        </w:rPr>
        <w:t>履修登録科目</w:t>
      </w:r>
      <w:r w:rsidR="00AC774E" w:rsidRPr="0016057F">
        <w:rPr>
          <w:color w:val="000000" w:themeColor="text1"/>
        </w:rPr>
        <w:t>1単位あたりの評点平均値</w:t>
      </w:r>
      <w:r w:rsidR="004B183F" w:rsidRPr="0016057F">
        <w:rPr>
          <w:rFonts w:hint="eastAsia"/>
          <w:color w:val="000000" w:themeColor="text1"/>
        </w:rPr>
        <w:t>）</w:t>
      </w:r>
      <w:r w:rsidRPr="0016057F">
        <w:rPr>
          <w:rFonts w:hint="eastAsia"/>
          <w:color w:val="000000" w:themeColor="text1"/>
        </w:rPr>
        <w:t>が</w:t>
      </w:r>
      <w:r w:rsidR="00DA634F" w:rsidRPr="0016057F">
        <w:rPr>
          <w:color w:val="000000" w:themeColor="text1"/>
        </w:rPr>
        <w:t>1.5以上</w:t>
      </w:r>
      <w:r w:rsidRPr="0016057F">
        <w:rPr>
          <w:rFonts w:hint="eastAsia"/>
          <w:color w:val="000000" w:themeColor="text1"/>
        </w:rPr>
        <w:t>であること</w:t>
      </w:r>
      <w:r w:rsidR="00476FAB" w:rsidRPr="0016057F">
        <w:rPr>
          <w:rFonts w:hint="eastAsia"/>
          <w:color w:val="000000" w:themeColor="text1"/>
        </w:rPr>
        <w:t>（ただし、</w:t>
      </w:r>
      <w:r w:rsidR="00476FAB" w:rsidRPr="0016057F">
        <w:rPr>
          <w:color w:val="000000" w:themeColor="text1"/>
        </w:rPr>
        <w:t>1年終了時に</w:t>
      </w:r>
      <w:r w:rsidR="00476FAB" w:rsidRPr="0016057F">
        <w:rPr>
          <w:rFonts w:hint="eastAsia"/>
          <w:color w:val="000000" w:themeColor="text1"/>
        </w:rPr>
        <w:t>留学先指定</w:t>
      </w:r>
      <w:r w:rsidR="00476FAB" w:rsidRPr="0016057F">
        <w:rPr>
          <w:color w:val="000000" w:themeColor="text1"/>
        </w:rPr>
        <w:t>のGPA基準を下回</w:t>
      </w:r>
      <w:r w:rsidR="00476FAB" w:rsidRPr="0016057F">
        <w:rPr>
          <w:rFonts w:hint="eastAsia"/>
          <w:color w:val="000000" w:themeColor="text1"/>
        </w:rPr>
        <w:t>ってしまった</w:t>
      </w:r>
      <w:r w:rsidR="00476FAB" w:rsidRPr="0016057F">
        <w:rPr>
          <w:color w:val="000000" w:themeColor="text1"/>
        </w:rPr>
        <w:t>場合は留学取消となる場合があります）</w:t>
      </w:r>
    </w:p>
    <w:p w:rsidR="00F65197" w:rsidRPr="0016057F" w:rsidRDefault="00987471" w:rsidP="00A7554E">
      <w:pPr>
        <w:pStyle w:val="a3"/>
        <w:numPr>
          <w:ilvl w:val="1"/>
          <w:numId w:val="3"/>
        </w:numPr>
        <w:ind w:leftChars="0"/>
        <w:rPr>
          <w:color w:val="000000" w:themeColor="text1"/>
        </w:rPr>
      </w:pPr>
      <w:r w:rsidRPr="0016057F">
        <w:rPr>
          <w:rFonts w:hint="eastAsia"/>
          <w:color w:val="000000" w:themeColor="text1"/>
        </w:rPr>
        <w:t>入学後</w:t>
      </w:r>
      <w:r w:rsidR="00EB7B0C" w:rsidRPr="0016057F">
        <w:rPr>
          <w:rFonts w:hint="eastAsia"/>
          <w:color w:val="000000" w:themeColor="text1"/>
        </w:rPr>
        <w:t>、留学出願時まで</w:t>
      </w:r>
      <w:r w:rsidR="00055309" w:rsidRPr="0016057F">
        <w:rPr>
          <w:rFonts w:hint="eastAsia"/>
          <w:color w:val="000000" w:themeColor="text1"/>
        </w:rPr>
        <w:t>に</w:t>
      </w:r>
      <w:r w:rsidR="00DA634F" w:rsidRPr="0016057F">
        <w:rPr>
          <w:color w:val="000000" w:themeColor="text1"/>
        </w:rPr>
        <w:t>IELTS Overall Band Score</w:t>
      </w:r>
      <w:r w:rsidR="00867DC6" w:rsidRPr="0016057F">
        <w:rPr>
          <w:color w:val="000000" w:themeColor="text1"/>
        </w:rPr>
        <w:t xml:space="preserve"> </w:t>
      </w:r>
      <w:r w:rsidR="00DA634F" w:rsidRPr="0016057F">
        <w:rPr>
          <w:color w:val="000000" w:themeColor="text1"/>
        </w:rPr>
        <w:t>5.0以上</w:t>
      </w:r>
      <w:r w:rsidRPr="0016057F">
        <w:rPr>
          <w:rFonts w:hint="eastAsia"/>
          <w:color w:val="000000" w:themeColor="text1"/>
        </w:rPr>
        <w:t>を取得していること</w:t>
      </w:r>
    </w:p>
    <w:p w:rsidR="004B183F" w:rsidRPr="0016057F" w:rsidRDefault="004B183F" w:rsidP="00A7554E">
      <w:pPr>
        <w:pStyle w:val="a3"/>
        <w:numPr>
          <w:ilvl w:val="1"/>
          <w:numId w:val="3"/>
        </w:numPr>
        <w:ind w:leftChars="0"/>
        <w:rPr>
          <w:color w:val="000000" w:themeColor="text1"/>
        </w:rPr>
      </w:pPr>
      <w:r w:rsidRPr="0016057F">
        <w:rPr>
          <w:rFonts w:hint="eastAsia"/>
          <w:color w:val="000000" w:themeColor="text1"/>
        </w:rPr>
        <w:t>留学に必要な科目の単位を取得</w:t>
      </w:r>
      <w:r w:rsidR="00542214" w:rsidRPr="0016057F">
        <w:rPr>
          <w:rFonts w:hint="eastAsia"/>
          <w:color w:val="000000" w:themeColor="text1"/>
        </w:rPr>
        <w:t>している</w:t>
      </w:r>
      <w:r w:rsidRPr="0016057F">
        <w:rPr>
          <w:rFonts w:hint="eastAsia"/>
          <w:color w:val="000000" w:themeColor="text1"/>
        </w:rPr>
        <w:t>こと</w:t>
      </w:r>
    </w:p>
    <w:p w:rsidR="00542214" w:rsidRPr="0016057F" w:rsidRDefault="00DA634F" w:rsidP="007C65F4">
      <w:pPr>
        <w:pStyle w:val="a3"/>
        <w:numPr>
          <w:ilvl w:val="1"/>
          <w:numId w:val="3"/>
        </w:numPr>
        <w:ind w:leftChars="0"/>
        <w:rPr>
          <w:color w:val="000000" w:themeColor="text1"/>
        </w:rPr>
      </w:pPr>
      <w:r w:rsidRPr="0016057F">
        <w:rPr>
          <w:rFonts w:hint="eastAsia"/>
          <w:color w:val="000000" w:themeColor="text1"/>
        </w:rPr>
        <w:t>2年</w:t>
      </w:r>
      <w:r w:rsidR="00090BF7" w:rsidRPr="0016057F">
        <w:rPr>
          <w:rFonts w:hint="eastAsia"/>
          <w:color w:val="000000" w:themeColor="text1"/>
        </w:rPr>
        <w:t>次</w:t>
      </w:r>
      <w:r w:rsidRPr="0016057F">
        <w:rPr>
          <w:rFonts w:hint="eastAsia"/>
          <w:color w:val="000000" w:themeColor="text1"/>
        </w:rPr>
        <w:t>へ進級</w:t>
      </w:r>
      <w:r w:rsidR="00D21280" w:rsidRPr="0016057F">
        <w:rPr>
          <w:rFonts w:hint="eastAsia"/>
          <w:color w:val="000000" w:themeColor="text1"/>
        </w:rPr>
        <w:t>する</w:t>
      </w:r>
      <w:r w:rsidR="00542214" w:rsidRPr="0016057F">
        <w:rPr>
          <w:rFonts w:hint="eastAsia"/>
          <w:color w:val="000000" w:themeColor="text1"/>
        </w:rPr>
        <w:t>要件**を満たしていること</w:t>
      </w:r>
    </w:p>
    <w:p w:rsidR="007C65F4" w:rsidRPr="0016057F" w:rsidRDefault="00542214" w:rsidP="00542214">
      <w:pPr>
        <w:pStyle w:val="a3"/>
        <w:snapToGrid w:val="0"/>
        <w:ind w:leftChars="273" w:left="573"/>
        <w:rPr>
          <w:color w:val="000000" w:themeColor="text1"/>
          <w:sz w:val="20"/>
          <w:szCs w:val="20"/>
        </w:rPr>
      </w:pPr>
      <w:r w:rsidRPr="0016057F">
        <w:rPr>
          <w:rFonts w:hint="eastAsia"/>
          <w:color w:val="000000" w:themeColor="text1"/>
          <w:sz w:val="20"/>
          <w:szCs w:val="20"/>
        </w:rPr>
        <w:t>＊＊</w:t>
      </w:r>
      <w:r w:rsidR="007C65F4" w:rsidRPr="0016057F">
        <w:rPr>
          <w:rFonts w:hint="eastAsia"/>
          <w:color w:val="000000" w:themeColor="text1"/>
          <w:sz w:val="20"/>
          <w:szCs w:val="20"/>
        </w:rPr>
        <w:t>進級の</w:t>
      </w:r>
      <w:r w:rsidRPr="0016057F">
        <w:rPr>
          <w:rFonts w:hint="eastAsia"/>
          <w:color w:val="000000" w:themeColor="text1"/>
          <w:sz w:val="20"/>
          <w:szCs w:val="20"/>
        </w:rPr>
        <w:t>要件</w:t>
      </w:r>
      <w:r w:rsidR="007C65F4" w:rsidRPr="0016057F">
        <w:rPr>
          <w:rFonts w:hint="eastAsia"/>
          <w:color w:val="000000" w:themeColor="text1"/>
          <w:sz w:val="20"/>
          <w:szCs w:val="20"/>
        </w:rPr>
        <w:t>は、1年次に20単位以上取得すること、</w:t>
      </w:r>
      <w:r w:rsidRPr="0016057F">
        <w:rPr>
          <w:rFonts w:hint="eastAsia"/>
          <w:color w:val="000000" w:themeColor="text1"/>
          <w:sz w:val="20"/>
          <w:szCs w:val="20"/>
        </w:rPr>
        <w:t>必修の英語</w:t>
      </w:r>
      <w:r w:rsidR="00090BF7" w:rsidRPr="0016057F">
        <w:rPr>
          <w:rFonts w:hint="eastAsia"/>
          <w:color w:val="000000" w:themeColor="text1"/>
          <w:sz w:val="20"/>
          <w:szCs w:val="20"/>
        </w:rPr>
        <w:t>科目</w:t>
      </w:r>
      <w:r w:rsidRPr="0016057F">
        <w:rPr>
          <w:rFonts w:hint="eastAsia"/>
          <w:color w:val="000000" w:themeColor="text1"/>
          <w:sz w:val="20"/>
          <w:szCs w:val="20"/>
        </w:rPr>
        <w:t>を6単位以上取得すること、</w:t>
      </w:r>
      <w:r w:rsidR="007C65F4" w:rsidRPr="0016057F">
        <w:rPr>
          <w:rFonts w:hint="eastAsia"/>
          <w:color w:val="000000" w:themeColor="text1"/>
          <w:sz w:val="20"/>
          <w:szCs w:val="20"/>
        </w:rPr>
        <w:t>IELTS試験を受験し</w:t>
      </w:r>
      <w:r w:rsidR="00090BF7" w:rsidRPr="0016057F">
        <w:rPr>
          <w:rFonts w:hint="eastAsia"/>
          <w:color w:val="000000" w:themeColor="text1"/>
          <w:sz w:val="20"/>
          <w:szCs w:val="20"/>
        </w:rPr>
        <w:t>、オーバーオール・バンド・スコアが記載されたIELTS公式の成績証明書</w:t>
      </w:r>
      <w:r w:rsidRPr="0016057F">
        <w:rPr>
          <w:rFonts w:hint="eastAsia"/>
          <w:color w:val="000000" w:themeColor="text1"/>
          <w:sz w:val="20"/>
          <w:szCs w:val="20"/>
        </w:rPr>
        <w:t>を提出すること。</w:t>
      </w:r>
    </w:p>
    <w:p w:rsidR="007C65F4" w:rsidRPr="0016057F" w:rsidRDefault="007C65F4" w:rsidP="00542214">
      <w:pPr>
        <w:spacing w:beforeLines="50" w:before="180"/>
        <w:ind w:left="315" w:hangingChars="150" w:hanging="315"/>
        <w:rPr>
          <w:color w:val="000000" w:themeColor="text1"/>
        </w:rPr>
      </w:pPr>
      <w:r w:rsidRPr="0016057F">
        <w:rPr>
          <w:rFonts w:hint="eastAsia"/>
          <w:color w:val="000000" w:themeColor="text1"/>
        </w:rPr>
        <w:t xml:space="preserve">3.　</w:t>
      </w:r>
      <w:r w:rsidR="00043098" w:rsidRPr="0016057F">
        <w:rPr>
          <w:rFonts w:hint="eastAsia"/>
          <w:color w:val="000000" w:themeColor="text1"/>
        </w:rPr>
        <w:t>学部間協定留学</w:t>
      </w:r>
      <w:r w:rsidR="00210286" w:rsidRPr="0016057F">
        <w:rPr>
          <w:rFonts w:hint="eastAsia"/>
          <w:color w:val="000000" w:themeColor="text1"/>
        </w:rPr>
        <w:t>は</w:t>
      </w:r>
      <w:r w:rsidR="00055309" w:rsidRPr="0016057F">
        <w:rPr>
          <w:rFonts w:hint="eastAsia"/>
          <w:color w:val="000000" w:themeColor="text1"/>
        </w:rPr>
        <w:t>原則として</w:t>
      </w:r>
      <w:r w:rsidR="00210286" w:rsidRPr="0016057F">
        <w:rPr>
          <w:rFonts w:hint="eastAsia"/>
          <w:color w:val="000000" w:themeColor="text1"/>
        </w:rPr>
        <w:t>2年</w:t>
      </w:r>
      <w:r w:rsidR="00090BF7" w:rsidRPr="0016057F">
        <w:rPr>
          <w:rFonts w:hint="eastAsia"/>
          <w:color w:val="000000" w:themeColor="text1"/>
        </w:rPr>
        <w:t>次</w:t>
      </w:r>
      <w:r w:rsidR="00210286" w:rsidRPr="0016057F">
        <w:rPr>
          <w:rFonts w:hint="eastAsia"/>
          <w:color w:val="000000" w:themeColor="text1"/>
        </w:rPr>
        <w:t>後期</w:t>
      </w:r>
      <w:r w:rsidR="009E104B" w:rsidRPr="0016057F">
        <w:rPr>
          <w:rFonts w:hint="eastAsia"/>
          <w:color w:val="000000" w:themeColor="text1"/>
        </w:rPr>
        <w:t>に実施されます</w:t>
      </w:r>
      <w:r w:rsidR="00210286" w:rsidRPr="0016057F">
        <w:rPr>
          <w:rFonts w:hint="eastAsia"/>
          <w:color w:val="000000" w:themeColor="text1"/>
        </w:rPr>
        <w:t>が、</w:t>
      </w:r>
      <w:r w:rsidR="00D664AA" w:rsidRPr="0016057F">
        <w:rPr>
          <w:rFonts w:hint="eastAsia"/>
          <w:color w:val="000000" w:themeColor="text1"/>
        </w:rPr>
        <w:t>上</w:t>
      </w:r>
      <w:r w:rsidR="00055309" w:rsidRPr="0016057F">
        <w:rPr>
          <w:rFonts w:hint="eastAsia"/>
          <w:color w:val="000000" w:themeColor="text1"/>
        </w:rPr>
        <w:t>述の</w:t>
      </w:r>
      <w:r w:rsidR="00210286" w:rsidRPr="0016057F">
        <w:rPr>
          <w:rFonts w:hint="eastAsia"/>
          <w:color w:val="000000" w:themeColor="text1"/>
        </w:rPr>
        <w:t>条件が満たせなかったなど</w:t>
      </w:r>
      <w:r w:rsidR="00090BF7" w:rsidRPr="0016057F">
        <w:rPr>
          <w:rFonts w:hint="eastAsia"/>
          <w:color w:val="000000" w:themeColor="text1"/>
        </w:rPr>
        <w:t>の理由で</w:t>
      </w:r>
      <w:r w:rsidR="00210286" w:rsidRPr="0016057F">
        <w:rPr>
          <w:rFonts w:hint="eastAsia"/>
          <w:color w:val="000000" w:themeColor="text1"/>
        </w:rPr>
        <w:t>、3年</w:t>
      </w:r>
      <w:r w:rsidR="00090BF7" w:rsidRPr="0016057F">
        <w:rPr>
          <w:rFonts w:hint="eastAsia"/>
          <w:color w:val="000000" w:themeColor="text1"/>
        </w:rPr>
        <w:t>次</w:t>
      </w:r>
      <w:r w:rsidR="00210286" w:rsidRPr="0016057F">
        <w:rPr>
          <w:rFonts w:hint="eastAsia"/>
          <w:color w:val="000000" w:themeColor="text1"/>
        </w:rPr>
        <w:t>後期以降</w:t>
      </w:r>
      <w:r w:rsidR="00055309" w:rsidRPr="0016057F">
        <w:rPr>
          <w:rFonts w:hint="eastAsia"/>
          <w:color w:val="000000" w:themeColor="text1"/>
        </w:rPr>
        <w:t>の</w:t>
      </w:r>
      <w:r w:rsidR="00210286" w:rsidRPr="0016057F">
        <w:rPr>
          <w:rFonts w:hint="eastAsia"/>
          <w:color w:val="000000" w:themeColor="text1"/>
        </w:rPr>
        <w:t>派遣となる場合があ</w:t>
      </w:r>
      <w:r w:rsidR="00EE599E" w:rsidRPr="0016057F">
        <w:rPr>
          <w:rFonts w:hint="eastAsia"/>
          <w:color w:val="000000" w:themeColor="text1"/>
        </w:rPr>
        <w:t>ります</w:t>
      </w:r>
      <w:r w:rsidR="00210286" w:rsidRPr="0016057F">
        <w:rPr>
          <w:rFonts w:hint="eastAsia"/>
          <w:color w:val="000000" w:themeColor="text1"/>
        </w:rPr>
        <w:t>。</w:t>
      </w:r>
    </w:p>
    <w:p w:rsidR="00542214" w:rsidRPr="0016057F" w:rsidRDefault="00542214" w:rsidP="00542214">
      <w:pPr>
        <w:spacing w:beforeLines="50" w:before="180"/>
        <w:ind w:left="315" w:hangingChars="150" w:hanging="315"/>
        <w:rPr>
          <w:color w:val="000000" w:themeColor="text1"/>
        </w:rPr>
      </w:pPr>
      <w:r w:rsidRPr="0016057F">
        <w:rPr>
          <w:rFonts w:hint="eastAsia"/>
          <w:color w:val="000000" w:themeColor="text1"/>
        </w:rPr>
        <w:t>４．</w:t>
      </w:r>
      <w:r w:rsidR="007C65F4" w:rsidRPr="0016057F">
        <w:rPr>
          <w:rFonts w:hint="eastAsia"/>
          <w:color w:val="000000" w:themeColor="text1"/>
        </w:rPr>
        <w:t>本学部を卒業するためには</w:t>
      </w:r>
      <w:r w:rsidR="00EE599E" w:rsidRPr="0016057F">
        <w:rPr>
          <w:rFonts w:hint="eastAsia"/>
          <w:color w:val="000000" w:themeColor="text1"/>
        </w:rPr>
        <w:t>学部留学を行う必要があります</w:t>
      </w:r>
      <w:r w:rsidR="007C65F4" w:rsidRPr="0016057F">
        <w:rPr>
          <w:rFonts w:hint="eastAsia"/>
          <w:color w:val="000000" w:themeColor="text1"/>
        </w:rPr>
        <w:t>が</w:t>
      </w:r>
      <w:r w:rsidR="00643961" w:rsidRPr="0016057F">
        <w:rPr>
          <w:rFonts w:hint="eastAsia"/>
          <w:color w:val="000000" w:themeColor="text1"/>
        </w:rPr>
        <w:t>、心身の状態により安全な留学が困難な場合など</w:t>
      </w:r>
      <w:r w:rsidR="00EE599E" w:rsidRPr="0016057F">
        <w:rPr>
          <w:rFonts w:hint="eastAsia"/>
          <w:color w:val="000000" w:themeColor="text1"/>
        </w:rPr>
        <w:t>やむを得ない事情があり、それを学部が承認した場合は、国内の代替科目を履修することができます。代替科目に合格した場合は、卒業することが可能になります。</w:t>
      </w:r>
    </w:p>
    <w:p w:rsidR="00A7554E" w:rsidRPr="0016057F" w:rsidRDefault="00542214" w:rsidP="00542214">
      <w:pPr>
        <w:spacing w:beforeLines="50" w:before="180"/>
        <w:ind w:left="315" w:hangingChars="150" w:hanging="315"/>
        <w:rPr>
          <w:color w:val="000000" w:themeColor="text1"/>
        </w:rPr>
      </w:pPr>
      <w:r w:rsidRPr="0016057F">
        <w:rPr>
          <w:rFonts w:hint="eastAsia"/>
          <w:color w:val="000000" w:themeColor="text1"/>
        </w:rPr>
        <w:t>５．</w:t>
      </w:r>
      <w:r w:rsidR="005A6C66" w:rsidRPr="0016057F">
        <w:rPr>
          <w:rFonts w:hint="eastAsia"/>
          <w:color w:val="000000" w:themeColor="text1"/>
        </w:rPr>
        <w:t>学部間協定</w:t>
      </w:r>
      <w:r w:rsidR="00A7554E" w:rsidRPr="0016057F">
        <w:rPr>
          <w:rFonts w:hint="eastAsia"/>
          <w:color w:val="000000" w:themeColor="text1"/>
        </w:rPr>
        <w:t>留学のためには以下の条件を順守してください。大学間協定留学については前述のURLをご参照ください。</w:t>
      </w:r>
    </w:p>
    <w:p w:rsidR="00CC4CF0" w:rsidRPr="0016057F" w:rsidRDefault="00CC4CF0" w:rsidP="00CC4CF0">
      <w:pPr>
        <w:pStyle w:val="a3"/>
        <w:numPr>
          <w:ilvl w:val="1"/>
          <w:numId w:val="4"/>
        </w:numPr>
        <w:ind w:leftChars="0"/>
        <w:rPr>
          <w:color w:val="000000" w:themeColor="text1"/>
        </w:rPr>
      </w:pPr>
      <w:r w:rsidRPr="0016057F">
        <w:rPr>
          <w:rFonts w:hint="eastAsia"/>
          <w:color w:val="000000" w:themeColor="text1"/>
        </w:rPr>
        <w:t>渡航費、保険費、ビザ申請費、生活費等、留学にかかる</w:t>
      </w:r>
      <w:r w:rsidR="00D664AA" w:rsidRPr="0016057F">
        <w:rPr>
          <w:rFonts w:hint="eastAsia"/>
          <w:color w:val="000000" w:themeColor="text1"/>
        </w:rPr>
        <w:t>経費は学生が負担すること</w:t>
      </w:r>
      <w:r w:rsidRPr="0016057F">
        <w:rPr>
          <w:rFonts w:hint="eastAsia"/>
          <w:color w:val="000000" w:themeColor="text1"/>
        </w:rPr>
        <w:t>。ただし、現地の寮費の一部（原則二人１部屋。部屋代のみ）は原則として学部から補助される。</w:t>
      </w:r>
    </w:p>
    <w:p w:rsidR="00CC4CF0" w:rsidRPr="0016057F" w:rsidRDefault="00090BF7" w:rsidP="00CC4CF0">
      <w:pPr>
        <w:pStyle w:val="a3"/>
        <w:numPr>
          <w:ilvl w:val="1"/>
          <w:numId w:val="4"/>
        </w:numPr>
        <w:ind w:leftChars="0"/>
        <w:rPr>
          <w:color w:val="000000" w:themeColor="text1"/>
        </w:rPr>
      </w:pPr>
      <w:r w:rsidRPr="0016057F">
        <w:rPr>
          <w:rFonts w:hint="eastAsia"/>
          <w:color w:val="000000" w:themeColor="text1"/>
        </w:rPr>
        <w:t>留学時期は</w:t>
      </w:r>
      <w:r w:rsidR="0016057F">
        <w:rPr>
          <w:rFonts w:hint="eastAsia"/>
          <w:color w:val="000000" w:themeColor="text1"/>
        </w:rPr>
        <w:t>本学部が指定し、個人の事情では</w:t>
      </w:r>
      <w:r w:rsidRPr="0016057F">
        <w:rPr>
          <w:rFonts w:hint="eastAsia"/>
          <w:color w:val="000000" w:themeColor="text1"/>
        </w:rPr>
        <w:t>変更できない。学生は本学部指定の航</w:t>
      </w:r>
      <w:r w:rsidRPr="0016057F">
        <w:rPr>
          <w:rFonts w:hint="eastAsia"/>
          <w:color w:val="000000" w:themeColor="text1"/>
        </w:rPr>
        <w:lastRenderedPageBreak/>
        <w:t>空便で渡航及び帰国することとなる。</w:t>
      </w:r>
    </w:p>
    <w:p w:rsidR="00210286" w:rsidRPr="0016057F" w:rsidRDefault="00055309" w:rsidP="00CC4CF0">
      <w:pPr>
        <w:pStyle w:val="a3"/>
        <w:numPr>
          <w:ilvl w:val="1"/>
          <w:numId w:val="4"/>
        </w:numPr>
        <w:ind w:leftChars="0"/>
        <w:rPr>
          <w:color w:val="000000" w:themeColor="text1"/>
        </w:rPr>
      </w:pPr>
      <w:r w:rsidRPr="0016057F">
        <w:rPr>
          <w:rFonts w:hint="eastAsia"/>
          <w:color w:val="000000" w:themeColor="text1"/>
        </w:rPr>
        <w:t>留学期間中</w:t>
      </w:r>
      <w:r w:rsidR="00CC4CF0" w:rsidRPr="0016057F">
        <w:rPr>
          <w:rFonts w:hint="eastAsia"/>
          <w:color w:val="000000" w:themeColor="text1"/>
        </w:rPr>
        <w:t>は留学先国に滞在すること。</w:t>
      </w:r>
      <w:r w:rsidRPr="0016057F">
        <w:rPr>
          <w:rFonts w:hint="eastAsia"/>
          <w:color w:val="000000" w:themeColor="text1"/>
        </w:rPr>
        <w:t>第三国への出入国及び日本への</w:t>
      </w:r>
      <w:r w:rsidR="00CC4CF0" w:rsidRPr="0016057F">
        <w:rPr>
          <w:rFonts w:hint="eastAsia"/>
          <w:color w:val="000000" w:themeColor="text1"/>
        </w:rPr>
        <w:t>一時</w:t>
      </w:r>
      <w:r w:rsidR="00210286" w:rsidRPr="0016057F">
        <w:rPr>
          <w:rFonts w:hint="eastAsia"/>
          <w:color w:val="000000" w:themeColor="text1"/>
        </w:rPr>
        <w:t>帰国は</w:t>
      </w:r>
      <w:r w:rsidRPr="0016057F">
        <w:rPr>
          <w:rFonts w:hint="eastAsia"/>
          <w:color w:val="000000" w:themeColor="text1"/>
        </w:rPr>
        <w:t>、危機管理を目的とした緊急避難等の非常時を除き原則として認め</w:t>
      </w:r>
      <w:r w:rsidR="00CC4CF0" w:rsidRPr="0016057F">
        <w:rPr>
          <w:rFonts w:hint="eastAsia"/>
          <w:color w:val="000000" w:themeColor="text1"/>
        </w:rPr>
        <w:t>ない</w:t>
      </w:r>
      <w:r w:rsidR="00D944CB" w:rsidRPr="0016057F">
        <w:rPr>
          <w:rFonts w:hint="eastAsia"/>
          <w:color w:val="000000" w:themeColor="text1"/>
        </w:rPr>
        <w:t>。</w:t>
      </w:r>
    </w:p>
    <w:p w:rsidR="00D944CB" w:rsidRPr="0016057F" w:rsidRDefault="00CC4CF0" w:rsidP="00CC4CF0">
      <w:pPr>
        <w:pStyle w:val="a3"/>
        <w:numPr>
          <w:ilvl w:val="1"/>
          <w:numId w:val="4"/>
        </w:numPr>
        <w:ind w:leftChars="0"/>
        <w:rPr>
          <w:color w:val="000000" w:themeColor="text1"/>
        </w:rPr>
      </w:pPr>
      <w:r w:rsidRPr="0016057F">
        <w:rPr>
          <w:rFonts w:hint="eastAsia"/>
          <w:color w:val="000000" w:themeColor="text1"/>
        </w:rPr>
        <w:t>留学先では</w:t>
      </w:r>
      <w:r w:rsidR="005A6C66" w:rsidRPr="0016057F">
        <w:rPr>
          <w:rFonts w:hint="eastAsia"/>
          <w:color w:val="000000" w:themeColor="text1"/>
        </w:rPr>
        <w:t>学部が指定した居室</w:t>
      </w:r>
      <w:r w:rsidR="00D944CB" w:rsidRPr="0016057F">
        <w:rPr>
          <w:rFonts w:hint="eastAsia"/>
          <w:color w:val="000000" w:themeColor="text1"/>
        </w:rPr>
        <w:t>（原則二人</w:t>
      </w:r>
      <w:r w:rsidRPr="0016057F">
        <w:rPr>
          <w:rFonts w:hint="eastAsia"/>
          <w:color w:val="000000" w:themeColor="text1"/>
        </w:rPr>
        <w:t>１</w:t>
      </w:r>
      <w:r w:rsidR="00D944CB" w:rsidRPr="0016057F">
        <w:rPr>
          <w:rFonts w:hint="eastAsia"/>
          <w:color w:val="000000" w:themeColor="text1"/>
        </w:rPr>
        <w:t>部屋）に</w:t>
      </w:r>
      <w:r w:rsidRPr="0016057F">
        <w:rPr>
          <w:rFonts w:hint="eastAsia"/>
          <w:color w:val="000000" w:themeColor="text1"/>
        </w:rPr>
        <w:t>滞在すること。</w:t>
      </w:r>
    </w:p>
    <w:p w:rsidR="00643961" w:rsidRPr="0016057F" w:rsidRDefault="00643961" w:rsidP="00CC4CF0">
      <w:pPr>
        <w:pStyle w:val="a3"/>
        <w:numPr>
          <w:ilvl w:val="1"/>
          <w:numId w:val="4"/>
        </w:numPr>
        <w:ind w:leftChars="0"/>
        <w:rPr>
          <w:color w:val="000000" w:themeColor="text1"/>
        </w:rPr>
      </w:pPr>
      <w:r w:rsidRPr="0016057F">
        <w:rPr>
          <w:rFonts w:hint="eastAsia"/>
          <w:color w:val="000000" w:themeColor="text1"/>
        </w:rPr>
        <w:t>その他、留学に関する</w:t>
      </w:r>
      <w:r w:rsidR="00090BF7" w:rsidRPr="0016057F">
        <w:rPr>
          <w:rFonts w:hint="eastAsia"/>
          <w:color w:val="000000" w:themeColor="text1"/>
        </w:rPr>
        <w:t>ことは</w:t>
      </w:r>
      <w:r w:rsidRPr="0016057F">
        <w:rPr>
          <w:rFonts w:hint="eastAsia"/>
          <w:color w:val="000000" w:themeColor="text1"/>
        </w:rPr>
        <w:t>学部の指示に従うこと。</w:t>
      </w:r>
    </w:p>
    <w:p w:rsidR="00643961" w:rsidRPr="0016057F" w:rsidRDefault="00643961" w:rsidP="00CC4CF0">
      <w:pPr>
        <w:pStyle w:val="a3"/>
        <w:numPr>
          <w:ilvl w:val="1"/>
          <w:numId w:val="4"/>
        </w:numPr>
        <w:ind w:leftChars="0"/>
        <w:rPr>
          <w:color w:val="000000" w:themeColor="text1"/>
        </w:rPr>
      </w:pPr>
      <w:r w:rsidRPr="0016057F">
        <w:rPr>
          <w:rFonts w:hint="eastAsia"/>
          <w:color w:val="000000" w:themeColor="text1"/>
        </w:rPr>
        <w:t>学部の指示に従わない場合は留学が取り消し、あるいは</w:t>
      </w:r>
      <w:r w:rsidR="00090BF7" w:rsidRPr="0016057F">
        <w:rPr>
          <w:rFonts w:hint="eastAsia"/>
          <w:color w:val="000000" w:themeColor="text1"/>
        </w:rPr>
        <w:t>強制帰国</w:t>
      </w:r>
      <w:r w:rsidRPr="0016057F">
        <w:rPr>
          <w:rFonts w:hint="eastAsia"/>
          <w:color w:val="000000" w:themeColor="text1"/>
        </w:rPr>
        <w:t>となることがある。</w:t>
      </w:r>
    </w:p>
    <w:p w:rsidR="0012246F" w:rsidRPr="0016057F" w:rsidRDefault="00643961" w:rsidP="00643961">
      <w:pPr>
        <w:spacing w:beforeLines="50" w:before="180"/>
        <w:rPr>
          <w:color w:val="000000" w:themeColor="text1"/>
        </w:rPr>
      </w:pPr>
      <w:r w:rsidRPr="0016057F">
        <w:rPr>
          <w:rFonts w:hint="eastAsia"/>
          <w:color w:val="000000" w:themeColor="text1"/>
        </w:rPr>
        <w:t>6．</w:t>
      </w:r>
      <w:r w:rsidR="0012246F" w:rsidRPr="0016057F">
        <w:rPr>
          <w:rFonts w:hint="eastAsia"/>
          <w:color w:val="000000" w:themeColor="text1"/>
        </w:rPr>
        <w:t>これらの注意</w:t>
      </w:r>
      <w:r w:rsidR="00441F8F" w:rsidRPr="0016057F">
        <w:rPr>
          <w:rFonts w:hint="eastAsia"/>
          <w:color w:val="000000" w:themeColor="text1"/>
        </w:rPr>
        <w:t>事項は2018年6月時点のものであり、今後</w:t>
      </w:r>
      <w:r w:rsidR="0012246F" w:rsidRPr="0016057F">
        <w:rPr>
          <w:rFonts w:hint="eastAsia"/>
          <w:color w:val="000000" w:themeColor="text1"/>
        </w:rPr>
        <w:t>変更となることがあります。</w:t>
      </w:r>
    </w:p>
    <w:p w:rsidR="005A6C66" w:rsidRPr="0016057F" w:rsidRDefault="0012246F" w:rsidP="00643961">
      <w:pPr>
        <w:spacing w:beforeLines="50" w:before="180"/>
        <w:rPr>
          <w:color w:val="000000" w:themeColor="text1"/>
        </w:rPr>
      </w:pPr>
      <w:r w:rsidRPr="0016057F">
        <w:rPr>
          <w:rFonts w:hint="eastAsia"/>
          <w:color w:val="000000" w:themeColor="text1"/>
        </w:rPr>
        <w:t>7．</w:t>
      </w:r>
      <w:r w:rsidR="009E104B" w:rsidRPr="0016057F">
        <w:rPr>
          <w:rFonts w:hint="eastAsia"/>
          <w:color w:val="000000" w:themeColor="text1"/>
        </w:rPr>
        <w:t>ご不明な点等ございましたら、</w:t>
      </w:r>
      <w:r w:rsidR="00090BF7" w:rsidRPr="0016057F">
        <w:rPr>
          <w:rFonts w:hint="eastAsia"/>
          <w:color w:val="000000" w:themeColor="text1"/>
        </w:rPr>
        <w:t>学務課 地球社会共生学部担当</w:t>
      </w:r>
      <w:r w:rsidR="009E104B" w:rsidRPr="0016057F">
        <w:rPr>
          <w:rFonts w:hint="eastAsia"/>
          <w:color w:val="000000" w:themeColor="text1"/>
        </w:rPr>
        <w:t>（TEL:</w:t>
      </w:r>
      <w:r w:rsidR="00A76065" w:rsidRPr="0016057F">
        <w:rPr>
          <w:rFonts w:hint="eastAsia"/>
          <w:color w:val="000000" w:themeColor="text1"/>
        </w:rPr>
        <w:t>042-759-6050</w:t>
      </w:r>
      <w:r w:rsidR="009E104B" w:rsidRPr="0016057F">
        <w:rPr>
          <w:color w:val="000000" w:themeColor="text1"/>
        </w:rPr>
        <w:t>）</w:t>
      </w:r>
      <w:r w:rsidR="009E104B" w:rsidRPr="0016057F">
        <w:rPr>
          <w:rFonts w:hint="eastAsia"/>
          <w:color w:val="000000" w:themeColor="text1"/>
        </w:rPr>
        <w:t>までお問い合わせください。</w:t>
      </w:r>
    </w:p>
    <w:p w:rsidR="00152F0C" w:rsidRPr="00A7554E" w:rsidRDefault="00152F0C" w:rsidP="00D400B9">
      <w:pPr>
        <w:rPr>
          <w:color w:val="000000" w:themeColor="text1"/>
        </w:rPr>
      </w:pPr>
    </w:p>
    <w:p w:rsidR="00D400B9" w:rsidRPr="00A7554E" w:rsidRDefault="00D400B9" w:rsidP="00D400B9">
      <w:pPr>
        <w:jc w:val="right"/>
        <w:rPr>
          <w:color w:val="000000" w:themeColor="text1"/>
        </w:rPr>
      </w:pPr>
      <w:r w:rsidRPr="00A7554E">
        <w:rPr>
          <w:rFonts w:hint="eastAsia"/>
          <w:color w:val="000000" w:themeColor="text1"/>
        </w:rPr>
        <w:t>以上</w:t>
      </w:r>
    </w:p>
    <w:sectPr w:rsidR="00D400B9" w:rsidRPr="00A7554E" w:rsidSect="00F1052B"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600" w:rsidRDefault="00633600" w:rsidP="001E13B9">
      <w:r>
        <w:separator/>
      </w:r>
    </w:p>
  </w:endnote>
  <w:endnote w:type="continuationSeparator" w:id="0">
    <w:p w:rsidR="00633600" w:rsidRDefault="00633600" w:rsidP="001E1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600" w:rsidRDefault="00633600" w:rsidP="001E13B9">
      <w:r>
        <w:separator/>
      </w:r>
    </w:p>
  </w:footnote>
  <w:footnote w:type="continuationSeparator" w:id="0">
    <w:p w:rsidR="00633600" w:rsidRDefault="00633600" w:rsidP="001E1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0449E"/>
    <w:multiLevelType w:val="hybridMultilevel"/>
    <w:tmpl w:val="23C818B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57247FF"/>
    <w:multiLevelType w:val="hybridMultilevel"/>
    <w:tmpl w:val="BCAE1500"/>
    <w:lvl w:ilvl="0" w:tplc="BADE7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FCE65B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F354BF7"/>
    <w:multiLevelType w:val="hybridMultilevel"/>
    <w:tmpl w:val="06289C94"/>
    <w:lvl w:ilvl="0" w:tplc="BADE7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0F139CD"/>
    <w:multiLevelType w:val="hybridMultilevel"/>
    <w:tmpl w:val="5078645C"/>
    <w:lvl w:ilvl="0" w:tplc="BADE7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E3"/>
    <w:rsid w:val="000327E3"/>
    <w:rsid w:val="00043098"/>
    <w:rsid w:val="00055309"/>
    <w:rsid w:val="00090BF7"/>
    <w:rsid w:val="0012246F"/>
    <w:rsid w:val="00152F0C"/>
    <w:rsid w:val="0016057F"/>
    <w:rsid w:val="001E13B9"/>
    <w:rsid w:val="001E15F5"/>
    <w:rsid w:val="00210286"/>
    <w:rsid w:val="003242E7"/>
    <w:rsid w:val="0034298B"/>
    <w:rsid w:val="00367C51"/>
    <w:rsid w:val="0039489A"/>
    <w:rsid w:val="00441F8F"/>
    <w:rsid w:val="00476FAB"/>
    <w:rsid w:val="004B183F"/>
    <w:rsid w:val="004C3048"/>
    <w:rsid w:val="005155A0"/>
    <w:rsid w:val="00542214"/>
    <w:rsid w:val="005A6C66"/>
    <w:rsid w:val="006328E9"/>
    <w:rsid w:val="00633600"/>
    <w:rsid w:val="00643961"/>
    <w:rsid w:val="00665221"/>
    <w:rsid w:val="007025B0"/>
    <w:rsid w:val="0077353D"/>
    <w:rsid w:val="007C65F4"/>
    <w:rsid w:val="00867DC6"/>
    <w:rsid w:val="008811A6"/>
    <w:rsid w:val="00893D19"/>
    <w:rsid w:val="00981B37"/>
    <w:rsid w:val="00987471"/>
    <w:rsid w:val="00993EBD"/>
    <w:rsid w:val="009E104B"/>
    <w:rsid w:val="00A7554E"/>
    <w:rsid w:val="00A76065"/>
    <w:rsid w:val="00AC774E"/>
    <w:rsid w:val="00B075CD"/>
    <w:rsid w:val="00CC4CF0"/>
    <w:rsid w:val="00CD27E5"/>
    <w:rsid w:val="00D10CD3"/>
    <w:rsid w:val="00D21280"/>
    <w:rsid w:val="00D400B9"/>
    <w:rsid w:val="00D664AA"/>
    <w:rsid w:val="00D944CB"/>
    <w:rsid w:val="00DA634F"/>
    <w:rsid w:val="00DB4761"/>
    <w:rsid w:val="00EB7B0C"/>
    <w:rsid w:val="00EE599E"/>
    <w:rsid w:val="00F1052B"/>
    <w:rsid w:val="00F14058"/>
    <w:rsid w:val="00F6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F8082508-9FD1-47F2-9636-C72008DA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7E3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651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65197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A7554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E13B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1E13B9"/>
  </w:style>
  <w:style w:type="paragraph" w:styleId="a9">
    <w:name w:val="footer"/>
    <w:basedOn w:val="a"/>
    <w:link w:val="aa"/>
    <w:uiPriority w:val="99"/>
    <w:unhideWhenUsed/>
    <w:rsid w:val="001E13B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1E1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FBA87-1DBB-4F5C-BF8F-686BE7FFB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中村　義</dc:creator>
  <cp:lastModifiedBy>masumoto kiyoshi</cp:lastModifiedBy>
  <cp:revision>2</cp:revision>
  <cp:lastPrinted>2018-05-29T03:11:00Z</cp:lastPrinted>
  <dcterms:created xsi:type="dcterms:W3CDTF">2018-06-12T10:11:00Z</dcterms:created>
  <dcterms:modified xsi:type="dcterms:W3CDTF">2018-06-12T10:11:00Z</dcterms:modified>
</cp:coreProperties>
</file>