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8.jpeg" ContentType="image/jpeg"/>
  <Override PartName="/word/media/image39.jpeg" ContentType="image/jpeg"/>
  <Override PartName="/word/media/image37.jpeg" ContentType="image/jpeg"/>
  <Override PartName="/word/media/image40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-47625</wp:posOffset>
            </wp:positionH>
            <wp:positionV relativeFrom="paragraph">
              <wp:posOffset>781050</wp:posOffset>
            </wp:positionV>
            <wp:extent cx="6120130" cy="71786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7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pueden haber votos de proyecto de ley, para votaciones que ya estén cerradas.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que una ley sea aprobada debe haber mas votos positivos que negativos y a su vez la cantidad de votos positivos debe ser superior a la de ausentes en la votacion.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fldChar w:fldCharType="begin"/>
      </w:r>
      <w:r>
        <w:instrText> TC "Resolucion de consultas y Schema:" \l 1 </w:instrText>
      </w:r>
      <w:r>
        <w:fldChar w:fldCharType="separate"/>
      </w: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.jpeg"/><Relationship Id="rId3" Type="http://schemas.openxmlformats.org/officeDocument/2006/relationships/image" Target="media/image38.jpeg"/><Relationship Id="rId4" Type="http://schemas.openxmlformats.org/officeDocument/2006/relationships/image" Target="media/image39.jpeg"/><Relationship Id="rId5" Type="http://schemas.openxmlformats.org/officeDocument/2006/relationships/image" Target="media/image40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