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b/>
          <w:bCs/>
          <w:color w:val="1A5A3A"/>
          <w:sz w:val="34"/>
          <w:szCs w:val="34"/>
        </w:rPr>
        <w:t xml:space="preserve">Equipment &amp; Fleet — Setup Questions</w:t>
      </w:r>
    </w:p>
    <w:p>
      <w:pPr>
        <w:spacing w:after="200" w:before="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Pinpoint · Adams County Highway Department</w:t>
      </w:r>
    </w:p>
    <w:p>
      <w:pPr>
        <w:pBdr>
          <w:bottom w:val="single" w:color="DDDDDD" w:sz="6"/>
        </w:pBdr>
        <w:spacing w:after="220"/>
      </w:pP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The Equipment module covers the fleet, work orders, preventive maintenance, fuel and tanks. It's built, but the maintenance and fuel workflows were assumed rather than asked about.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Fuelling for other county departments came up as something we'd missed entirely — there's a section on it below.</w:t>
      </w:r>
    </w:p>
    <w:p>
      <w:pPr>
        <w:shd w:fill="FFF8E1" w:val="clear"/>
        <w:spacing w:after="240" w:before="20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How to use: type answers in the right-hand column. Skip anything that doesn't apply — write "N/A". Partial answers are fine and still useful. Save the file and send it 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140"/>
        <w:gridCol w:w="3600"/>
      </w:tblGrid>
      <w:tr>
        <w:trPr>
          <w:tblHeader/>
        </w:trPr>
        <w:tc>
          <w:tcPr>
            <w:tcW w:type="dxa" w:w="620"/>
            <w:shd w:fill="1A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140"/>
            <w:shd w:fill="1A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3600"/>
            <w:shd w:fill="1A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ANSWER</w:t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 FLEET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Roughly how many units are in the fleet?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counts as a unit worth tracking?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Trucks and graders obviously — but chainsaws, trailers, mowers, pumps? Where's the line?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are unit numbers assigned, and by whom?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a unit is replaced, does the new one inherit the old number?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Affects whether history follows the number or the machine.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identifies a unit besides the number?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VIN, serial, license plate, state equipment tag.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track purchase details?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Date, cost, vendor, funding source, warranty period.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a unit based at a particular shed?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a unit normally assigned to one operator?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METERS &amp; USAGE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9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track hours, miles, or both — and which units use which?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10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records meter readings, and how often?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happens when a meter breaks or gets replaced?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Systems that assume meters only go up tend to break here.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is usage actually used for?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PM scheduling, cost per hour, replacement decisions, FEMA claims.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PREVENTIVE MAINTENANCE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are PM intervals set?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Hours, miles, calendar time, or whichever comes first.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PM types do you perform, and at what intervals?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Oil and filters, greasing, annual DOT inspection, hydraulic service.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decides PM is due today — a person, a list, or a schedule?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the system warn you ahead of time? How far ahead?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PM jobs have a checklist that gets filled in?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happens when PM gets skipped during a busy stretch?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Does it need catching up, or just reset at the next interval?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WORK ORDERS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19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opens a work order, and who closes it?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20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there any approval needed before repair work starts?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distinguish repair from PM from accident damage?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track how long a unit was out of service?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an outside shop does the work, how is that recorded?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warranty work tracked separately?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So you can tell what a repair would have cost.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a work order be able to link to a project?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e.g. damage that happened on a specific job.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track which parts came out of inventory for a repair?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This already works — the question is whether it matches how you'd do it.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FUEL &amp; TANKS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many tanks do you have, where, and what fuel types?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is fuel dispensed and recorded today?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Card reader, keypad, paper log, meter reading.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29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reconcile tank dip readings against what was dispensed?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And what do you do when they disagree?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30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are portable tanks filled and tracked?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need fuel cost per unit, or per hour of operation?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track off-road versus on-road fuel for tax purposes?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FUELLING FOR OTHER DEPARTMENTS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other county departments fuel at your shop?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Sheriff, Weed Control, Emergency Management, Extension?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is that recorded today?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bill them back, or is it absorbed in your budget?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you bill them — how is the price set?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At cost, cost plus a handling fee, a fixed rate?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often do you bill, and what does the bill need to show?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 their individual vehicles tracked, or just a total per department?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39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need to know which of their people pumped it?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40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this show up as revenue in fund accounting?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If you're billing another department, that's income — it should probably flow through rather than just sitting in a fuel log.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41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anyone else fuel here?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Townships, villages, fire districts, state crews?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 &amp; REPLACEMENT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42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calculate a cost per hour or per mile for a unit?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43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goes into that figure?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Fuel, parts, labour, outside repairs, depreciation.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44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keep a replacement schedule or priority list?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45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actually triggers replacing a unit?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Age, hours, a repair that isn't worth doing, condition.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46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a unit is sold or scrapped, what should happen to its history?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47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do your FEMA equipment rates come from, and how often do they change?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color w:val="1A5A3A"/>
          <w:sz w:val="22"/>
          <w:szCs w:val="22"/>
        </w:rPr>
        <w:t xml:space="preserve">Anything we missed?</w:t>
      </w:r>
    </w:p>
    <w:p>
      <w:pPr>
        <w:spacing w:after="160" w:before="0"/>
      </w:pPr>
      <w:r>
        <w:rPr>
          <w:rFonts w:ascii="Calibri" w:cs="Calibri" w:eastAsia="Calibri" w:hAnsi="Calibri"/>
          <w:color w:val="888888"/>
          <w:sz w:val="19"/>
          <w:szCs w:val="19"/>
        </w:rPr>
        <w:t xml:space="preserve">Use the space below for anything the questions didn't cover.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Equipment &amp; Fleet — Setup Questions</dc:title>
  <dc:creator>Pinpoint</dc:creator>
  <cp:lastModifiedBy>Un-named</cp:lastModifiedBy>
  <cp:revision>1</cp:revision>
  <dcterms:created xsi:type="dcterms:W3CDTF">2026-07-26T20:09:10.262Z</dcterms:created>
  <dcterms:modified xsi:type="dcterms:W3CDTF">2026-07-26T20:09:10.262Z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