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a3a"/>
          <w:sz w:val="34"/>
          <w:szCs w:val="34"/>
          <w:rtl w:val="0"/>
        </w:rPr>
        <w:t xml:space="preserve">Infrastructure — Setup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20"/>
          <w:szCs w:val="20"/>
          <w:rtl w:val="0"/>
        </w:rPr>
        <w:t xml:space="preserve">Pinpoint · Adams County Highway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ddddd" w:space="0" w:sz="6" w:val="single"/>
        </w:pBd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Infrastructure module tracks roads, bridges, culverts and structures, and signs. It's built, but it was built on assumptions rather than on how the department actually works — the same problem the inventory module had before we went through it properly.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These questions are about how you really manage these assets, what the state and federal reporting demands, and what would actually save you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8e1" w:val="clear"/>
        <w:spacing w:after="240" w:before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How to use: type answers in the right-hand column. Skip anything that doesn't apply — write "N/A". Partial answers are fine and still useful. Save the file and send it back.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5140"/>
        <w:gridCol w:w="3600"/>
        <w:tblGridChange w:id="0">
          <w:tblGrid>
            <w:gridCol w:w="620"/>
            <w:gridCol w:w="514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a3a5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a5a3a" w:val="clear"/>
            <w:tcMar>
              <w:top w:w="110.0" w:type="dxa"/>
              <w:left w:w="110.0" w:type="dxa"/>
              <w:bottom w:w="11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Roughly how many miles of road do you maintain, and how do you divide them up?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One record per road, or per segment between intersections?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1000 miles, per segment between intersections.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do you identify a road segment when you talk about 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Name, number, from-to description?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The segments are assigned a grid address at each intersection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surface types do you track?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Concrete, bituminous, gravel, dirt — anything else?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Concrete, bituminous, gravel, dirt 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 you rate road condition? On what scale, and who does the rating?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often is a given road looked at?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varies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 you track when a road was last graveled, bladed, or sealed?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Would knowing "last graveled 14 months ago" change what you 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Yes-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 you need mileage totals by surface type for state reporting?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Not for reporting but it would be helpful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road reports do you file with the state, and when?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One- and Six-Year Plan, annual certification of mileage.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Anytime we are looking for funding reimbursement - forms vary and so do the reports sometimes.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a5a3a" w:val="clear"/>
            <w:tcMar>
              <w:top w:w="110.0" w:type="dxa"/>
              <w:left w:w="110.0" w:type="dxa"/>
              <w:bottom w:w="11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BRIDGES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Who performs NBIS inspections — county staff, a consultant, or the state?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County Staff -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often, and how do the results come back to you?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Paper report, PDF, spreadsheet, state database?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 get the info off of state database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Should inspection results be entered here, or should this just reference them?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Entering means double work; referencing means less detail.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rating or finding actually triggers action on your end?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 or 4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 you track load postings and weight limits?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 you need both the state bridge number and your county number?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bridge reporting do you have to file, and to whom?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It is all done through state database and would not need tracked here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 you track scour, fracture-critical, or other special inspection types?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Is there a bridge replacement or repair priority list you maintain?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a5a3a" w:val="clear"/>
            <w:tcMar>
              <w:top w:w="110.0" w:type="dxa"/>
              <w:left w:w="110.0" w:type="dxa"/>
              <w:bottom w:w="11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CULVERTS &amp; STRUCTURES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makes something a structure rather than a bridge in your system?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Span length? Whether it's NBIS-reportable?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If  it is NBIS reportable, it is a bridge. If it is under 20’ but 48” or larger it is a structure. If it is under 48” it is a culvert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are culverts numbered, and who assigns the number?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It is numbered by the Township code, the section number and then by the order. It  is numbered by the bridge foreman or the Highway Superintendent.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Are culverts inspected on a cycle, or only when there's a problem?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Every 4 years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condition scale do you use for culverts and structures?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0-5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details matter?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Material, shape, size, length, install date, road it's under.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Material, shape, size, length, number of barrels, install date, road its under 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 you track which township a structure sits in? Does that affect who pays?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Yes and no it does not affect it. The township system was eliminated so township names are for reference only. It may be useful if this were sold to a county that still has townships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Is there a replacement priority list?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Culverts with a “0” rating take priority.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a5a3a" w:val="clear"/>
            <w:tcMar>
              <w:top w:w="110.0" w:type="dxa"/>
              <w:left w:w="110.0" w:type="dxa"/>
              <w:bottom w:w="11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Roughly how many signs are you responsible for?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Around 3500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 you track retroreflectivity?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MUTCD requires a maintenance method. Which one do you use — inspection, replacement schedule, blanket replacement?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Inspection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 you record sheeting type and installation date?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How do you currently know when a sign needs replacing?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From inspections 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do you need to report for HSIP projects?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Typically GPS, cross road or approaching road, sometimes intersection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 you have to produce a sign inventory for FHWA or the state?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 you track sign posts separately from sign faces?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When a sign is knocked down, what's the process?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Is that a work order, a service history entry, or both?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It gets put up and then a sign report is made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a5a3a" w:val="clear"/>
            <w:tcMar>
              <w:top w:w="110.0" w:type="dxa"/>
              <w:left w:w="110.0" w:type="dxa"/>
              <w:bottom w:w="11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ACROSS ALL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 you use GIS or mapping software today? Which one?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Appsheet GIS Google Earth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Should assets store GPS coordinates?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Needed if the future field app is going to find things by 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Would crews benefit from attaching photos to an asset?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What asset reports do you produce today, and for whom?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None for now but being able to produce a report on the numbers would be helpful for letting the Board know how much stuff actually costs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When you spend money on a road or bridge, do you need to see total lifetime cost for that asset?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The cost accounting side can already link costs to assets — the question is whether anyone looks at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Is there an asset type we're missing entirely?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17"/>
                <w:szCs w:val="17"/>
                <w:rtl w:val="0"/>
              </w:rPr>
              <w:t xml:space="preserve">Guardrail, cattle guards, right-of-way, approaches, mailboxes.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a3a"/>
          <w:sz w:val="22"/>
          <w:szCs w:val="22"/>
          <w:rtl w:val="0"/>
        </w:rPr>
        <w:t xml:space="preserve">Anything we missed?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color w:val="888888"/>
          <w:sz w:val="19"/>
          <w:szCs w:val="19"/>
          <w:rtl w:val="0"/>
        </w:rPr>
        <w:t xml:space="preserve">Use the space below for anything the questions didn't cover.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At some structure and culvert sites there are multiple barrels that sometimes have different shapes, sizes and material.</w:t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F+/nRg9KugP8B3NSVkr2yz7aBg==">CgMxLjA4AHIhMVNWVFMzQnhwd1o5NWVpNzZWc1FKZjFrYUgxR2lzbG0t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