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FindTeamByBlockTypeAndWorkflow_v8.sql</w:t>
      </w:r>
    </w:p>
    <w:p>
      <w:pPr>
        <w:jc w:val="center"/>
      </w:pPr>
      <w:r>
        <w:rPr>
          <w:i/>
          <w:color w:val="444444"/>
        </w:rPr>
        <w:t>Technical Documentation — Ivanti ITSM Workflow Analysis Query (Optimised)</w:t>
      </w:r>
    </w:p>
    <w:p/>
    <w:p>
      <w:pPr>
        <w:pStyle w:val="Heading1"/>
      </w:pPr>
      <w:r>
        <w:t>1. Overview</w:t>
      </w:r>
    </w:p>
    <w:p>
      <w:r>
        <w:t>This SQL script is a diagnostic and audit tool for the Ivanti ITSM (Neurons) platform. It inspects published workflow definitions and identifies which teams or approval groups are assigned within specific workflow blocks. Results help administrators understand team routing and approval logic embedded in service request workflows without navigating the Ivanti UI.</w:t>
      </w:r>
    </w:p>
    <w:p>
      <w:r>
        <w:t>v8 extends v7 with two additions: (1) PATH 3 for approval blocks (vote0007, vote) — extracts the approver contact group GUID from the workflow XML and joins to the ContactGroup table to resolve the name; (2) the QuickAction path (PATH 1) now explicitly covers create, notification, quickaction, and createnew0002 block types, which use the same QAID mechanism as advancedtask and update. All output columns are identical to v7.</w:t>
      </w:r>
    </w:p>
    <w:p>
      <w:pPr>
        <w:pStyle w:val="Heading1"/>
      </w:pPr>
      <w:r>
        <w:t>2. Input Parameters</w:t>
      </w:r>
    </w:p>
    <w:p>
      <w:r>
        <w:t>Four DECLARE variables at the top of the script control filtering. Leave any blank to return all matching records.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Parameter</w:t>
            </w:r>
          </w:p>
        </w:tc>
        <w:tc>
          <w:tcPr>
            <w:tcW w:type="dxa" w:w="2160"/>
            <w:shd w:val="clear" w:color="auto" w:fill="1F3864"/>
          </w:tcPr>
          <w:p>
            <w:r>
              <w:rPr>
                <w:b/>
                <w:color w:val="FFFFFF"/>
              </w:rPr>
              <w:t>Type</w:t>
            </w:r>
          </w:p>
        </w:tc>
        <w:tc>
          <w:tcPr>
            <w:tcW w:type="dxa" w:w="2160"/>
            <w:shd w:val="clear" w:color="auto" w:fill="1F3864"/>
          </w:tcPr>
          <w:p>
            <w:r>
              <w:rPr>
                <w:b/>
                <w:color w:val="FFFFFF"/>
              </w:rPr>
              <w:t>Default Value</w:t>
            </w:r>
          </w:p>
        </w:tc>
        <w:tc>
          <w:tcPr>
            <w:tcW w:type="dxa" w:w="2160"/>
            <w:shd w:val="clear" w:color="auto" w:fill="1F3864"/>
          </w:tcPr>
          <w:p>
            <w:r>
              <w:rPr>
                <w:b/>
                <w:color w:val="FFFFFF"/>
              </w:rPr>
              <w:t>Description</w:t>
            </w:r>
          </w:p>
        </w:tc>
      </w:tr>
      <w:tr>
        <w:tc>
          <w:tcPr>
            <w:tcW w:type="dxa" w:w="2160"/>
          </w:tcPr>
          <w:p>
            <w:r>
              <w:t>@WorkflowName</w:t>
            </w:r>
          </w:p>
        </w:tc>
        <w:tc>
          <w:tcPr>
            <w:tcW w:type="dxa" w:w="2160"/>
          </w:tcPr>
          <w:p>
            <w:r>
              <w:t>NVARCHAR(255)</w:t>
            </w:r>
          </w:p>
        </w:tc>
        <w:tc>
          <w:tcPr>
            <w:tcW w:type="dxa" w:w="2160"/>
          </w:tcPr>
          <w:p>
            <w:r>
              <w:t>(blank — all)</w:t>
            </w:r>
          </w:p>
        </w:tc>
        <w:tc>
          <w:tcPr>
            <w:tcW w:type="dxa" w:w="2160"/>
          </w:tcPr>
          <w:p>
            <w:r>
              <w:t>Filter by workflow name (partial match).</w:t>
            </w:r>
          </w:p>
        </w:tc>
      </w:tr>
      <w:tr>
        <w:tc>
          <w:tcPr>
            <w:tcW w:type="dxa" w:w="2160"/>
          </w:tcPr>
          <w:p>
            <w:r>
              <w:t>@BlockType</w:t>
            </w:r>
          </w:p>
        </w:tc>
        <w:tc>
          <w:tcPr>
            <w:tcW w:type="dxa" w:w="2160"/>
          </w:tcPr>
          <w:p>
            <w:r>
              <w:t>NVARCHAR(50)</w:t>
            </w:r>
          </w:p>
        </w:tc>
        <w:tc>
          <w:tcPr>
            <w:tcW w:type="dxa" w:w="2160"/>
          </w:tcPr>
          <w:p>
            <w:r>
              <w:t>(blank — all)</w:t>
            </w:r>
          </w:p>
        </w:tc>
        <w:tc>
          <w:tcPr>
            <w:tcW w:type="dxa" w:w="2160"/>
          </w:tcPr>
          <w:p>
            <w:r>
              <w:t>Filter by block type (see supported types below).</w:t>
            </w:r>
          </w:p>
        </w:tc>
      </w:tr>
      <w:tr>
        <w:tc>
          <w:tcPr>
            <w:tcW w:type="dxa" w:w="2160"/>
          </w:tcPr>
          <w:p>
            <w:r>
              <w:t>@TeamName</w:t>
            </w:r>
          </w:p>
        </w:tc>
        <w:tc>
          <w:tcPr>
            <w:tcW w:type="dxa" w:w="2160"/>
          </w:tcPr>
          <w:p>
            <w:r>
              <w:t>NVARCHAR(255)</w:t>
            </w:r>
          </w:p>
        </w:tc>
        <w:tc>
          <w:tcPr>
            <w:tcW w:type="dxa" w:w="2160"/>
          </w:tcPr>
          <w:p>
            <w:r>
              <w:t>(blank — all)</w:t>
            </w:r>
          </w:p>
        </w:tc>
        <w:tc>
          <w:tcPr>
            <w:tcW w:type="dxa" w:w="2160"/>
          </w:tcPr>
          <w:p>
            <w:r>
              <w:t>Filter by team name or approval group name (partial match).</w:t>
            </w:r>
          </w:p>
        </w:tc>
      </w:tr>
      <w:tr>
        <w:tc>
          <w:tcPr>
            <w:tcW w:type="dxa" w:w="2160"/>
          </w:tcPr>
          <w:p>
            <w:r>
              <w:t>@Status</w:t>
            </w:r>
          </w:p>
        </w:tc>
        <w:tc>
          <w:tcPr>
            <w:tcW w:type="dxa" w:w="2160"/>
          </w:tcPr>
          <w:p>
            <w:r>
              <w:t>NVARCHAR(50)</w:t>
            </w:r>
          </w:p>
        </w:tc>
        <w:tc>
          <w:tcPr>
            <w:tcW w:type="dxa" w:w="2160"/>
          </w:tcPr>
          <w:p>
            <w:r>
              <w:t>(blank — all)</w:t>
            </w:r>
          </w:p>
        </w:tc>
        <w:tc>
          <w:tcPr>
            <w:tcW w:type="dxa" w:w="2160"/>
          </w:tcPr>
          <w:p>
            <w:r>
              <w:t>Filter by request offering status (e.g. Published, Design).</w:t>
            </w:r>
          </w:p>
        </w:tc>
      </w:tr>
    </w:tbl>
    <w:p/>
    <w:p>
      <w:pPr>
        <w:pStyle w:val="Heading1"/>
      </w:pPr>
      <w:r>
        <w:t>3. Supported Block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Block Type</w:t>
            </w:r>
          </w:p>
        </w:tc>
        <w:tc>
          <w:tcPr>
            <w:tcW w:type="dxa" w:w="2880"/>
            <w:shd w:val="clear" w:color="auto" w:fill="1F3864"/>
          </w:tcPr>
          <w:p>
            <w:r>
              <w:rPr>
                <w:b/>
                <w:color w:val="FFFFFF"/>
              </w:rPr>
              <w:t>Path</w:t>
            </w:r>
          </w:p>
        </w:tc>
        <w:tc>
          <w:tcPr>
            <w:tcW w:type="dxa" w:w="2880"/>
            <w:shd w:val="clear" w:color="auto" w:fill="1F3864"/>
          </w:tcPr>
          <w:p>
            <w:r>
              <w:rPr>
                <w:b/>
                <w:color w:val="FFFFFF"/>
              </w:rPr>
              <w:t>Team Source</w:t>
            </w:r>
          </w:p>
        </w:tc>
      </w:tr>
      <w:tr>
        <w:tc>
          <w:tcPr>
            <w:tcW w:type="dxa" w:w="2880"/>
          </w:tcPr>
          <w:p>
            <w:r>
              <w:t>task</w:t>
            </w:r>
          </w:p>
        </w:tc>
        <w:tc>
          <w:tcPr>
            <w:tcW w:type="dxa" w:w="2880"/>
          </w:tcPr>
          <w:p>
            <w:r>
              <w:t>PATH 2</w:t>
            </w:r>
          </w:p>
        </w:tc>
        <w:tc>
          <w:tcPr>
            <w:tcW w:type="dxa" w:w="2880"/>
          </w:tcPr>
          <w:p>
            <w:r>
              <w:t>teamblock property in workflow XML</w:t>
            </w:r>
          </w:p>
        </w:tc>
      </w:tr>
      <w:tr>
        <w:tc>
          <w:tcPr>
            <w:tcW w:type="dxa" w:w="2880"/>
          </w:tcPr>
          <w:p>
            <w:r>
              <w:t>advancedtask</w:t>
            </w:r>
          </w:p>
        </w:tc>
        <w:tc>
          <w:tcPr>
            <w:tcW w:type="dxa" w:w="2880"/>
          </w:tcPr>
          <w:p>
            <w:r>
              <w:t>PATH 1</w:t>
            </w:r>
          </w:p>
        </w:tc>
        <w:tc>
          <w:tcPr>
            <w:tcW w:type="dxa" w:w="2880"/>
          </w:tcPr>
          <w:p>
            <w:r>
              <w:t>OwnerTeam in frs_def_quick_actions.Definition via CHARINDEX</w:t>
            </w:r>
          </w:p>
        </w:tc>
      </w:tr>
      <w:tr>
        <w:tc>
          <w:tcPr>
            <w:tcW w:type="dxa" w:w="2880"/>
          </w:tcPr>
          <w:p>
            <w:r>
              <w:t>update</w:t>
            </w:r>
          </w:p>
        </w:tc>
        <w:tc>
          <w:tcPr>
            <w:tcW w:type="dxa" w:w="2880"/>
          </w:tcPr>
          <w:p>
            <w:r>
              <w:t>PATH 1</w:t>
            </w:r>
          </w:p>
        </w:tc>
        <w:tc>
          <w:tcPr>
            <w:tcW w:type="dxa" w:w="2880"/>
          </w:tcPr>
          <w:p>
            <w:r>
              <w:t>OwnerTeam in frs_def_quick_actions.Definition via CHARINDEX</w:t>
            </w:r>
          </w:p>
        </w:tc>
      </w:tr>
      <w:tr>
        <w:tc>
          <w:tcPr>
            <w:tcW w:type="dxa" w:w="2880"/>
          </w:tcPr>
          <w:p>
            <w:r>
              <w:t>create</w:t>
            </w:r>
          </w:p>
        </w:tc>
        <w:tc>
          <w:tcPr>
            <w:tcW w:type="dxa" w:w="2880"/>
          </w:tcPr>
          <w:p>
            <w:r>
              <w:t>PATH 1</w:t>
            </w:r>
          </w:p>
        </w:tc>
        <w:tc>
          <w:tcPr>
            <w:tcW w:type="dxa" w:w="2880"/>
          </w:tcPr>
          <w:p>
            <w:r>
              <w:t>OwnerTeam in frs_def_quick_actions.Definition via CHARINDEX</w:t>
            </w:r>
          </w:p>
        </w:tc>
      </w:tr>
      <w:tr>
        <w:tc>
          <w:tcPr>
            <w:tcW w:type="dxa" w:w="2880"/>
          </w:tcPr>
          <w:p>
            <w:r>
              <w:t>notification</w:t>
            </w:r>
          </w:p>
        </w:tc>
        <w:tc>
          <w:tcPr>
            <w:tcW w:type="dxa" w:w="2880"/>
          </w:tcPr>
          <w:p>
            <w:r>
              <w:t>PATH 1</w:t>
            </w:r>
          </w:p>
        </w:tc>
        <w:tc>
          <w:tcPr>
            <w:tcW w:type="dxa" w:w="2880"/>
          </w:tcPr>
          <w:p>
            <w:r>
              <w:t>OwnerTeam in frs_def_quick_actions.Definition via CHARINDEX</w:t>
            </w:r>
          </w:p>
        </w:tc>
      </w:tr>
      <w:tr>
        <w:tc>
          <w:tcPr>
            <w:tcW w:type="dxa" w:w="2880"/>
          </w:tcPr>
          <w:p>
            <w:r>
              <w:t>quickaction</w:t>
            </w:r>
          </w:p>
        </w:tc>
        <w:tc>
          <w:tcPr>
            <w:tcW w:type="dxa" w:w="2880"/>
          </w:tcPr>
          <w:p>
            <w:r>
              <w:t>PATH 1</w:t>
            </w:r>
          </w:p>
        </w:tc>
        <w:tc>
          <w:tcPr>
            <w:tcW w:type="dxa" w:w="2880"/>
          </w:tcPr>
          <w:p>
            <w:r>
              <w:t>OwnerTeam in frs_def_quick_actions.Definition via CHARINDEX</w:t>
            </w:r>
          </w:p>
        </w:tc>
      </w:tr>
      <w:tr>
        <w:tc>
          <w:tcPr>
            <w:tcW w:type="dxa" w:w="2880"/>
          </w:tcPr>
          <w:p>
            <w:r>
              <w:t>createnew0002</w:t>
            </w:r>
          </w:p>
        </w:tc>
        <w:tc>
          <w:tcPr>
            <w:tcW w:type="dxa" w:w="2880"/>
          </w:tcPr>
          <w:p>
            <w:r>
              <w:t>PATH 1</w:t>
            </w:r>
          </w:p>
        </w:tc>
        <w:tc>
          <w:tcPr>
            <w:tcW w:type="dxa" w:w="2880"/>
          </w:tcPr>
          <w:p>
            <w:r>
              <w:t>OwnerTeam in frs_def_quick_actions.Definition via CHARINDEX</w:t>
            </w:r>
          </w:p>
        </w:tc>
      </w:tr>
      <w:tr>
        <w:tc>
          <w:tcPr>
            <w:tcW w:type="dxa" w:w="2880"/>
          </w:tcPr>
          <w:p>
            <w:r>
              <w:t>vote0007</w:t>
            </w:r>
          </w:p>
        </w:tc>
        <w:tc>
          <w:tcPr>
            <w:tcW w:type="dxa" w:w="2880"/>
          </w:tcPr>
          <w:p>
            <w:r>
              <w:t>PATH 3</w:t>
            </w:r>
          </w:p>
        </w:tc>
        <w:tc>
          <w:tcPr>
            <w:tcW w:type="dxa" w:w="2880"/>
          </w:tcPr>
          <w:p>
            <w:r>
              <w:t>contactgroup GUID in workflow XML → ContactGroup.Name</w:t>
            </w:r>
          </w:p>
        </w:tc>
      </w:tr>
      <w:tr>
        <w:tc>
          <w:tcPr>
            <w:tcW w:type="dxa" w:w="2880"/>
          </w:tcPr>
          <w:p>
            <w:r>
              <w:t>vote</w:t>
            </w:r>
          </w:p>
        </w:tc>
        <w:tc>
          <w:tcPr>
            <w:tcW w:type="dxa" w:w="2880"/>
          </w:tcPr>
          <w:p>
            <w:r>
              <w:t>PATH 3</w:t>
            </w:r>
          </w:p>
        </w:tc>
        <w:tc>
          <w:tcPr>
            <w:tcW w:type="dxa" w:w="2880"/>
          </w:tcPr>
          <w:p>
            <w:r>
              <w:t>contactgroup GUID in workflow XML → ContactGroup.Name</w:t>
            </w:r>
          </w:p>
        </w:tc>
      </w:tr>
    </w:tbl>
    <w:p/>
    <w:p>
      <w:pPr>
        <w:pStyle w:val="Heading1"/>
      </w:pPr>
      <w:r>
        <w:t>4. How It Works</w:t>
      </w:r>
    </w:p>
    <w:p>
      <w:r>
        <w:t>The script executes in three stages followed by a final three-way UNION result:</w:t>
      </w:r>
    </w:p>
    <w:p>
      <w:pPr>
        <w:pStyle w:val="Heading2"/>
      </w:pPr>
      <w:r>
        <w:t>Stage 1 — Load Filtered Workflows  (#FilteredWorkflows)</w:t>
      </w:r>
    </w:p>
    <w:p>
      <w:r>
        <w:t>A CTE (LatestVersions) uses ROW_NUMBER() partitioned by WorkflowTypeLink_RecID to identify the most recent version of each workflow. WITH (NOLOCK) is applied to all base table reads — this is a read-only reporting query and NOLOCK prevents blocking the live Ivanti system. The workflow XML is cleaned of its declaration and namespace prefix, cast to the XML data type, and stored with a UPPER()-normalised RecID. A clustered index on WorkflowDefinitionRecID is created after population.</w:t>
      </w:r>
    </w:p>
    <w:p>
      <w:pPr>
        <w:pStyle w:val="Heading2"/>
      </w:pPr>
      <w:r>
        <w:t>Stage 2 — Single XML Shred Pass  (#AllBlocks)</w:t>
      </w:r>
    </w:p>
    <w:p>
      <w:r>
        <w:t>All workflow XML is shredded into one row per block in a single pass using CROSS APPLY ... .nodes(). The block XML fragment is stored alongside title and type. DISTINCT is intentionally omitted — the XML type is not comparable in SQL Server, so DISTINCT on an XML column would error. Deduplication is handled in the PATH steps which do not carry the XML column forward.</w:t>
      </w:r>
    </w:p>
    <w:p>
      <w:pPr>
        <w:pStyle w:val="Heading2"/>
      </w:pPr>
      <w:r>
        <w:t>PATH 1 — QuickAction Blocks  (#Blocks)</w:t>
      </w:r>
    </w:p>
    <w:p>
      <w:r>
        <w:t>Extracts blocks with a QuickAction property and captures the QAID GUID as a uniqueidentifier. Covers advancedtask, update, create, notification, quickaction, and createnew0002. The team name is resolved in the final SELECT via CHARINDEX string scanning on frs_def_quick_actions.Definition (see Final UNION section).</w:t>
      </w:r>
    </w:p>
    <w:p>
      <w:pPr>
        <w:ind w:left="576"/>
        <w:shd w:val="clear" w:color="auto" w:fill="EEF2F8"/>
      </w:pPr>
      <w:r>
        <w:rPr>
          <w:rFonts w:ascii="Courier New" w:hAnsi="Courier New"/>
          <w:color w:val="1E407C"/>
          <w:sz w:val="18"/>
        </w:rPr>
        <w:t>SELECT DISTINCT ... TRY_CAST(</w:t>
        <w:br/>
        <w:t xml:space="preserve">    q.qaprop.value('(groups/group/param[name="QAID"]/value)[1]', 'nvarchar(100)')</w:t>
        <w:br/>
        <w:t>AS uniqueidentifier) AS QAID</w:t>
        <w:br/>
        <w:t>INTO #Blocks</w:t>
        <w:br/>
        <w:t>FROM #AllBlocks ab</w:t>
        <w:br/>
        <w:t>CROSS APPLY ab.BlockXml.nodes('block/blockProperties/property[name="QuickAction"]') q(qaprop);</w:t>
        <w:br/>
        <w:t>CREATE CLUSTERED INDEX IX_Blocks_QAID ON #Blocks (QAID);</w:t>
      </w:r>
    </w:p>
    <w:p>
      <w:pPr>
        <w:pStyle w:val="Heading2"/>
      </w:pPr>
      <w:r>
        <w:t>PATH 2 — Task Blocks  (#TaskBlocks)</w:t>
      </w:r>
    </w:p>
    <w:p>
      <w:r>
        <w:t>Extracts task blocks via the teamblock XML property. CROSS APPLY (VALUES) computes TeamName once to avoid repeated XPath evaluation. Blank values and dynamic expressions (starting with "$(") are filtered out.</w:t>
      </w:r>
    </w:p>
    <w:p>
      <w:pPr>
        <w:pStyle w:val="Heading2"/>
      </w:pPr>
      <w:r>
        <w:t>PATH 3 — Approval Blocks  (#ApprovalBlocks)  [new in v8]</w:t>
      </w:r>
    </w:p>
    <w:p>
      <w:r>
        <w:t>Extracts vote0007 and vote approval blocks. The approver contact group GUID is read from the approvers/groups/group XML path, then joined to the ContactGroup table to resolve the GUID to a group name. Only static group assignments (where a GUID is present) are included; dynamic approvers (_unchecked, from field, from profile) produce no GUID and are excluded by the JOIN.</w:t>
      </w:r>
    </w:p>
    <w:p>
      <w:pPr>
        <w:ind w:left="576"/>
        <w:shd w:val="clear" w:color="auto" w:fill="EEF2F8"/>
      </w:pPr>
      <w:r>
        <w:rPr>
          <w:rFonts w:ascii="Courier New" w:hAnsi="Courier New"/>
          <w:color w:val="1E407C"/>
          <w:sz w:val="18"/>
        </w:rPr>
        <w:t>CROSS APPLY ab.BlockXml.nodes('block/blockProperties/property[name="approvers"]/groups/group') g(grp)</w:t>
        <w:br/>
        <w:t>CROSS APPLY (VALUES (</w:t>
        <w:br/>
        <w:t xml:space="preserve">    UPPER(LTRIM(RTRIM(g.grp.value('(param[name="contactgroup"]/value)[1]', 'nvarchar(50)'))))</w:t>
        <w:br/>
        <w:t>)) av (ContactGroupId)</w:t>
        <w:br/>
        <w:t>JOIN ContactGroup cg WITH (NOLOCK) ON UPPER(cg.RecId) = av.ContactGroupId</w:t>
        <w:br/>
        <w:t>WHERE ab.BlockType IN ('vote0007', 'vote') AND av.ContactGroupId &lt;&gt; '';</w:t>
      </w:r>
    </w:p>
    <w:p>
      <w:pPr>
        <w:pStyle w:val="Heading2"/>
      </w:pPr>
      <w:r>
        <w:t>Stage 3 — Materialise Offering Status  (#WorkflowOffering)</w:t>
      </w:r>
    </w:p>
    <w:p>
      <w:r>
        <w:t>The three-table offering status join (ServiceReqFulfillmentPlan → FusionLink → ServiceReqTemplate) is materialised once into a temp table with a clustered index. All three UNION branches read from this table. WITH (NOLOCK) applied to all three base tables.</w:t>
      </w:r>
    </w:p>
    <w:p>
      <w:pPr>
        <w:pStyle w:val="Heading2"/>
      </w:pPr>
      <w:r>
        <w:t>Final UNION Result</w:t>
      </w:r>
    </w:p>
    <w:p>
      <w:r>
        <w:t>Three branches joined to #WorkflowOffering for offering status:</w:t>
      </w:r>
    </w:p>
    <w:p>
      <w:pPr>
        <w:pStyle w:val="ListBullet"/>
      </w:pPr>
      <w:r>
        <w:t>#Blocks branch (PATH 1): joins to frs_def_quick_actions WITH (NOLOCK) and uses CHARINDEX string scanning to extract the OwnerTeam value from the Definition JSON column. OPENJSON cannot be used because Ivanti stores JavaScript Date literals (new Date(...)) in this column. Two-step null guard: checks etPos.pos &gt; 0 before extracting so null ExpressionText values return NULL rather than arbitrary text.</w:t>
      </w:r>
    </w:p>
    <w:p>
      <w:pPr>
        <w:pStyle w:val="ListBullet"/>
      </w:pPr>
      <w:r>
        <w:t>#TaskBlocks branch (PATH 2): team name already in #TaskBlocks, no further lookup.</w:t>
      </w:r>
    </w:p>
    <w:p>
      <w:pPr>
        <w:pStyle w:val="ListBullet"/>
      </w:pPr>
      <w:r>
        <w:t>#ApprovalBlocks branch (PATH 3): group name already resolved via ContactGroup JOIN.</w:t>
      </w:r>
    </w:p>
    <w:p>
      <w:pPr>
        <w:pStyle w:val="Heading1"/>
      </w:pPr>
      <w:r>
        <w:t>5. Changes from v7 to v8</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w:t>
            </w:r>
          </w:p>
        </w:tc>
        <w:tc>
          <w:tcPr>
            <w:tcW w:type="dxa" w:w="2160"/>
            <w:shd w:val="clear" w:color="auto" w:fill="1F3864"/>
          </w:tcPr>
          <w:p>
            <w:r>
              <w:rPr>
                <w:b/>
                <w:color w:val="FFFFFF"/>
              </w:rPr>
              <w:t>Change</w:t>
            </w:r>
          </w:p>
        </w:tc>
        <w:tc>
          <w:tcPr>
            <w:tcW w:type="dxa" w:w="2160"/>
            <w:shd w:val="clear" w:color="auto" w:fill="1F3864"/>
          </w:tcPr>
          <w:p>
            <w:r>
              <w:rPr>
                <w:b/>
                <w:color w:val="FFFFFF"/>
              </w:rPr>
              <w:t>Reason</w:t>
            </w:r>
          </w:p>
        </w:tc>
        <w:tc>
          <w:tcPr>
            <w:tcW w:type="dxa" w:w="2160"/>
            <w:shd w:val="clear" w:color="auto" w:fill="1F3864"/>
          </w:tcPr>
          <w:p>
            <w:r>
              <w:rPr>
                <w:b/>
                <w:color w:val="FFFFFF"/>
              </w:rPr>
              <w:t>Benefit</w:t>
            </w:r>
          </w:p>
        </w:tc>
      </w:tr>
      <w:tr>
        <w:tc>
          <w:tcPr>
            <w:tcW w:type="dxa" w:w="2160"/>
          </w:tcPr>
          <w:p>
            <w:r>
              <w:t>1</w:t>
            </w:r>
          </w:p>
        </w:tc>
        <w:tc>
          <w:tcPr>
            <w:tcW w:type="dxa" w:w="2160"/>
          </w:tcPr>
          <w:p>
            <w:r>
              <w:t>PATH 3 added: vote0007 and vote approval blocks extracted via ContactGroup JOIN</w:t>
            </w:r>
          </w:p>
        </w:tc>
        <w:tc>
          <w:tcPr>
            <w:tcW w:type="dxa" w:w="2160"/>
          </w:tcPr>
          <w:p>
            <w:r>
              <w:t>These block types carry approver group assignments not captured by PATH 1 or PATH 2</w:t>
            </w:r>
          </w:p>
        </w:tc>
        <w:tc>
          <w:tcPr>
            <w:tcW w:type="dxa" w:w="2160"/>
          </w:tcPr>
          <w:p>
            <w:r>
              <w:t>Approval blocks now appear in results alongside task and QuickAction blocks</w:t>
            </w:r>
          </w:p>
        </w:tc>
      </w:tr>
      <w:tr>
        <w:tc>
          <w:tcPr>
            <w:tcW w:type="dxa" w:w="2160"/>
          </w:tcPr>
          <w:p>
            <w:r>
              <w:t>2</w:t>
            </w:r>
          </w:p>
        </w:tc>
        <w:tc>
          <w:tcPr>
            <w:tcW w:type="dxa" w:w="2160"/>
          </w:tcPr>
          <w:p>
            <w:r>
              <w:t>PATH 1 comment updated to explicitly list all covered block types: advancedtask, update, create, notification, quickaction, createnew0002</w:t>
            </w:r>
          </w:p>
        </w:tc>
        <w:tc>
          <w:tcPr>
            <w:tcW w:type="dxa" w:w="2160"/>
          </w:tcPr>
          <w:p>
            <w:r>
              <w:t>All six types carry a QuickAction/QAID property and were already captured; the coverage was implicit and undocumented</w:t>
            </w:r>
          </w:p>
        </w:tc>
        <w:tc>
          <w:tcPr>
            <w:tcW w:type="dxa" w:w="2160"/>
          </w:tcPr>
          <w:p>
            <w:r>
              <w:t>Clarity — no SQL change; makes the intent explicit</w:t>
            </w:r>
          </w:p>
        </w:tc>
      </w:tr>
      <w:tr>
        <w:tc>
          <w:tcPr>
            <w:tcW w:type="dxa" w:w="2160"/>
          </w:tcPr>
          <w:p>
            <w:r>
              <w:t>3</w:t>
            </w:r>
          </w:p>
        </w:tc>
        <w:tc>
          <w:tcPr>
            <w:tcW w:type="dxa" w:w="2160"/>
          </w:tcPr>
          <w:p>
            <w:r>
              <w:t>#ApprovalBlocks added to the DROP TABLE cleanup section</w:t>
            </w:r>
          </w:p>
        </w:tc>
        <w:tc>
          <w:tcPr>
            <w:tcW w:type="dxa" w:w="2160"/>
          </w:tcPr>
          <w:p>
            <w:r>
              <w:t>Temp table cleanup consistency</w:t>
            </w:r>
          </w:p>
        </w:tc>
        <w:tc>
          <w:tcPr>
            <w:tcW w:type="dxa" w:w="2160"/>
          </w:tcPr>
          <w:p>
            <w:r>
              <w:t>No orphaned temp tables if the script is run multiple times in the same session</w:t>
            </w:r>
          </w:p>
        </w:tc>
      </w:tr>
    </w:tbl>
    <w:p/>
    <w:p>
      <w:pPr>
        <w:pStyle w:val="Heading1"/>
      </w:pPr>
      <w:r>
        <w:t>6. Database Tables Referenced</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Table</w:t>
            </w:r>
          </w:p>
        </w:tc>
        <w:tc>
          <w:tcPr>
            <w:tcW w:type="dxa" w:w="4320"/>
            <w:shd w:val="clear" w:color="auto" w:fill="1F3864"/>
          </w:tcPr>
          <w:p>
            <w:r>
              <w:rPr>
                <w:b/>
                <w:color w:val="FFFFFF"/>
              </w:rPr>
              <w:t>Purpose</w:t>
            </w:r>
          </w:p>
        </w:tc>
      </w:tr>
      <w:tr>
        <w:tc>
          <w:tcPr>
            <w:tcW w:type="dxa" w:w="4320"/>
          </w:tcPr>
          <w:p>
            <w:r>
              <w:t>frs_def_workflow_definition</w:t>
            </w:r>
          </w:p>
        </w:tc>
        <w:tc>
          <w:tcPr>
            <w:tcW w:type="dxa" w:w="4320"/>
          </w:tcPr>
          <w:p>
            <w:r>
              <w:t>Stores versioned workflow XML definitions</w:t>
            </w:r>
          </w:p>
        </w:tc>
      </w:tr>
      <w:tr>
        <w:tc>
          <w:tcPr>
            <w:tcW w:type="dxa" w:w="4320"/>
          </w:tcPr>
          <w:p>
            <w:r>
              <w:t>frs_def_workflow_type</w:t>
            </w:r>
          </w:p>
        </w:tc>
        <w:tc>
          <w:tcPr>
            <w:tcW w:type="dxa" w:w="4320"/>
          </w:tcPr>
          <w:p>
            <w:r>
              <w:t>Stores workflow names and types</w:t>
            </w:r>
          </w:p>
        </w:tc>
      </w:tr>
      <w:tr>
        <w:tc>
          <w:tcPr>
            <w:tcW w:type="dxa" w:w="4320"/>
          </w:tcPr>
          <w:p>
            <w:r>
              <w:t>frs_def_quick_actions</w:t>
            </w:r>
          </w:p>
        </w:tc>
        <w:tc>
          <w:tcPr>
            <w:tcW w:type="dxa" w:w="4320"/>
          </w:tcPr>
          <w:p>
            <w:r>
              <w:t>Stores Quick Action JSON definitions (contains OwnerTeam assignments)</w:t>
            </w:r>
          </w:p>
        </w:tc>
      </w:tr>
      <w:tr>
        <w:tc>
          <w:tcPr>
            <w:tcW w:type="dxa" w:w="4320"/>
          </w:tcPr>
          <w:p>
            <w:r>
              <w:t>ServiceReqFulfillmentPlan</w:t>
            </w:r>
          </w:p>
        </w:tc>
        <w:tc>
          <w:tcPr>
            <w:tcW w:type="dxa" w:w="4320"/>
          </w:tcPr>
          <w:p>
            <w:r>
              <w:t>Links workflows to service request fulfillment plans</w:t>
            </w:r>
          </w:p>
        </w:tc>
      </w:tr>
      <w:tr>
        <w:tc>
          <w:tcPr>
            <w:tcW w:type="dxa" w:w="4320"/>
          </w:tcPr>
          <w:p>
            <w:r>
              <w:t>FusionLink</w:t>
            </w:r>
          </w:p>
        </w:tc>
        <w:tc>
          <w:tcPr>
            <w:tcW w:type="dxa" w:w="4320"/>
          </w:tcPr>
          <w:p>
            <w:r>
              <w:t>Relationship table linking fulfillment plans to service request templates</w:t>
            </w:r>
          </w:p>
        </w:tc>
      </w:tr>
      <w:tr>
        <w:tc>
          <w:tcPr>
            <w:tcW w:type="dxa" w:w="4320"/>
          </w:tcPr>
          <w:p>
            <w:r>
              <w:t>ServiceReqTemplate</w:t>
            </w:r>
          </w:p>
        </w:tc>
        <w:tc>
          <w:tcPr>
            <w:tcW w:type="dxa" w:w="4320"/>
          </w:tcPr>
          <w:p>
            <w:r>
              <w:t>Service request offering metadata including Status</w:t>
            </w:r>
          </w:p>
        </w:tc>
      </w:tr>
      <w:tr>
        <w:tc>
          <w:tcPr>
            <w:tcW w:type="dxa" w:w="4320"/>
          </w:tcPr>
          <w:p>
            <w:r>
              <w:t>StandardUserTeam</w:t>
            </w:r>
          </w:p>
        </w:tc>
        <w:tc>
          <w:tcPr>
            <w:tcW w:type="dxa" w:w="4320"/>
          </w:tcPr>
          <w:p>
            <w:r>
              <w:t>Active service desk teams (used by the web app dropdown)</w:t>
            </w:r>
          </w:p>
        </w:tc>
      </w:tr>
      <w:tr>
        <w:tc>
          <w:tcPr>
            <w:tcW w:type="dxa" w:w="4320"/>
          </w:tcPr>
          <w:p>
            <w:r>
              <w:t>ContactGroup</w:t>
            </w:r>
          </w:p>
        </w:tc>
        <w:tc>
          <w:tcPr>
            <w:tcW w:type="dxa" w:w="4320"/>
          </w:tcPr>
          <w:p>
            <w:r>
              <w:t>Contact groups; approval groups filtered by GroupType = "Service Request Approval"</w:t>
            </w:r>
          </w:p>
        </w:tc>
      </w:tr>
    </w:tbl>
    <w:p/>
    <w:p>
      <w:pPr>
        <w:pStyle w:val="Heading1"/>
      </w:pPr>
      <w:r>
        <w:t>7. Output Columns</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Column</w:t>
            </w:r>
          </w:p>
        </w:tc>
        <w:tc>
          <w:tcPr>
            <w:tcW w:type="dxa" w:w="4320"/>
            <w:shd w:val="clear" w:color="auto" w:fill="1F3864"/>
          </w:tcPr>
          <w:p>
            <w:r>
              <w:rPr>
                <w:b/>
                <w:color w:val="FFFFFF"/>
              </w:rPr>
              <w:t>Description</w:t>
            </w:r>
          </w:p>
        </w:tc>
      </w:tr>
      <w:tr>
        <w:tc>
          <w:tcPr>
            <w:tcW w:type="dxa" w:w="4320"/>
          </w:tcPr>
          <w:p>
            <w:r>
              <w:t>WorkflowName</w:t>
            </w:r>
          </w:p>
        </w:tc>
        <w:tc>
          <w:tcPr>
            <w:tcW w:type="dxa" w:w="4320"/>
          </w:tcPr>
          <w:p>
            <w:r>
              <w:t>Name of the workflow</w:t>
            </w:r>
          </w:p>
        </w:tc>
      </w:tr>
      <w:tr>
        <w:tc>
          <w:tcPr>
            <w:tcW w:type="dxa" w:w="4320"/>
          </w:tcPr>
          <w:p>
            <w:r>
              <w:t>DefVersion</w:t>
            </w:r>
          </w:p>
        </w:tc>
        <w:tc>
          <w:tcPr>
            <w:tcW w:type="dxa" w:w="4320"/>
          </w:tcPr>
          <w:p>
            <w:r>
              <w:t>Version number of the workflow definition</w:t>
            </w:r>
          </w:p>
        </w:tc>
      </w:tr>
      <w:tr>
        <w:tc>
          <w:tcPr>
            <w:tcW w:type="dxa" w:w="4320"/>
          </w:tcPr>
          <w:p>
            <w:r>
              <w:t>RequestOfferingStatus</w:t>
            </w:r>
          </w:p>
        </w:tc>
        <w:tc>
          <w:tcPr>
            <w:tcW w:type="dxa" w:w="4320"/>
          </w:tcPr>
          <w:p>
            <w:r>
              <w:t>Status of the associated request offering, or "No Offering" if unlinked</w:t>
            </w:r>
          </w:p>
        </w:tc>
      </w:tr>
      <w:tr>
        <w:tc>
          <w:tcPr>
            <w:tcW w:type="dxa" w:w="4320"/>
          </w:tcPr>
          <w:p>
            <w:r>
              <w:t>BlockTitle</w:t>
            </w:r>
          </w:p>
        </w:tc>
        <w:tc>
          <w:tcPr>
            <w:tcW w:type="dxa" w:w="4320"/>
          </w:tcPr>
          <w:p>
            <w:r>
              <w:t>Display title of the block within the workflow</w:t>
            </w:r>
          </w:p>
        </w:tc>
      </w:tr>
      <w:tr>
        <w:tc>
          <w:tcPr>
            <w:tcW w:type="dxa" w:w="4320"/>
          </w:tcPr>
          <w:p>
            <w:r>
              <w:t>BlockType</w:t>
            </w:r>
          </w:p>
        </w:tc>
        <w:tc>
          <w:tcPr>
            <w:tcW w:type="dxa" w:w="4320"/>
          </w:tcPr>
          <w:p>
            <w:r>
              <w:t>Type of block (see Supported Block Types)</w:t>
            </w:r>
          </w:p>
        </w:tc>
      </w:tr>
      <w:tr>
        <w:tc>
          <w:tcPr>
            <w:tcW w:type="dxa" w:w="4320"/>
          </w:tcPr>
          <w:p>
            <w:r>
              <w:t>TeamName</w:t>
            </w:r>
          </w:p>
        </w:tc>
        <w:tc>
          <w:tcPr>
            <w:tcW w:type="dxa" w:w="4320"/>
          </w:tcPr>
          <w:p>
            <w:r>
              <w:t>Team assigned to the block, or approval group name for vote0007/vote blocks</w:t>
            </w:r>
          </w:p>
        </w:tc>
      </w:tr>
    </w:tbl>
    <w:p/>
    <w:p>
      <w:pPr>
        <w:pStyle w:val="Heading1"/>
      </w:pPr>
      <w:r>
        <w:t>8. Sample Results  (Team = "Risk Management Support", Status = "Published")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864"/>
          </w:tcPr>
          <w:p>
            <w:r>
              <w:rPr>
                <w:b/>
                <w:color w:val="FFFFFF"/>
              </w:rPr>
              <w:t>WorkflowName</w:t>
            </w:r>
          </w:p>
        </w:tc>
        <w:tc>
          <w:tcPr>
            <w:tcW w:type="dxa" w:w="1440"/>
            <w:shd w:val="clear" w:color="auto" w:fill="1F3864"/>
          </w:tcPr>
          <w:p>
            <w:r>
              <w:rPr>
                <w:b/>
                <w:color w:val="FFFFFF"/>
              </w:rPr>
              <w:t>Ver</w:t>
            </w:r>
          </w:p>
        </w:tc>
        <w:tc>
          <w:tcPr>
            <w:tcW w:type="dxa" w:w="1440"/>
            <w:shd w:val="clear" w:color="auto" w:fill="1F3864"/>
          </w:tcPr>
          <w:p>
            <w:r>
              <w:rPr>
                <w:b/>
                <w:color w:val="FFFFFF"/>
              </w:rPr>
              <w:t>Offering Status</w:t>
            </w:r>
          </w:p>
        </w:tc>
        <w:tc>
          <w:tcPr>
            <w:tcW w:type="dxa" w:w="1440"/>
            <w:shd w:val="clear" w:color="auto" w:fill="1F3864"/>
          </w:tcPr>
          <w:p>
            <w:r>
              <w:rPr>
                <w:b/>
                <w:color w:val="FFFFFF"/>
              </w:rPr>
              <w:t>Block Title</w:t>
            </w:r>
          </w:p>
        </w:tc>
        <w:tc>
          <w:tcPr>
            <w:tcW w:type="dxa" w:w="1440"/>
            <w:shd w:val="clear" w:color="auto" w:fill="1F3864"/>
          </w:tcPr>
          <w:p>
            <w:r>
              <w:rPr>
                <w:b/>
                <w:color w:val="FFFFFF"/>
              </w:rPr>
              <w:t>Block Type</w:t>
            </w:r>
          </w:p>
        </w:tc>
        <w:tc>
          <w:tcPr>
            <w:tcW w:type="dxa" w:w="1440"/>
            <w:shd w:val="clear" w:color="auto" w:fill="1F3864"/>
          </w:tcPr>
          <w:p>
            <w:r>
              <w:rPr>
                <w:b/>
                <w:color w:val="FFFFFF"/>
              </w:rPr>
              <w:t>Team / Group</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w:t>
            </w:r>
          </w:p>
        </w:tc>
        <w:tc>
          <w:tcPr>
            <w:tcW w:type="dxa" w:w="1440"/>
          </w:tcPr>
          <w:p>
            <w:r>
              <w:t>update</w:t>
            </w:r>
          </w:p>
        </w:tc>
        <w:tc>
          <w:tcPr>
            <w:tcW w:type="dxa" w:w="1440"/>
          </w:tcPr>
          <w:p>
            <w:r>
              <w:t>Risk Management Support</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 2</w:t>
            </w:r>
          </w:p>
        </w:tc>
        <w:tc>
          <w:tcPr>
            <w:tcW w:type="dxa" w:w="1440"/>
          </w:tcPr>
          <w:p>
            <w:r>
              <w:t>update</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1 - Fulfill Risk Assessment Request Lite</w:t>
            </w:r>
          </w:p>
        </w:tc>
        <w:tc>
          <w:tcPr>
            <w:tcW w:type="dxa" w:w="1440"/>
          </w:tcPr>
          <w:p>
            <w:r>
              <w:t>task</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1a - Fulfill Risk Assessment Request</w:t>
            </w:r>
          </w:p>
        </w:tc>
        <w:tc>
          <w:tcPr>
            <w:tcW w:type="dxa" w:w="1440"/>
          </w:tcPr>
          <w:p>
            <w:r>
              <w:t>task</w:t>
            </w:r>
          </w:p>
        </w:tc>
        <w:tc>
          <w:tcPr>
            <w:tcW w:type="dxa" w:w="1440"/>
          </w:tcPr>
          <w:p>
            <w:r>
              <w:t>Risk Management Support</w:t>
            </w:r>
          </w:p>
        </w:tc>
      </w:tr>
    </w:tbl>
    <w:p/>
    <w:p>
      <w:pPr>
        <w:pStyle w:val="Heading1"/>
      </w:pPr>
      <w:r>
        <w:t>9. Common Use Cases</w:t>
      </w:r>
    </w:p>
    <w:p>
      <w:pPr>
        <w:pStyle w:val="ListBullet"/>
      </w:pPr>
      <w:r>
        <w:t>Audit which workflows route work to a specific team before renaming or retiring that team.</w:t>
      </w:r>
    </w:p>
    <w:p>
      <w:pPr>
        <w:pStyle w:val="ListBullet"/>
      </w:pPr>
      <w:r>
        <w:t>Identify all task and update blocks assigned to a team across all published workflows.</w:t>
      </w:r>
    </w:p>
    <w:p>
      <w:pPr>
        <w:pStyle w:val="ListBullet"/>
      </w:pPr>
      <w:r>
        <w:t>Find all approval blocks assigned to a specific contact group across all workflows.</w:t>
      </w:r>
    </w:p>
    <w:p>
      <w:pPr>
        <w:pStyle w:val="ListBullet"/>
      </w:pPr>
      <w:r>
        <w:t>Verify workflow version alignment — confirm the latest version is what is actively used.</w:t>
      </w:r>
    </w:p>
    <w:p>
      <w:pPr>
        <w:pStyle w:val="ListBullet"/>
      </w:pPr>
      <w:r>
        <w:t>Pre-migration checklist — find all workflows referencing a team being restructured.</w:t>
      </w:r>
    </w:p>
    <w:p>
      <w:pPr>
        <w:pStyle w:val="ListBullet"/>
      </w:pPr>
      <w:r>
        <w:t>Set @TeamName and @Status to blank for a full cross-team and cross-group routing map.</w:t>
      </w:r>
    </w:p>
    <w:p>
      <w:pPr>
        <w:pStyle w:val="Heading1"/>
      </w:pPr>
      <w:r>
        <w:t>10. Tips &amp; Customization</w:t>
      </w:r>
    </w:p>
    <w:p>
      <w:pPr>
        <w:ind w:left="576"/>
        <w:shd w:val="clear" w:color="auto" w:fill="EEF2F8"/>
      </w:pPr>
      <w:r>
        <w:rPr>
          <w:rFonts w:ascii="Courier New" w:hAnsi="Courier New"/>
          <w:color w:val="1E407C"/>
          <w:sz w:val="18"/>
        </w:rPr>
        <w:t>DECLARE @BlockType NVARCHAR(50) = 'vote0007'; -- only approval blocks</w:t>
        <w:br/>
        <w:t>DECLARE @TeamName  NVARCHAR(255) = 'Legal';   -- partial match on group name</w:t>
      </w:r>
    </w:p>
    <w:p>
      <w:pPr>
        <w:pStyle w:val="ListBullet"/>
      </w:pPr>
      <w:r>
        <w:t>Set @BlockType to 'vote0007' or 'vote' to see only approval blocks.</w:t>
      </w:r>
    </w:p>
    <w:p>
      <w:pPr>
        <w:pStyle w:val="ListBullet"/>
      </w:pPr>
      <w:r>
        <w:t>Set @BlockType to 'task' to see only task assignments.</w:t>
      </w:r>
    </w:p>
    <w:p>
      <w:pPr>
        <w:pStyle w:val="ListBullet"/>
      </w:pPr>
      <w:r>
        <w:t>Leave @TeamName blank to generate a full routing map across all teams and approval groups.</w:t>
      </w:r>
    </w:p>
    <w:p>
      <w:pPr>
        <w:pStyle w:val="ListBullet"/>
      </w:pPr>
      <w:r>
        <w:t>Change @Status to 'Design' to audit workflows still in development.</w:t>
      </w:r>
    </w:p>
    <w:p>
      <w:pPr>
        <w:pStyle w:val="ListBullet"/>
      </w:pPr>
      <w:r>
        <w:t>Workflow filter targets names ending in 'form' — adjust LIKE '%form' to broaden scope.</w:t>
      </w:r>
    </w:p>
    <w:p>
      <w:pPr>
        <w:pStyle w:val="Heading1"/>
      </w:pPr>
      <w:r>
        <w:t>11. Dependencies &amp; Notes</w:t>
      </w:r>
    </w:p>
    <w:p>
      <w:pPr>
        <w:pStyle w:val="ListBullet"/>
      </w:pPr>
      <w:r>
        <w:t>Requires SELECT access on: frs_def_workflow_definition, frs_def_workflow_type, frs_def_quick_actions, ServiceReqFulfillmentPlan, FusionLink, ServiceReqTemplate, ContactGroup.</w:t>
      </w:r>
    </w:p>
    <w:p>
      <w:pPr>
        <w:pStyle w:val="ListBullet"/>
      </w:pPr>
      <w:r>
        <w:t>Uses temporary tables and CREATE INDEX — requires tempdb write access.</w:t>
      </w:r>
    </w:p>
    <w:p>
      <w:pPr>
        <w:pStyle w:val="ListBullet"/>
      </w:pPr>
      <w:r>
        <w:t>Temp tables are cleaned up at the end via DROP TABLE statements.</w:t>
      </w:r>
    </w:p>
    <w:p>
      <w:pPr>
        <w:pStyle w:val="ListBullet"/>
      </w:pPr>
      <w:r>
        <w:t>XML namespace and declaration are stripped before parsing — required because SQL Server rejects the Ivanti-specific namespace URI.</w:t>
      </w:r>
    </w:p>
    <w:p>
      <w:pPr>
        <w:pStyle w:val="ListBullet"/>
      </w:pPr>
      <w:r>
        <w:t>Quick Action team extraction uses CHARINDEX string scanning on Definition. OPENJSON cannot be used because Ivanti stores JavaScript Date literals (new Date(...)) in this column, which are not valid JSON.</w:t>
      </w:r>
    </w:p>
    <w:p>
      <w:pPr>
        <w:pStyle w:val="ListBullet"/>
      </w:pPr>
      <w:r>
        <w:t>Approval blocks with dynamic approvers (_unchecked, from field, from profile) are excluded — they produce no contactgroup GUID and are filtered by the ContactGroup JOIN.</w:t>
      </w:r>
    </w:p>
    <w:p>
      <w:pPr>
        <w:pStyle w:val="ListBullet"/>
      </w:pPr>
      <w:r>
        <w:t>Targets SQL Server 2016+ due to XQuery, TRY_CAST, and window function usage. Tested on SQL Server 2019.</w:t>
      </w:r>
    </w:p>
    <w:p>
      <w:pPr>
        <w:pStyle w:val="Heading1"/>
      </w:pPr>
      <w:r>
        <w:t>12. Web Application</w:t>
      </w:r>
    </w:p>
    <w:p>
      <w:r>
        <w:t>The Next.js web app (workflow-query-app) provides a browser-based interface over the v8 SQL query. Source code: https://github.com/gsecrest/workflow-query-app.</w:t>
      </w:r>
    </w:p>
    <w:p>
      <w:pPr>
        <w:pStyle w:val="Heading2"/>
      </w:pPr>
      <w:r>
        <w:t>12.1 Filters</w:t>
      </w:r>
    </w:p>
    <w:p>
      <w:pPr>
        <w:pStyle w:val="ListBullet"/>
      </w:pPr>
      <w:r>
        <w:t>Workflow Name: Partial-match text input.</w:t>
      </w:r>
    </w:p>
    <w:p>
      <w:pPr>
        <w:pStyle w:val="ListBullet"/>
      </w:pPr>
      <w:r>
        <w:t>Block Type: Dropdown with all 9 supported block types.</w:t>
      </w:r>
    </w:p>
    <w:p>
      <w:pPr>
        <w:pStyle w:val="ListBullet"/>
      </w:pPr>
      <w:r>
        <w:t>Team / Group: Searchable combobox — type to filter the list instantly, or click the chevron to browse all options. Shows "Service Desk Teams" (from StandardUserTeam) and "Approval Groups" (from ContactGroup where GroupType = 'Service Request Approval') in separate sections. A ✕ button clears the selection.</w:t>
      </w:r>
    </w:p>
    <w:p>
      <w:pPr>
        <w:pStyle w:val="ListBullet"/>
      </w:pPr>
      <w:r>
        <w:t>Status: Dropdown — All statuses, Published, Design.</w:t>
      </w:r>
    </w:p>
    <w:p>
      <w:pPr>
        <w:pStyle w:val="Heading2"/>
      </w:pPr>
      <w:r>
        <w:t>12.2 Results Table</w:t>
      </w:r>
    </w:p>
    <w:p>
      <w:r>
        <w:t>Results render in a table with the same six columns. vote0007 and vote rows show a small "group" tag inline next to the name in the Team / Group column to distinguish approval groups from service desk teams at a glance.</w:t>
      </w:r>
    </w:p>
    <w:p>
      <w:pPr>
        <w:pStyle w:val="Heading2"/>
      </w:pPr>
      <w:r>
        <w:t>12.3 Exporting Results</w:t>
      </w:r>
    </w:p>
    <w:p>
      <w:pPr>
        <w:pStyle w:val="ListBullet"/>
      </w:pPr>
      <w:r>
        <w:t>Export CSV — Downloads results as workflow-results.csv with UTF-8 BOM for Excel compatibility.</w:t>
      </w:r>
    </w:p>
    <w:p>
      <w:pPr>
        <w:pStyle w:val="ListBullet"/>
      </w:pPr>
      <w:r>
        <w:t>Copy to Clipboard — Copies results as tab-separated values for direct paste into Excel.</w:t>
      </w:r>
    </w:p>
    <w:p>
      <w:pPr>
        <w:pStyle w:val="Heading2"/>
      </w:pPr>
      <w:r>
        <w:t>12.4 API Routes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Route</w:t>
            </w:r>
          </w:p>
        </w:tc>
        <w:tc>
          <w:tcPr>
            <w:tcW w:type="dxa" w:w="2880"/>
            <w:shd w:val="clear" w:color="auto" w:fill="1F3864"/>
          </w:tcPr>
          <w:p>
            <w:r>
              <w:rPr>
                <w:b/>
                <w:color w:val="FFFFFF"/>
              </w:rPr>
              <w:t>Method</w:t>
            </w:r>
          </w:p>
        </w:tc>
        <w:tc>
          <w:tcPr>
            <w:tcW w:type="dxa" w:w="2880"/>
            <w:shd w:val="clear" w:color="auto" w:fill="1F3864"/>
          </w:tcPr>
          <w:p>
            <w:r>
              <w:rPr>
                <w:b/>
                <w:color w:val="FFFFFF"/>
              </w:rPr>
              <w:t>Description</w:t>
            </w:r>
          </w:p>
        </w:tc>
      </w:tr>
      <w:tr>
        <w:tc>
          <w:tcPr>
            <w:tcW w:type="dxa" w:w="2880"/>
          </w:tcPr>
          <w:p>
            <w:r>
              <w:t>/api/query</w:t>
            </w:r>
          </w:p>
        </w:tc>
        <w:tc>
          <w:tcPr>
            <w:tcW w:type="dxa" w:w="2880"/>
          </w:tcPr>
          <w:p>
            <w:r>
              <w:t>POST</w:t>
            </w:r>
          </w:p>
        </w:tc>
        <w:tc>
          <w:tcPr>
            <w:tcW w:type="dxa" w:w="2880"/>
          </w:tcPr>
          <w:p>
            <w:r>
              <w:t>Accepts { workflowName, blockType, teamName, status } and returns JSON rows.</w:t>
            </w:r>
          </w:p>
        </w:tc>
      </w:tr>
      <w:tr>
        <w:tc>
          <w:tcPr>
            <w:tcW w:type="dxa" w:w="2880"/>
          </w:tcPr>
          <w:p>
            <w:r>
              <w:t>/api/teams</w:t>
            </w:r>
          </w:p>
        </w:tc>
        <w:tc>
          <w:tcPr>
            <w:tcW w:type="dxa" w:w="2880"/>
          </w:tcPr>
          <w:p>
            <w:r>
              <w:t>GET</w:t>
            </w:r>
          </w:p>
        </w:tc>
        <w:tc>
          <w:tcPr>
            <w:tcW w:type="dxa" w:w="2880"/>
          </w:tcPr>
          <w:p>
            <w:r>
              <w:t>Returns { teams, approvalGroups } — service desk teams and approval contact groups.</w:t>
            </w:r>
          </w:p>
        </w:tc>
      </w:tr>
      <w:tr>
        <w:tc>
          <w:tcPr>
            <w:tcW w:type="dxa" w:w="2880"/>
          </w:tcPr>
          <w:p>
            <w:r>
              <w:t>/api/export/workflow-results.csv</w:t>
            </w:r>
          </w:p>
        </w:tc>
        <w:tc>
          <w:tcPr>
            <w:tcW w:type="dxa" w:w="2880"/>
          </w:tcPr>
          <w:p>
            <w:r>
              <w:t>GET</w:t>
            </w:r>
          </w:p>
        </w:tc>
        <w:tc>
          <w:tcPr>
            <w:tcW w:type="dxa" w:w="2880"/>
          </w:tcPr>
          <w:p>
            <w:r>
              <w:t>Re-runs the query with filter params and returns a CSV download.</w:t>
            </w:r>
          </w:p>
        </w:tc>
      </w:tr>
    </w:tbl>
    <w:p/>
    <w:p>
      <w:pPr>
        <w:pStyle w:val="Heading1"/>
      </w:pPr>
      <w:r>
        <w:t>13. Repository Documentation</w:t>
      </w:r>
    </w:p>
    <w:p>
      <w:r>
        <w:t>SQL scripts: https://github.com/gsecrest/ivanti-workflow-tools  Web app: https://github.com/gsecrest/workflow-query-app</w:t>
      </w:r>
    </w:p>
    <w:p>
      <w:pPr>
        <w:pStyle w:val="Heading2"/>
      </w:pPr>
      <w:r>
        <w:t>13.1 Version History</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File</w:t>
            </w:r>
          </w:p>
        </w:tc>
        <w:tc>
          <w:tcPr>
            <w:tcW w:type="dxa" w:w="4320"/>
            <w:shd w:val="clear" w:color="auto" w:fill="1F3864"/>
          </w:tcPr>
          <w:p>
            <w:r>
              <w:rPr>
                <w:b/>
                <w:color w:val="FFFFFF"/>
              </w:rPr>
              <w:t>Notes</w:t>
            </w:r>
          </w:p>
        </w:tc>
      </w:tr>
      <w:tr>
        <w:tc>
          <w:tcPr>
            <w:tcW w:type="dxa" w:w="4320"/>
          </w:tcPr>
          <w:p>
            <w:r>
              <w:t>FindTeamByBlockTypeAndWorkflow.sql</w:t>
            </w:r>
          </w:p>
        </w:tc>
        <w:tc>
          <w:tcPr>
            <w:tcW w:type="dxa" w:w="4320"/>
          </w:tcPr>
          <w:p>
            <w:r>
              <w:t>v1 — initial version</w:t>
            </w:r>
          </w:p>
        </w:tc>
      </w:tr>
      <w:tr>
        <w:tc>
          <w:tcPr>
            <w:tcW w:type="dxa" w:w="4320"/>
          </w:tcPr>
          <w:p>
            <w:r>
              <w:t>FindTeamByBlockTypeAndWorkflow_v2.sql</w:t>
            </w:r>
          </w:p>
        </w:tc>
        <w:tc>
          <w:tcPr>
            <w:tcW w:type="dxa" w:w="4320"/>
          </w:tcPr>
          <w:p>
            <w:r>
              <w:t>v2</w:t>
            </w:r>
          </w:p>
        </w:tc>
      </w:tr>
      <w:tr>
        <w:tc>
          <w:tcPr>
            <w:tcW w:type="dxa" w:w="4320"/>
          </w:tcPr>
          <w:p>
            <w:r>
              <w:t>FindTeamByBlockTypeAndWorkflow_v3.sql</w:t>
            </w:r>
          </w:p>
        </w:tc>
        <w:tc>
          <w:tcPr>
            <w:tcW w:type="dxa" w:w="4320"/>
          </w:tcPr>
          <w:p>
            <w:r>
              <w:t>v3</w:t>
            </w:r>
          </w:p>
        </w:tc>
      </w:tr>
      <w:tr>
        <w:tc>
          <w:tcPr>
            <w:tcW w:type="dxa" w:w="4320"/>
          </w:tcPr>
          <w:p>
            <w:r>
              <w:t>FindTeamByBlockTypeAndWorkflow_v4.sql</w:t>
            </w:r>
          </w:p>
        </w:tc>
        <w:tc>
          <w:tcPr>
            <w:tcW w:type="dxa" w:w="4320"/>
          </w:tcPr>
          <w:p>
            <w:r>
              <w:t>v4 — see v4 documentation</w:t>
            </w:r>
          </w:p>
        </w:tc>
      </w:tr>
      <w:tr>
        <w:tc>
          <w:tcPr>
            <w:tcW w:type="dxa" w:w="4320"/>
          </w:tcPr>
          <w:p>
            <w:r>
              <w:t>FindTeamByBlockTypeAndWorkflow_v5.sql</w:t>
            </w:r>
          </w:p>
        </w:tc>
        <w:tc>
          <w:tcPr>
            <w:tcW w:type="dxa" w:w="4320"/>
          </w:tcPr>
          <w:p>
            <w:r>
              <w:t>v5 — performance-optimised rewrite</w:t>
            </w:r>
          </w:p>
        </w:tc>
      </w:tr>
      <w:tr>
        <w:tc>
          <w:tcPr>
            <w:tcW w:type="dxa" w:w="4320"/>
          </w:tcPr>
          <w:p>
            <w:r>
              <w:t>FindTeamByBlockTypeAndWorkflow_v6.sql</w:t>
            </w:r>
          </w:p>
        </w:tc>
        <w:tc>
          <w:tcPr>
            <w:tcW w:type="dxa" w:w="4320"/>
          </w:tcPr>
          <w:p>
            <w:r>
              <w:t>v6 — single XML shred pass; WorkflowOffering as temp table</w:t>
            </w:r>
          </w:p>
        </w:tc>
      </w:tr>
      <w:tr>
        <w:tc>
          <w:tcPr>
            <w:tcW w:type="dxa" w:w="4320"/>
          </w:tcPr>
          <w:p>
            <w:r>
              <w:t>FindTeamByBlockTypeAndWorkflow_v7.sql</w:t>
            </w:r>
          </w:p>
        </w:tc>
        <w:tc>
          <w:tcPr>
            <w:tcW w:type="dxa" w:w="4320"/>
          </w:tcPr>
          <w:p>
            <w:r>
              <w:t>v7 — NOLOCK hints, DISTINCT fix on #AllBlocks, improved CHARINDEX null guard</w:t>
            </w:r>
          </w:p>
        </w:tc>
      </w:tr>
      <w:tr>
        <w:tc>
          <w:tcPr>
            <w:tcW w:type="dxa" w:w="4320"/>
          </w:tcPr>
          <w:p>
            <w:r>
              <w:t>FindTeamByBlockTypeAndWorkflow_v8.sql</w:t>
            </w:r>
          </w:p>
        </w:tc>
        <w:tc>
          <w:tcPr>
            <w:tcW w:type="dxa" w:w="4320"/>
          </w:tcPr>
          <w:p>
            <w:r>
              <w:t>v8 — PATH 3 for approval blocks; expanded QuickAction block type coverage (current)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