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50"/>
          <w:sz w:val="18"/>
          <w:szCs w:val="18"/>
        </w:rPr>
        <w:t xml:space="preserve">ROLE DEFINITION · THE 80:20 OPERATING MODEL</w:t>
      </w:r>
    </w:p>
    <w:p>
      <w:pPr>
        <w:pStyle w:val="Title"/>
      </w:pPr>
      <w:r>
        <w:t xml:space="preserve">The Automated FDE — Roles, Responsibilities &amp; Lifecycle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An 80:20 (AI : Human-in-the-Loop) split for Forward-Deployed Engineering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rPr>
          <w:b/>
          <w:bCs/>
          <w:color w:val="16263F"/>
        </w:rPr>
        <w:t xml:space="preserve">The goal:  </w:t>
      </w:r>
      <w:r>
        <w:t xml:space="preserve">automate the Forward Deployed Engineer's lifecycle so that ~80% of the mechanical work is executed by an agentic AI FDE (the swarm), and ~20% is reserved for the human FDE — the Pod Commander — who supplies judgment, trust, architecture, and governance. This document defines the role on both sides of that line and the lifecycle that connects them.</w:t>
      </w:r>
    </w:p>
    <w:p>
      <w:pPr>
        <w:spacing w:after="40"/>
      </w:pPr>
    </w:p>
    <w:p>
      <w:pPr>
        <w:spacing w:after="120" w:line="278"/>
      </w:pPr>
      <w:r>
        <w:rPr>
          <w:b/>
          <w:bCs/>
          <w:color w:val="16263F"/>
        </w:rPr>
        <w:t xml:space="preserve">The 80:20 is a leverage ratio, not a uniform rule. </w:t>
      </w:r>
      <w:r>
        <w:t xml:space="preserve">Some stages are 95% AI (boilerplate codegen); others are 80% human (architecture sign-off, client trust, regulated-data governance). The discipline is putting the human 20% exactly where judgment is irreplaceable — and letting the AI own everything else.</w:t>
      </w:r>
    </w:p>
    <w:p>
      <w:pPr>
        <w:spacing w:after="40"/>
      </w:pPr>
    </w:p>
    <w:p>
      <w:pPr>
        <w:spacing w:after="60"/>
      </w:pPr>
      <w:r>
        <w:rPr>
          <w:b/>
          <w:bCs/>
          <w:color w:val="5B6B7E"/>
          <w:spacing w:val="30"/>
          <w:sz w:val="16"/>
          <w:szCs w:val="16"/>
        </w:rPr>
        <w:t xml:space="preserve">THE HEADLINE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8"/>
        <w:gridCol w:w="1872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80%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20%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GOVERNING PRINCIPLE</w:t>
            </w:r>
          </w:p>
          <w:p>
            <w:pPr>
              <w:spacing w:line="276"/>
            </w:pPr>
            <w:r>
              <w:t xml:space="preserve">AI proposes; the human disposes. The agentic FDE generates, tests, and self-heals at machine speed. The human FDE owns the irreversible — the architecture call, the trust in the room, the compliance gate. The 80% buys velocity; the 20% buys safety.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  ·  THE TWO HALVES OF THE FDE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“FDE” is now a two-part entity: the </w:t>
      </w:r>
      <w:r>
        <w:rPr>
          <w:b/>
          <w:bCs/>
          <w:color w:val="2E5A88"/>
        </w:rPr>
        <w:t xml:space="preserve">Agentic FDE</w:t>
      </w:r>
      <w:r>
        <w:t xml:space="preserve"> (the 80%) and the </w:t>
      </w:r>
      <w:r>
        <w:rPr>
          <w:b/>
          <w:bCs/>
          <w:color w:val="B07A1E"/>
        </w:rPr>
        <w:t xml:space="preserve">Human FDE / Pod Commander</w:t>
      </w:r>
      <w:r>
        <w:t xml:space="preserve"> (the 20%). They are not peers doing the same job — they own different classes of work, divided by what only a human can be accountable for.</w:t>
      </w:r>
    </w:p>
    <w:p>
      <w:pPr>
        <w:pStyle w:val="Heading2"/>
      </w:pPr>
      <w:r>
        <w:rPr>
          <w:color w:val="16263F"/>
        </w:rPr>
        <w:t xml:space="preserve">The Agentic FDE — the 80% (machine-owned)</w:t>
      </w:r>
    </w:p>
    <w:p>
      <w:pPr>
        <w:spacing w:after="120" w:line="278"/>
      </w:pPr>
      <w:r>
        <w:t xml:space="preserve">A multi-agent swarm of specialized roles, each a node in the lifecycle. It owns </w:t>
      </w:r>
      <w:r>
        <w:rPr>
          <w:b/>
          <w:bCs/>
        </w:rPr>
        <w:t xml:space="preserve">velocity, breadth, and repetition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5010"/>
        <w:gridCol w:w="2300"/>
      </w:tblGrid>
      <w:tr>
        <w:trPr>
          <w:tblHeader/>
        </w:trP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 role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2E5A8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Lifecycle stage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Spec Architect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Translates the human's intent + spec into a rigorous, machine-executable plan.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Systems Engineer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Writes the code, resolves conflicts, self-corrects syntax, builds the binary.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Adversarial SDET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Generates and runs unit/integration/E2E tests; stress-tests its own output.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Security Sentinel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Runs SAST, dependency scans, and compliance checks as agent tools.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DevOps Overseer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Manages PRs, canary deploys, rolling updates within guardrails.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Reliability Agent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Monitors production, maps stack traces, cuts auto-hotfix PRs.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0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2E5A88"/>
                <w:sz w:val="18"/>
                <w:szCs w:val="18"/>
              </w:rPr>
              <w:t xml:space="preserve">Platform Architect</w:t>
            </w:r>
          </w:p>
        </w:tc>
        <w:tc>
          <w:tcPr>
            <w:tcW w:type="dxa" w:w="5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Abstracts reusable components from the Spoke back up to the Hub (background).</w:t>
            </w:r>
          </w:p>
        </w:tc>
        <w:tc>
          <w:tcPr>
            <w:tcW w:type="dxa" w:w="2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cross-cutting</w:t>
            </w:r>
          </w:p>
        </w:tc>
      </w:tr>
    </w:tbl>
    <w:p>
      <w:pPr>
        <w:pStyle w:val="Heading2"/>
      </w:pPr>
      <w:r>
        <w:rPr>
          <w:color w:val="16263F"/>
        </w:rPr>
        <w:t xml:space="preserve">The Human FDE / Pod Commander — the 20% (judgment-owned)</w:t>
      </w:r>
    </w:p>
    <w:p>
      <w:pPr>
        <w:spacing w:after="120" w:line="278"/>
      </w:pPr>
      <w:r>
        <w:t xml:space="preserve">One senior, embedded, customer-trusted engineer. They do not out-type the swarm; they </w:t>
      </w:r>
      <w:r>
        <w:rPr>
          <w:i/>
          <w:iCs/>
        </w:rPr>
        <w:t xml:space="preserve">out-judge</w:t>
      </w:r>
      <w:r>
        <w:t xml:space="preserve"> it. They own </w:t>
      </w:r>
      <w:r>
        <w:rPr>
          <w:b/>
          <w:bCs/>
        </w:rPr>
        <w:t xml:space="preserve">context, trust, architecture, and governance</w:t>
      </w:r>
      <w:r>
        <w:t xml:space="preserve"> — the four things an agent cannot be accountable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Human responsibility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B07A1E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can't be automated</w:t>
            </w:r>
          </w:p>
        </w:tc>
      </w:tr>
      <w:t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Diagnosis &amp; architecture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Reading the client's real problem — the gap that “lives between the tools” — requires judgment the swarm has no context for.</w:t>
            </w:r>
          </w:p>
        </w:tc>
      </w:tr>
      <w:t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Client trust &amp; evangelism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 CISO trusts a person in the room, not a PR bot. Change leadership is human work.</w:t>
            </w:r>
          </w:p>
        </w:tc>
      </w:tr>
      <w:t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Spec authorship &amp; intent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swarm builds what the spec says; a wrong spec fails at machine speed. The human owns intent.</w:t>
            </w:r>
          </w:p>
        </w:tc>
      </w:tr>
      <w:t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Governance &amp; the ship gate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In regulated domains, a human is accountable for the irreversible call. The gate is never delegated.</w:t>
            </w:r>
          </w:p>
        </w:tc>
      </w:tr>
      <w:tr>
        <w:tc>
          <w:tcPr>
            <w:tcW w:type="dxa" w:w="2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Exception triage</w:t>
            </w:r>
          </w:p>
        </w:tc>
        <w:tc>
          <w:tcPr>
            <w:tcW w:type="dxa" w:w="68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When an agent loops or hits an edge case, the human breaks the tie and re-plans.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  ·  THE 80:20 FDE LIFECYCLE, STAGE BY STAGE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The split is per-stage. Below, each of the seven stages shows its AI:Human ratio, what the swarm does, what the human does, and the gate that separates them. Note the shape: the human owns the </w:t>
      </w:r>
      <w:r>
        <w:rPr>
          <w:b/>
          <w:bCs/>
        </w:rPr>
        <w:t xml:space="preserve">front</w:t>
      </w:r>
      <w:r>
        <w:t xml:space="preserve"> (intent + architecture) and the </w:t>
      </w:r>
      <w:r>
        <w:rPr>
          <w:b/>
          <w:bCs/>
        </w:rPr>
        <w:t xml:space="preserve">end</w:t>
      </w:r>
      <w:r>
        <w:t xml:space="preserve"> (the ship gate) — the swarm owns the dense middle.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BFCF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Per-stage AI:Human ratio across the lifecycle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HUMAN-HEAVY            AI-HEAVY (the dense middle)            HUMAN-HEAVY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┌─────┐   ┌─────┐   ┌─────┐   ┌─────┐   ┌─────┐   ┌─────┐   ┌─────┐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│  1  │──&gt;│  2  │──&gt;│  3  │──&gt;│  4  │──&gt;│  5  │──&gt;│  6  │──&gt;│  7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│Plan │   │Arch │   │Code │   │ QA  │   │ Sec │   │ CD  │   │ Ops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└─────┘   └─────┘   └─────┘   └─────┘   └─────┘   └─────┘   └─────┘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30:70     40:60     95:5      90:10     85:15     70:30     80:20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                      ▲                                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                      └────── self-heal feedback ────────┘</w:t>
            </w:r>
          </w:p>
        </w:tc>
      </w:tr>
    </w:tbl>
    <w:p>
      <w:pPr>
        <w:pStyle w:val="Heading3"/>
      </w:pPr>
      <w:r>
        <w:rPr>
          <w:color w:val="C9952F"/>
        </w:rPr>
        <w:t xml:space="preserve">Stage 1 — Context Discovery &amp; Planning   ·   AI 30%  /  HITL 70%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30%</w:t>
            </w:r>
          </w:p>
        </w:tc>
        <w:tc>
          <w:tcPr>
            <w:tcW w:type="dxa" w:w="655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70%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Ingests the codebase topology, parses Jira/Linear issues, retrieves prior art from the vector graph, drafts a candidate execution plan.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Sets the intent and priorities, frames the real problem, validates the plan against client reality, approves scope.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Human approves the plan before any code is touched.</w:t>
      </w:r>
    </w:p>
    <w:p>
      <w:pPr>
        <w:pStyle w:val="Heading3"/>
      </w:pPr>
      <w:r>
        <w:rPr>
          <w:color w:val="C9952F"/>
        </w:rPr>
        <w:t xml:space="preserve">Stage 2 — Architecture &amp; Design   ·   AI 40%  /  HITL 60%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40%</w:t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60%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Queries documentation, proposes API specs, checks schema compatibility, surfaces design options with trade-offs.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Makes the architecture call, enforces governance constraints, accepts/rejects the design. The irreversible decisions live here.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Human signs off on the architecture and the contracts (ADRs frozen).</w:t>
      </w:r>
    </w:p>
    <w:p>
      <w:pPr>
        <w:pStyle w:val="Heading3"/>
      </w:pPr>
      <w:r>
        <w:rPr>
          <w:color w:val="C9952F"/>
        </w:rPr>
        <w:t xml:space="preserve">Stage 3 — Implementation &amp; Coding   ·   AI 95%  /  HITL 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92"/>
        <w:gridCol w:w="468"/>
      </w:tblGrid>
      <w:tr>
        <w:tc>
          <w:tcPr>
            <w:tcW w:type="dxa" w:w="8892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95%</w:t>
            </w:r>
          </w:p>
        </w:tc>
        <w:tc>
          <w:tcPr>
            <w:tcW w:type="dxa" w:w="468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5%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Multi-agent coding squads write the code, resolve merge conflicts, self-correct syntax, build the binary on the client's stack.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Spot-reviews novel logic; otherwise stays out of the way. This is the swarm's stage.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No gate mid-stage; output flows into automated QA.</w:t>
      </w:r>
    </w:p>
    <w:p>
      <w:pPr>
        <w:pStyle w:val="Heading3"/>
      </w:pPr>
      <w:r>
        <w:rPr>
          <w:color w:val="C9952F"/>
        </w:rPr>
        <w:t xml:space="preserve">Stage 4 — Agentic Verification (QA)   ·   AI 90%  /  HITL 10%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4"/>
        <w:gridCol w:w="936"/>
      </w:tblGrid>
      <w:tr>
        <w:tc>
          <w:tcPr>
            <w:tcW w:type="dxa" w:w="8424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90%</w:t>
            </w:r>
          </w:p>
        </w:tc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10%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Generates unit/integration/E2E tests from the acceptance criteria; the Adversarial SDET stress-tests and kicks failures back to coding.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Reviews coverage on high-risk paths; confirms the acceptance criteria were the right ones.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Automated: 100% test pass + coverage threshold before security.</w:t>
      </w:r>
    </w:p>
    <w:p>
      <w:pPr>
        <w:pStyle w:val="Heading3"/>
      </w:pPr>
      <w:r>
        <w:rPr>
          <w:color w:val="C9952F"/>
        </w:rPr>
        <w:t xml:space="preserve">Stage 5 — Security &amp; Guardrails   ·   AI 85%  /  HITL 15%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56"/>
        <w:gridCol w:w="1404"/>
      </w:tblGrid>
      <w:tr>
        <w:tc>
          <w:tcPr>
            <w:tcW w:type="dxa" w:w="7956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85%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15%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Runs SAST, dependency and license scans, compliance checks; blocks on severity-1 findings.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Owns the compliance interpretation in regulated domains; signs the risk acceptance where required.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Human signs regulated-data / compliance acceptance; else automated.</w:t>
      </w:r>
    </w:p>
    <w:p>
      <w:pPr>
        <w:pStyle w:val="Heading3"/>
      </w:pPr>
      <w:r>
        <w:rPr>
          <w:color w:val="C9952F"/>
        </w:rPr>
        <w:t xml:space="preserve">Stage 6 — Continuous Deployment   ·   AI 70%  /  HITL 30%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70%</w:t>
            </w:r>
          </w:p>
        </w:tc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30%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Opens the PR, runs canary and rolling deploys within branch-protection guardrails, watches health.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Holds the ship gate. In Embedded mode the human approves the merge; in Remote mode the automated gate does, under human-set policy.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THE SHIP GATE — human approval (Embedded) or policy gate (Remote).</w:t>
      </w:r>
    </w:p>
    <w:p>
      <w:pPr>
        <w:pStyle w:val="Heading3"/>
      </w:pPr>
      <w:r>
        <w:rPr>
          <w:color w:val="C9952F"/>
        </w:rPr>
        <w:t xml:space="preserve">Stage 7 — Observability &amp; Self-Healing   ·   AI 80%  /  HITL 20%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8"/>
        <w:gridCol w:w="1872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AI  80%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HITL  20%</w:t>
            </w:r>
          </w:p>
        </w:tc>
      </w:tr>
    </w:tbl>
    <w:p>
      <w:pPr>
        <w:spacing w:after="40"/>
      </w:pPr>
    </w:p>
    <w:p>
      <w:pPr>
        <w:spacing w:after="120" w:line="278"/>
      </w:pPr>
      <w:r>
        <w:rPr>
          <w:b/>
          <w:bCs/>
          <w:color w:val="2E5A88"/>
        </w:rPr>
        <w:t xml:space="preserve">Agentic FDE (AI): </w:t>
      </w:r>
      <w:r>
        <w:t xml:space="preserve">Monitors production, detects anomalies, maps stack traces, auto-cuts hotfix PRs, re-enters the loop at stage 1.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(HITL): </w:t>
      </w:r>
      <w:r>
        <w:t xml:space="preserve">Triages escalations the swarm can't resolve; tunes the guardrails and budgets; owns the post-incident call.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Auto-heals within policy; escalates to human on repeated failure.</w:t>
      </w:r>
    </w:p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III  ·  THE 80:20 RACI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Who is Responsible, Accountable, Consulted, Informed across the lifecycle. The pattern that matters: the </w:t>
      </w:r>
      <w:r>
        <w:rPr>
          <w:b/>
          <w:bCs/>
        </w:rPr>
        <w:t xml:space="preserve">human is Accountable for every stage</w:t>
      </w:r>
      <w:r>
        <w:t xml:space="preserve"> even where the AI is Responsible for the work. Accountability never automates.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870"/>
        <w:gridCol w:w="2740"/>
        <w:gridCol w:w="2000"/>
      </w:tblGrid>
      <w:tr>
        <w:trPr>
          <w:tblHeader/>
        </w:trP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Agentic FDE (AI)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Human FDE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1. Plan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(drafts)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Approves intent/scope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2. Architecture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Consulted (proposes)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(decides)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3. Code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(builds)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Informed / spot-review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4. QA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(tests)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Consulted (coverage)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5. Security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(scans)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Accountable (risk sign-off)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6. CD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(deploys)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Accountable (ship gate)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17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7. Observability</w:t>
            </w:r>
          </w:p>
        </w:tc>
        <w:tc>
          <w:tcPr>
            <w:tcW w:type="dxa" w:w="287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Responsible (heals)</w:t>
            </w:r>
          </w:p>
        </w:tc>
        <w:tc>
          <w:tcPr>
            <w:tcW w:type="dxa" w:w="274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Consulted (escalations)</w:t>
            </w:r>
          </w:p>
        </w:tc>
        <w:tc>
          <w:tcPr>
            <w:tcW w:type="dxa" w:w="2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B07A1E"/>
                <w:sz w:val="18"/>
                <w:szCs w:val="18"/>
              </w:rPr>
              <w:t xml:space="preserve">Human</w:t>
            </w:r>
          </w:p>
        </w:tc>
      </w:tr>
    </w:tbl>
    <w:p>
      <w:pPr>
        <w:pStyle w:val="Heading2"/>
      </w:pPr>
      <w:r>
        <w:rPr>
          <w:color w:val="16263F"/>
        </w:rPr>
        <w:t xml:space="preserve">The leverage math — why 80:20 holds</w:t>
      </w:r>
    </w:p>
    <w:p>
      <w:pPr>
        <w:spacing w:after="120" w:line="278"/>
      </w:pPr>
      <w:r>
        <w:t xml:space="preserve">One human FDE supervises a swarm that executes the equivalent of a multi-engineer team. The ratio is not about effort hours — it is about </w:t>
      </w:r>
      <w:r>
        <w:rPr>
          <w:b/>
          <w:bCs/>
        </w:rPr>
        <w:t xml:space="preserve">where accountability and judgment must sit</w:t>
      </w:r>
      <w:r>
        <w:t xml:space="preserve">. The 80% is delegated because it is mechanical and verifiable; the 20% is retained because it is irreversible or unquantifiable.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scales (the 80%)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doesn't (the 20%)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Code generation, refactoring, glue code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architecture decision and its trade-offs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Test authoring and execution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Whether the acceptance criteria are even correct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Security scanning and dependency hygiene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compliance interpretation and risk sign-off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Canary deploys, rollbacks, hotfix PRs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“ship / don't ship” call in a regulated domain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Production monitoring and anomaly mapping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Client trust, evangelism, and change leadership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IV  ·  THE SPLIT ACROSS EMBEDDED &amp; REMOTE PODS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The 80:20 ratio shifts with topology. Embedded PODs keep the human closer to the loop (more HITL); Remote PODs push toward autonomy (less HITL, but a stricter automated gate). The human's </w:t>
      </w:r>
      <w:r>
        <w:rPr>
          <w:b/>
          <w:bCs/>
        </w:rPr>
        <w:t xml:space="preserve">accountability is constant</w:t>
      </w:r>
      <w:r>
        <w:t xml:space="preserve">; only the interaction surface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5"/>
        <w:gridCol w:w="3755"/>
      </w:tblGrid>
      <w:tr>
        <w:trPr>
          <w:tblHeader/>
        </w:trP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Embedded POD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Remote POD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Effective split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~70:30 </w:t>
            </w:r>
            <w:r>
              <w:rPr>
                <w:color w:val="1F2A38"/>
                <w:sz w:val="18"/>
                <w:szCs w:val="18"/>
              </w:rPr>
              <w:t xml:space="preserve">(AI:Human) — human reviews more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~90:10 </w:t>
            </w:r>
            <w:r>
              <w:rPr>
                <w:color w:val="1F2A38"/>
                <w:sz w:val="18"/>
                <w:szCs w:val="18"/>
              </w:rPr>
              <w:t xml:space="preserve">(AI:Human) — automated gates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The ship gate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Human approves the merge in Slack/GitHub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Automated policy gate, human-defined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Best for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Legacy apps, core features, regulated work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Greenfield, ephemeral micro-services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Trust posture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“Super-powered intern” earning trust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Sovereign service, trust already earned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Human role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Reviewer + architect + evangelist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Policy-setter + exception handler</w:t>
            </w:r>
          </w:p>
        </w:tc>
      </w:tr>
    </w:tbl>
    <w:p>
      <w:pPr>
        <w:spacing w:after="120" w:line="278"/>
      </w:pPr>
      <w:r>
        <w:rPr>
          <w:b/>
          <w:bCs/>
          <w:color w:val="16263F"/>
        </w:rPr>
        <w:t xml:space="preserve">The adoption path: </w:t>
      </w:r>
      <w:r>
        <w:t xml:space="preserve">start Embedded (70:30) to earn trust on the client's PR outputs, then offer the toggle to Remote (90:10). Trust is earned in Embedded and spent in Remote — the same land-and-expand logic that governs the whole FDE practice.</w:t>
      </w:r>
    </w:p>
    <w:p>
      <w:pPr>
        <w:pStyle w:val="Heading2"/>
      </w:pPr>
      <w:r>
        <w:rPr>
          <w:color w:val="16263F"/>
        </w:rPr>
        <w:t xml:space="preserve">The guardrails that make the 80% safe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rPr>
          <w:b/>
          <w:bCs/>
        </w:rPr>
        <w:t xml:space="preserve">Branch protection.</w:t>
      </w:r>
      <w:r>
        <w:t xml:space="preserve"> Agents never push to main/production — every change is a PR. The human (or policy) holds merge.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rPr>
          <w:b/>
          <w:bCs/>
        </w:rPr>
        <w:t xml:space="preserve">Token &amp; compute budgets.</w:t>
      </w:r>
      <w:r>
        <w:t xml:space="preserve"> Hard per-task spend caps; breach triggers teardown + SRE alert. The kill-switch is non-negotiable.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rPr>
          <w:b/>
          <w:bCs/>
        </w:rPr>
        <w:t xml:space="preserve">Loop detection.</w:t>
      </w:r>
      <w:r>
        <w:t xml:space="preserve"> If an agent fails the same test &gt;5 times, it stops and escalates to the human triage queue.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rPr>
          <w:b/>
          <w:bCs/>
        </w:rPr>
        <w:t xml:space="preserve">Deterministic gates.</w:t>
      </w:r>
      <w:r>
        <w:t xml:space="preserve"> 100% test pass + coverage threshold + zero sev-1 security before any deploy. Non-negotiable, automated.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rPr>
          <w:b/>
          <w:bCs/>
        </w:rPr>
        <w:t xml:space="preserve">Unified telemetry.</w:t>
      </w:r>
      <w:r>
        <w:t xml:space="preserve"> Every agent action is logged to a central observability layer — the human supervises the swarm, not each keystroke.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80:20 IN ONE LINE</w:t>
            </w:r>
          </w:p>
          <w:p>
            <w:pPr>
              <w:spacing w:line="276"/>
            </w:pPr>
            <w:r>
              <w:t xml:space="preserve">Automate the 80% that is mechanical, verifiable, and reversible. Retain the 20% that is judgment-bound and irreversible. The agentic FDE gives the velocity of a team; the human FDE gives the accountability of a senior engineer. AI proposes; the human disposes.</w:t>
            </w:r>
          </w:p>
        </w:tc>
      </w:tr>
    </w:tbl>
    <w:p>
      <w:pPr>
        <w:spacing w:after="40"/>
      </w:pPr>
    </w:p>
    <w:p>
      <w:r>
        <w:rPr>
          <w:color w:val="8090A4"/>
          <w:sz w:val="18"/>
          <w:szCs w:val="18"/>
        </w:rPr>
        <w:t xml:space="preserve">The Automated FDE · 80:20 Roles, Responsibilities &amp; Lifecycle · prepared for the StatusNeo FDE practice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mbria" w:cs="Cambria" w:eastAsia="Cambria" w:hAnsi="Cambria"/>
      <w:b/>
      <w:bCs/>
      <w:color w:val="16263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16263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70"/>
      <w:outlineLvl w:val="2"/>
    </w:pPr>
    <w:rPr>
      <w:rFonts w:ascii="Calibri" w:cs="Calibri" w:eastAsia="Calibri" w:hAnsi="Calibri"/>
      <w:b/>
      <w:bCs/>
      <w:color w:val="C9952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2026-06-23T04:08:39.040Z</dcterms:created>
  <dcterms:modified xsi:type="dcterms:W3CDTF">2026-06-23T04:08:39.040Z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