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A1A2E"/>
          <w:sz w:val="32"/>
        </w:rPr>
        <w:t>Session 2a Feedback Form</w:t>
      </w:r>
    </w:p>
    <w:p>
      <w:r>
        <w:rPr>
          <w:color w:val="666666"/>
          <w:sz w:val="18"/>
        </w:rPr>
        <w:t>TM-002 (T.M.)  |  Session 2a: Oct 16, 2026  |  Please complete before our next session  |  Be honest — no right or wrong answers</w:t>
      </w:r>
    </w:p>
    <w:p>
      <w:pPr>
        <w:pStyle w:val="Heading2"/>
        <w:spacing w:before="280"/>
      </w:pPr>
      <w:r>
        <w:rPr>
          <w:color w:val="1A1A2E"/>
          <w:sz w:val="22"/>
        </w:rPr>
        <w:t>Section 1: Overall Status</w:t>
      </w:r>
    </w:p>
    <w:p>
      <w:r>
        <w:rPr>
          <w:b/>
          <w:color w:val="333333"/>
          <w:sz w:val="21"/>
        </w:rPr>
        <w:t>Since our last session, overall I feel:</w:t>
      </w:r>
    </w:p>
    <w:p>
      <w:pPr>
        <w:spacing w:before="40" w:after="40"/>
      </w:pPr>
      <w:r>
        <w:rPr>
          <w:sz w:val="24"/>
        </w:rPr>
        <w:t xml:space="preserve">☐  </w:t>
      </w:r>
      <w:r>
        <w:rPr>
          <w:sz w:val="21"/>
        </w:rPr>
        <w:t>Much Worse</w:t>
      </w:r>
    </w:p>
    <w:p>
      <w:pPr>
        <w:spacing w:before="40" w:after="40"/>
      </w:pPr>
      <w:r>
        <w:rPr>
          <w:sz w:val="24"/>
        </w:rPr>
        <w:t xml:space="preserve">☐  </w:t>
      </w:r>
      <w:r>
        <w:rPr>
          <w:sz w:val="21"/>
        </w:rPr>
        <w:t>Somewhat Worse</w:t>
      </w:r>
    </w:p>
    <w:p>
      <w:pPr>
        <w:spacing w:before="40" w:after="40"/>
      </w:pPr>
      <w:r>
        <w:rPr>
          <w:sz w:val="24"/>
        </w:rPr>
        <w:t xml:space="preserve">☐  </w:t>
      </w:r>
      <w:r>
        <w:rPr>
          <w:sz w:val="21"/>
        </w:rPr>
        <w:t>About the Same</w:t>
      </w:r>
    </w:p>
    <w:p>
      <w:pPr>
        <w:spacing w:before="40" w:after="40"/>
      </w:pPr>
      <w:r>
        <w:rPr>
          <w:sz w:val="24"/>
        </w:rPr>
        <w:t xml:space="preserve">☐  </w:t>
      </w:r>
      <w:r>
        <w:rPr>
          <w:sz w:val="21"/>
        </w:rPr>
        <w:t>Somewhat Better</w:t>
      </w:r>
    </w:p>
    <w:p>
      <w:pPr>
        <w:spacing w:before="40" w:after="40"/>
      </w:pPr>
      <w:r>
        <w:rPr>
          <w:sz w:val="24"/>
        </w:rPr>
        <w:t xml:space="preserve">☐  </w:t>
      </w:r>
      <w:r>
        <w:rPr>
          <w:sz w:val="21"/>
        </w:rPr>
        <w:t>Much Better</w:t>
      </w:r>
    </w:p>
    <w:p>
      <w:r>
        <w:rPr>
          <w:b/>
          <w:color w:val="333333"/>
          <w:sz w:val="21"/>
        </w:rPr>
        <w:t>In your own words, what has changed (if anything)?</w:t>
      </w:r>
    </w:p>
    <w:p>
      <w:pPr>
        <w:spacing w:before="40" w:after="120"/>
      </w:pPr>
      <w:r>
        <w:rPr>
          <w:color w:val="CCCCCC"/>
          <w:sz w:val="20"/>
        </w:rPr>
        <w:t>_____________________________________________________________________________________</w:t>
      </w:r>
    </w:p>
    <w:p>
      <w:pPr>
        <w:spacing w:before="40" w:after="120"/>
      </w:pPr>
      <w:r>
        <w:rPr>
          <w:color w:val="CCCCCC"/>
          <w:sz w:val="20"/>
        </w:rPr>
        <w:t>_____________________________________________________________________________________</w:t>
      </w:r>
    </w:p>
    <w:p>
      <w:pPr>
        <w:pStyle w:val="Heading2"/>
        <w:spacing w:before="280"/>
      </w:pPr>
      <w:r>
        <w:rPr>
          <w:color w:val="1A1A2E"/>
          <w:sz w:val="22"/>
        </w:rPr>
        <w:t>Section 2: Emotional + Anxiety Update</w:t>
      </w:r>
    </w:p>
    <w:p>
      <w:r>
        <w:rPr>
          <w:i/>
          <w:color w:val="555555"/>
          <w:sz w:val="19"/>
        </w:rPr>
        <w:t>Rate each area on a scale of 1 to 10. Use the same definitions from our session.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268"/>
            <w:shd w:fill="F0F4F8" w:val="clear"/>
          </w:tcPr>
          <w:p>
            <w:r/>
            <w:r>
              <w:rPr>
                <w:b/>
                <w:color w:val="555555"/>
                <w:sz w:val="18"/>
              </w:rPr>
              <w:t>Measure</w:t>
            </w:r>
          </w:p>
        </w:tc>
        <w:tc>
          <w:tcPr>
            <w:tcW w:type="dxa" w:w="5102"/>
            <w:shd w:fill="F0F4F8" w:val="clear"/>
          </w:tcPr>
          <w:p>
            <w:r/>
            <w:r>
              <w:rPr>
                <w:b/>
                <w:color w:val="555555"/>
                <w:sz w:val="18"/>
              </w:rPr>
              <w:t>Scale</w:t>
            </w:r>
          </w:p>
        </w:tc>
        <w:tc>
          <w:tcPr>
            <w:tcW w:type="dxa" w:w="1417"/>
            <w:shd w:fill="F0F4F8" w:val="clear"/>
          </w:tcPr>
          <w:p>
            <w:r/>
            <w:r>
              <w:rPr>
                <w:b/>
                <w:color w:val="555555"/>
                <w:sz w:val="18"/>
              </w:rPr>
              <w:t>Your Rating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20"/>
              </w:rPr>
              <w:t>Self-Esteem</w:t>
            </w:r>
          </w:p>
        </w:tc>
        <w:tc>
          <w:tcPr>
            <w:tcW w:type="dxa" w:w="5102"/>
          </w:tcPr>
          <w:p>
            <w:r/>
            <w:r>
              <w:rPr>
                <w:sz w:val="20"/>
              </w:rPr>
              <w:t>1 = no value in who I am ... 10 = confident and worthy</w:t>
            </w:r>
          </w:p>
        </w:tc>
        <w:tc>
          <w:tcPr>
            <w:tcW w:type="dxa" w:w="1417"/>
          </w:tcPr>
          <w:p>
            <w:r/>
            <w:r>
              <w:rPr>
                <w:sz w:val="20"/>
              </w:rPr>
              <w:t>___/10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20"/>
              </w:rPr>
              <w:t>Assertiveness</w:t>
            </w:r>
          </w:p>
        </w:tc>
        <w:tc>
          <w:tcPr>
            <w:tcW w:type="dxa" w:w="5102"/>
          </w:tcPr>
          <w:p>
            <w:r/>
            <w:r>
              <w:rPr>
                <w:sz w:val="20"/>
              </w:rPr>
              <w:t>1 = cannot speak up ... 10 = comfortably express needs</w:t>
            </w:r>
          </w:p>
        </w:tc>
        <w:tc>
          <w:tcPr>
            <w:tcW w:type="dxa" w:w="1417"/>
          </w:tcPr>
          <w:p>
            <w:r/>
            <w:r>
              <w:rPr>
                <w:sz w:val="20"/>
              </w:rPr>
              <w:t>___/10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20"/>
              </w:rPr>
              <w:t>Anxiety (calm)</w:t>
            </w:r>
          </w:p>
        </w:tc>
        <w:tc>
          <w:tcPr>
            <w:tcW w:type="dxa" w:w="5102"/>
          </w:tcPr>
          <w:p>
            <w:r/>
            <w:r>
              <w:rPr>
                <w:sz w:val="20"/>
              </w:rPr>
              <w:t>1 = anxiety runs the show ... 10 = calm and in control</w:t>
            </w:r>
          </w:p>
        </w:tc>
        <w:tc>
          <w:tcPr>
            <w:tcW w:type="dxa" w:w="1417"/>
          </w:tcPr>
          <w:p>
            <w:r/>
            <w:r>
              <w:rPr>
                <w:sz w:val="20"/>
              </w:rPr>
              <w:t>___/10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20"/>
              </w:rPr>
              <w:t>Trust</w:t>
            </w:r>
          </w:p>
        </w:tc>
        <w:tc>
          <w:tcPr>
            <w:tcW w:type="dxa" w:w="5102"/>
          </w:tcPr>
          <w:p>
            <w:r/>
            <w:r>
              <w:rPr>
                <w:sz w:val="20"/>
              </w:rPr>
              <w:t>1 = guard always up ... 10 = open with chosen people</w:t>
            </w:r>
          </w:p>
        </w:tc>
        <w:tc>
          <w:tcPr>
            <w:tcW w:type="dxa" w:w="1417"/>
          </w:tcPr>
          <w:p>
            <w:r/>
            <w:r>
              <w:rPr>
                <w:sz w:val="20"/>
              </w:rPr>
              <w:t>___/10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20"/>
              </w:rPr>
              <w:t>Comfort in Own Skin</w:t>
            </w:r>
          </w:p>
        </w:tc>
        <w:tc>
          <w:tcPr>
            <w:tcW w:type="dxa" w:w="5102"/>
          </w:tcPr>
          <w:p>
            <w:r/>
            <w:r>
              <w:rPr>
                <w:sz w:val="20"/>
              </w:rPr>
              <w:t>1 = deeply uncomfortable ... 10 = at ease and at home</w:t>
            </w:r>
          </w:p>
        </w:tc>
        <w:tc>
          <w:tcPr>
            <w:tcW w:type="dxa" w:w="1417"/>
          </w:tcPr>
          <w:p>
            <w:r/>
            <w:r>
              <w:rPr>
                <w:sz w:val="20"/>
              </w:rPr>
              <w:t>___/10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20"/>
              </w:rPr>
              <w:t>Influence of the Past</w:t>
            </w:r>
          </w:p>
        </w:tc>
        <w:tc>
          <w:tcPr>
            <w:tcW w:type="dxa" w:w="5102"/>
          </w:tcPr>
          <w:p>
            <w:r/>
            <w:r>
              <w:rPr>
                <w:sz w:val="20"/>
              </w:rPr>
              <w:t>1 = past controls everything ... 10 = aware but free</w:t>
            </w:r>
          </w:p>
        </w:tc>
        <w:tc>
          <w:tcPr>
            <w:tcW w:type="dxa" w:w="1417"/>
          </w:tcPr>
          <w:p>
            <w:r/>
            <w:r>
              <w:rPr>
                <w:sz w:val="20"/>
              </w:rPr>
              <w:t>___/10</w:t>
            </w:r>
          </w:p>
        </w:tc>
      </w:tr>
    </w:tbl>
    <w:p>
      <w:r>
        <w:rPr>
          <w:b/>
          <w:color w:val="333333"/>
          <w:sz w:val="21"/>
        </w:rPr>
        <w:t>Which area feels most different since our session?</w:t>
      </w:r>
    </w:p>
    <w:p>
      <w:pPr>
        <w:spacing w:before="40" w:after="120"/>
      </w:pPr>
      <w:r>
        <w:rPr>
          <w:color w:val="CCCCCC"/>
          <w:sz w:val="20"/>
        </w:rPr>
        <w:t>_____________________________________________________________________________________</w:t>
      </w:r>
    </w:p>
    <w:p>
      <w:pPr>
        <w:pStyle w:val="Heading2"/>
        <w:spacing w:before="280"/>
      </w:pPr>
      <w:r>
        <w:rPr>
          <w:color w:val="1A1A2E"/>
          <w:sz w:val="22"/>
        </w:rPr>
        <w:t>Section 3: Homework Practice</w:t>
      </w:r>
    </w:p>
    <w:p>
      <w:r>
        <w:rPr>
          <w:i/>
          <w:color w:val="555555"/>
          <w:sz w:val="19"/>
        </w:rPr>
        <w:t>For each practice, check how consistently you used it since our session.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3118"/>
            <w:shd w:fill="F0F4F8" w:val="clear"/>
          </w:tcPr>
          <w:p>
            <w:r/>
            <w:r>
              <w:rPr>
                <w:b/>
                <w:color w:val="555555"/>
                <w:sz w:val="18"/>
              </w:rPr>
              <w:t>Practice</w:t>
            </w:r>
          </w:p>
        </w:tc>
        <w:tc>
          <w:tcPr>
            <w:tcW w:type="dxa" w:w="1134"/>
            <w:shd w:fill="F0F4F8" w:val="clear"/>
          </w:tcPr>
          <w:p>
            <w:r/>
            <w:r>
              <w:rPr>
                <w:b/>
                <w:color w:val="555555"/>
                <w:sz w:val="18"/>
              </w:rPr>
              <w:t>Did Not Try</w:t>
            </w:r>
          </w:p>
        </w:tc>
        <w:tc>
          <w:tcPr>
            <w:tcW w:type="dxa" w:w="1134"/>
            <w:shd w:fill="F0F4F8" w:val="clear"/>
          </w:tcPr>
          <w:p>
            <w:r/>
            <w:r>
              <w:rPr>
                <w:b/>
                <w:color w:val="555555"/>
                <w:sz w:val="18"/>
              </w:rPr>
              <w:t>Tried Once</w:t>
            </w:r>
          </w:p>
        </w:tc>
        <w:tc>
          <w:tcPr>
            <w:tcW w:type="dxa" w:w="1134"/>
            <w:shd w:fill="F0F4F8" w:val="clear"/>
          </w:tcPr>
          <w:p>
            <w:r/>
            <w:r>
              <w:rPr>
                <w:b/>
                <w:color w:val="555555"/>
                <w:sz w:val="18"/>
              </w:rPr>
              <w:t>A Few Times</w:t>
            </w:r>
          </w:p>
        </w:tc>
        <w:tc>
          <w:tcPr>
            <w:tcW w:type="dxa" w:w="1134"/>
            <w:shd w:fill="F0F4F8" w:val="clear"/>
          </w:tcPr>
          <w:p>
            <w:r/>
            <w:r>
              <w:rPr>
                <w:b/>
                <w:color w:val="555555"/>
                <w:sz w:val="18"/>
              </w:rPr>
              <w:t>Most Days</w:t>
            </w:r>
          </w:p>
        </w:tc>
        <w:tc>
          <w:tcPr>
            <w:tcW w:type="dxa" w:w="1134"/>
            <w:shd w:fill="F0F4F8" w:val="clear"/>
          </w:tcPr>
          <w:p>
            <w:r/>
            <w:r>
              <w:rPr>
                <w:b/>
                <w:color w:val="555555"/>
                <w:sz w:val="18"/>
              </w:rPr>
              <w:t>Every Day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20"/>
              </w:rPr>
              <w:t>Tribe visualization before sleep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☐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☐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☐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☐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☐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20"/>
              </w:rPr>
              <w:t>Thumb-forefinger anchor (right hand)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☐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☐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☐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☐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☐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20"/>
              </w:rPr>
              <w:t>Rescuer-helper reframe (when triggered)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☐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☐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☐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☐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☐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20"/>
              </w:rPr>
              <w:t>Observing thoughts without reacting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☐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☐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☐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☐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☐</w:t>
            </w:r>
          </w:p>
        </w:tc>
      </w:tr>
    </w:tbl>
    <w:p>
      <w:r>
        <w:rPr>
          <w:b/>
          <w:color w:val="333333"/>
          <w:sz w:val="21"/>
        </w:rPr>
        <w:t>Which practice was easiest? Which was hardest? Why?</w:t>
      </w:r>
    </w:p>
    <w:p>
      <w:pPr>
        <w:spacing w:before="40" w:after="120"/>
      </w:pPr>
      <w:r>
        <w:rPr>
          <w:color w:val="CCCCCC"/>
          <w:sz w:val="20"/>
        </w:rPr>
        <w:t>_____________________________________________________________________________________</w:t>
      </w:r>
    </w:p>
    <w:p>
      <w:pPr>
        <w:spacing w:before="40" w:after="120"/>
      </w:pPr>
      <w:r>
        <w:rPr>
          <w:color w:val="CCCCCC"/>
          <w:sz w:val="20"/>
        </w:rPr>
        <w:t>_____________________________________________________________________________________</w:t>
      </w:r>
    </w:p>
    <w:p>
      <w:pPr>
        <w:pStyle w:val="Heading2"/>
        <w:spacing w:before="280"/>
      </w:pPr>
      <w:r>
        <w:rPr>
          <w:color w:val="1A1A2E"/>
          <w:sz w:val="22"/>
        </w:rPr>
        <w:t>Section 4: The Anchor</w:t>
      </w:r>
    </w:p>
    <w:p>
      <w:r>
        <w:rPr>
          <w:b/>
          <w:color w:val="333333"/>
          <w:sz w:val="21"/>
        </w:rPr>
        <w:t>When you press your thumb and forefinger together (right hand), what happens?</w:t>
      </w:r>
    </w:p>
    <w:p>
      <w:pPr>
        <w:spacing w:before="40" w:after="40"/>
      </w:pPr>
      <w:r>
        <w:rPr>
          <w:sz w:val="24"/>
        </w:rPr>
        <w:t xml:space="preserve">☐  </w:t>
      </w:r>
      <w:r>
        <w:rPr>
          <w:sz w:val="21"/>
        </w:rPr>
        <w:t>I feel the steadiness / protection return</w:t>
      </w:r>
    </w:p>
    <w:p>
      <w:pPr>
        <w:spacing w:before="40" w:after="40"/>
      </w:pPr>
      <w:r>
        <w:rPr>
          <w:sz w:val="24"/>
        </w:rPr>
        <w:t xml:space="preserve">☐  </w:t>
      </w:r>
      <w:r>
        <w:rPr>
          <w:sz w:val="21"/>
        </w:rPr>
        <w:t>I feel something but it is faint</w:t>
      </w:r>
    </w:p>
    <w:p>
      <w:pPr>
        <w:spacing w:before="40" w:after="40"/>
      </w:pPr>
      <w:r>
        <w:rPr>
          <w:sz w:val="24"/>
        </w:rPr>
        <w:t xml:space="preserve">☐  </w:t>
      </w:r>
      <w:r>
        <w:rPr>
          <w:sz w:val="21"/>
        </w:rPr>
        <w:t>I do not feel much yet</w:t>
      </w:r>
    </w:p>
    <w:p>
      <w:pPr>
        <w:spacing w:before="40" w:after="40"/>
      </w:pPr>
      <w:r>
        <w:rPr>
          <w:sz w:val="24"/>
        </w:rPr>
        <w:t xml:space="preserve">☐  </w:t>
      </w:r>
      <w:r>
        <w:rPr>
          <w:sz w:val="21"/>
        </w:rPr>
        <w:t>I have not tried it</w:t>
      </w:r>
    </w:p>
    <w:p>
      <w:r>
        <w:rPr>
          <w:b/>
          <w:color w:val="333333"/>
          <w:sz w:val="21"/>
        </w:rPr>
        <w:t>Describe a specific moment when you used the anchor. What was happening? What did it feel like?</w:t>
      </w:r>
    </w:p>
    <w:p>
      <w:pPr>
        <w:spacing w:before="40" w:after="120"/>
      </w:pPr>
      <w:r>
        <w:rPr>
          <w:color w:val="CCCCCC"/>
          <w:sz w:val="20"/>
        </w:rPr>
        <w:t>_____________________________________________________________________________________</w:t>
      </w:r>
    </w:p>
    <w:p>
      <w:pPr>
        <w:spacing w:before="40" w:after="120"/>
      </w:pPr>
      <w:r>
        <w:rPr>
          <w:color w:val="CCCCCC"/>
          <w:sz w:val="20"/>
        </w:rPr>
        <w:t>_____________________________________________________________________________________</w:t>
      </w:r>
    </w:p>
    <w:p>
      <w:pPr>
        <w:pStyle w:val="Heading2"/>
        <w:spacing w:before="280"/>
      </w:pPr>
      <w:r>
        <w:rPr>
          <w:color w:val="1A1A2E"/>
          <w:sz w:val="22"/>
        </w:rPr>
        <w:t>Section 5: Triggers + Reactions</w:t>
      </w:r>
    </w:p>
    <w:p>
      <w:r>
        <w:rPr>
          <w:i/>
          <w:color w:val="555555"/>
          <w:sz w:val="19"/>
        </w:rPr>
        <w:t>Check any that apply, and add details.</w:t>
      </w:r>
    </w:p>
    <w:p>
      <w:pPr>
        <w:spacing w:before="40" w:after="40"/>
      </w:pPr>
      <w:r>
        <w:rPr>
          <w:sz w:val="24"/>
        </w:rPr>
        <w:t xml:space="preserve">☐  </w:t>
      </w:r>
      <w:r>
        <w:rPr>
          <w:sz w:val="21"/>
        </w:rPr>
        <w:t>A triggering situation happened (disrespect, confrontation, difficult person)</w:t>
      </w:r>
    </w:p>
    <w:p>
      <w:r>
        <w:rPr>
          <w:i/>
          <w:color w:val="555555"/>
          <w:sz w:val="19"/>
        </w:rPr>
        <w:t>What happened? How did you respond differently (if at all)?</w:t>
      </w:r>
    </w:p>
    <w:p>
      <w:pPr>
        <w:spacing w:before="40" w:after="120"/>
      </w:pPr>
      <w:r>
        <w:rPr>
          <w:color w:val="CCCCCC"/>
          <w:sz w:val="20"/>
        </w:rPr>
        <w:t>_____________________________________________________________________________________</w:t>
      </w:r>
    </w:p>
    <w:p>
      <w:pPr>
        <w:spacing w:before="40" w:after="40"/>
      </w:pPr>
      <w:r>
        <w:rPr>
          <w:sz w:val="24"/>
        </w:rPr>
        <w:t xml:space="preserve">☐  </w:t>
      </w:r>
      <w:r>
        <w:rPr>
          <w:sz w:val="21"/>
        </w:rPr>
        <w:t>I noticed the rescuer-helper frame activate (saw someone's anger as their struggle)</w:t>
      </w:r>
    </w:p>
    <w:p>
      <w:r>
        <w:rPr>
          <w:i/>
          <w:color w:val="555555"/>
          <w:sz w:val="19"/>
        </w:rPr>
        <w:t>Describe:</w:t>
      </w:r>
    </w:p>
    <w:p>
      <w:pPr>
        <w:spacing w:before="40" w:after="120"/>
      </w:pPr>
      <w:r>
        <w:rPr>
          <w:color w:val="CCCCCC"/>
          <w:sz w:val="20"/>
        </w:rPr>
        <w:t>_____________________________________________________________________________________</w:t>
      </w:r>
    </w:p>
    <w:p>
      <w:pPr>
        <w:spacing w:before="40" w:after="40"/>
      </w:pPr>
      <w:r>
        <w:rPr>
          <w:sz w:val="24"/>
        </w:rPr>
        <w:t xml:space="preserve">☐  </w:t>
      </w:r>
      <w:r>
        <w:rPr>
          <w:sz w:val="21"/>
        </w:rPr>
        <w:t>I caught myself self-labeling (calling myself "asshole", "judgmental", etc.)</w:t>
      </w:r>
    </w:p>
    <w:p>
      <w:r>
        <w:rPr>
          <w:i/>
          <w:color w:val="555555"/>
          <w:sz w:val="19"/>
        </w:rPr>
        <w:t>What did you do when you noticed it?</w:t>
      </w:r>
    </w:p>
    <w:p>
      <w:pPr>
        <w:spacing w:before="40" w:after="120"/>
      </w:pPr>
      <w:r>
        <w:rPr>
          <w:color w:val="CCCCCC"/>
          <w:sz w:val="20"/>
        </w:rPr>
        <w:t>_____________________________________________________________________________________</w:t>
      </w:r>
    </w:p>
    <w:p>
      <w:pPr>
        <w:spacing w:before="40" w:after="40"/>
      </w:pPr>
      <w:r>
        <w:rPr>
          <w:sz w:val="24"/>
        </w:rPr>
        <w:t xml:space="preserve">☐  </w:t>
      </w:r>
      <w:r>
        <w:rPr>
          <w:sz w:val="21"/>
        </w:rPr>
        <w:t>Moments of unexpected steadiness or calm</w:t>
      </w:r>
    </w:p>
    <w:p>
      <w:r>
        <w:rPr>
          <w:i/>
          <w:color w:val="555555"/>
          <w:sz w:val="19"/>
        </w:rPr>
        <w:t>When? What were you doing?</w:t>
      </w:r>
    </w:p>
    <w:p>
      <w:pPr>
        <w:spacing w:before="40" w:after="120"/>
      </w:pPr>
      <w:r>
        <w:rPr>
          <w:color w:val="CCCCCC"/>
          <w:sz w:val="20"/>
        </w:rPr>
        <w:t>_____________________________________________________________________________________</w:t>
      </w:r>
    </w:p>
    <w:p>
      <w:pPr>
        <w:spacing w:before="40" w:after="40"/>
      </w:pPr>
      <w:r>
        <w:rPr>
          <w:sz w:val="24"/>
        </w:rPr>
        <w:t xml:space="preserve">☐  </w:t>
      </w:r>
      <w:r>
        <w:rPr>
          <w:sz w:val="21"/>
        </w:rPr>
        <w:t>The "armor/shield" feeling from our session returned</w:t>
      </w:r>
    </w:p>
    <w:p>
      <w:r>
        <w:rPr>
          <w:i/>
          <w:color w:val="555555"/>
          <w:sz w:val="19"/>
        </w:rPr>
        <w:t>When? How strong (1-10)?</w:t>
      </w:r>
    </w:p>
    <w:p>
      <w:pPr>
        <w:spacing w:before="40" w:after="120"/>
      </w:pPr>
      <w:r>
        <w:rPr>
          <w:color w:val="CCCCCC"/>
          <w:sz w:val="20"/>
        </w:rPr>
        <w:t>_____________________________________________________________________________________</w:t>
      </w:r>
    </w:p>
    <w:p>
      <w:pPr>
        <w:pStyle w:val="Heading2"/>
        <w:spacing w:before="280"/>
      </w:pPr>
      <w:r>
        <w:rPr>
          <w:color w:val="1A1A2E"/>
          <w:sz w:val="22"/>
        </w:rPr>
        <w:t>Section 6: Dreams</w:t>
      </w:r>
    </w:p>
    <w:p>
      <w:r>
        <w:rPr>
          <w:i/>
          <w:color w:val="555555"/>
          <w:sz w:val="19"/>
        </w:rPr>
        <w:t>Note any dreams you remember. Vivid or unusual dreams are normal after a session — your subconscious is processing.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134"/>
            <w:shd w:fill="F0F4F8" w:val="clear"/>
          </w:tcPr>
          <w:p>
            <w:r/>
            <w:r>
              <w:rPr>
                <w:b/>
                <w:color w:val="555555"/>
                <w:sz w:val="18"/>
              </w:rPr>
              <w:t>Day</w:t>
            </w:r>
          </w:p>
        </w:tc>
        <w:tc>
          <w:tcPr>
            <w:tcW w:type="dxa" w:w="1417"/>
            <w:shd w:fill="F0F4F8" w:val="clear"/>
          </w:tcPr>
          <w:p>
            <w:r/>
            <w:r>
              <w:rPr>
                <w:b/>
                <w:color w:val="555555"/>
                <w:sz w:val="18"/>
              </w:rPr>
              <w:t>Dream? (Y/N)</w:t>
            </w:r>
          </w:p>
        </w:tc>
        <w:tc>
          <w:tcPr>
            <w:tcW w:type="dxa" w:w="6236"/>
            <w:shd w:fill="F0F4F8" w:val="clear"/>
          </w:tcPr>
          <w:p>
            <w:r/>
            <w:r>
              <w:rPr>
                <w:b/>
                <w:color w:val="555555"/>
                <w:sz w:val="18"/>
              </w:rPr>
              <w:t>Brief Description (keywords are fine)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20"/>
              </w:rPr>
              <w:t>Day 1</w:t>
            </w:r>
          </w:p>
        </w:tc>
        <w:tc>
          <w:tcPr>
            <w:tcW w:type="dxa" w:w="1417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6236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20"/>
              </w:rPr>
              <w:t>Day 2</w:t>
            </w:r>
          </w:p>
        </w:tc>
        <w:tc>
          <w:tcPr>
            <w:tcW w:type="dxa" w:w="1417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6236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20"/>
              </w:rPr>
              <w:t>Day 3</w:t>
            </w:r>
          </w:p>
        </w:tc>
        <w:tc>
          <w:tcPr>
            <w:tcW w:type="dxa" w:w="1417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6236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20"/>
              </w:rPr>
              <w:t>Day 4</w:t>
            </w:r>
          </w:p>
        </w:tc>
        <w:tc>
          <w:tcPr>
            <w:tcW w:type="dxa" w:w="1417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6236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20"/>
              </w:rPr>
              <w:t>Day 5</w:t>
            </w:r>
          </w:p>
        </w:tc>
        <w:tc>
          <w:tcPr>
            <w:tcW w:type="dxa" w:w="1417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6236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20"/>
              </w:rPr>
              <w:t>Day 6</w:t>
            </w:r>
          </w:p>
        </w:tc>
        <w:tc>
          <w:tcPr>
            <w:tcW w:type="dxa" w:w="1417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6236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20"/>
              </w:rPr>
              <w:t>Day 7</w:t>
            </w:r>
          </w:p>
        </w:tc>
        <w:tc>
          <w:tcPr>
            <w:tcW w:type="dxa" w:w="1417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6236"/>
          </w:tcPr>
          <w:p>
            <w:r/>
            <w:r>
              <w:rPr>
                <w:sz w:val="20"/>
              </w:rPr>
            </w:r>
          </w:p>
        </w:tc>
      </w:tr>
    </w:tbl>
    <w:p>
      <w:r>
        <w:rPr>
          <w:b/>
          <w:color w:val="333333"/>
          <w:sz w:val="21"/>
        </w:rPr>
        <w:t>Did the fighting/revenge nightmares change at all?</w:t>
      </w:r>
    </w:p>
    <w:p>
      <w:pPr>
        <w:spacing w:before="40" w:after="120"/>
      </w:pPr>
      <w:r>
        <w:rPr>
          <w:color w:val="CCCCCC"/>
          <w:sz w:val="20"/>
        </w:rPr>
        <w:t>_____________________________________________________________________________________</w:t>
      </w:r>
    </w:p>
    <w:p>
      <w:pPr>
        <w:pStyle w:val="Heading2"/>
        <w:spacing w:before="280"/>
      </w:pPr>
      <w:r>
        <w:rPr>
          <w:color w:val="1A1A2E"/>
          <w:sz w:val="22"/>
        </w:rPr>
        <w:t>Section 7: Questions for Next Session</w:t>
      </w:r>
    </w:p>
    <w:p>
      <w:r>
        <w:rPr>
          <w:b/>
          <w:color w:val="333333"/>
          <w:sz w:val="21"/>
        </w:rPr>
        <w:t>Write down anything you want to ask or discuss:</w:t>
      </w:r>
    </w:p>
    <w:p>
      <w:pPr>
        <w:spacing w:before="80" w:after="160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sz w:val="20"/>
        </w:rPr>
        <w:br/>
        <w:br/>
        <w:br/>
      </w:r>
    </w:p>
    <w:p>
      <w:r>
        <w:rPr>
          <w:b/>
          <w:color w:val="333333"/>
          <w:sz w:val="21"/>
        </w:rPr>
        <w:t>Is there anything from our last session you want to revisit or go deeper into?</w:t>
      </w:r>
    </w:p>
    <w:p>
      <w:pPr>
        <w:spacing w:before="80" w:after="160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sz w:val="20"/>
        </w:rPr>
        <w:br/>
        <w:br/>
        <w:br/>
      </w:r>
    </w:p>
    <w:p>
      <w:pPr>
        <w:pStyle w:val="Heading2"/>
        <w:spacing w:before="280"/>
      </w:pPr>
      <w:r>
        <w:rPr>
          <w:color w:val="1A1A2E"/>
          <w:sz w:val="22"/>
        </w:rPr>
        <w:t>Section 8: Readiness</w:t>
      </w:r>
    </w:p>
    <w:p>
      <w:r>
        <w:rPr>
          <w:b/>
          <w:color w:val="333333"/>
          <w:sz w:val="21"/>
        </w:rPr>
        <w:t>How ready do you feel for our next session?</w:t>
      </w:r>
    </w:p>
    <w:p>
      <w:pPr>
        <w:spacing w:before="40" w:after="40"/>
      </w:pPr>
      <w:r>
        <w:rPr>
          <w:sz w:val="24"/>
        </w:rPr>
        <w:t xml:space="preserve">☐  </w:t>
      </w:r>
      <w:r>
        <w:rPr>
          <w:sz w:val="21"/>
        </w:rPr>
        <w:t>1 — Not Ready</w:t>
      </w:r>
    </w:p>
    <w:p>
      <w:pPr>
        <w:spacing w:before="40" w:after="40"/>
      </w:pPr>
      <w:r>
        <w:rPr>
          <w:sz w:val="24"/>
        </w:rPr>
        <w:t xml:space="preserve">☐  </w:t>
      </w:r>
      <w:r>
        <w:rPr>
          <w:sz w:val="21"/>
        </w:rPr>
        <w:t>2 — Uneasy</w:t>
      </w:r>
    </w:p>
    <w:p>
      <w:pPr>
        <w:spacing w:before="40" w:after="40"/>
      </w:pPr>
      <w:r>
        <w:rPr>
          <w:sz w:val="24"/>
        </w:rPr>
        <w:t xml:space="preserve">☐  </w:t>
      </w:r>
      <w:r>
        <w:rPr>
          <w:sz w:val="21"/>
        </w:rPr>
        <w:t>3 — Neutral</w:t>
      </w:r>
    </w:p>
    <w:p>
      <w:pPr>
        <w:spacing w:before="40" w:after="40"/>
      </w:pPr>
      <w:r>
        <w:rPr>
          <w:sz w:val="24"/>
        </w:rPr>
        <w:t xml:space="preserve">☐  </w:t>
      </w:r>
      <w:r>
        <w:rPr>
          <w:sz w:val="21"/>
        </w:rPr>
        <w:t>4 — Ready</w:t>
      </w:r>
    </w:p>
    <w:p>
      <w:pPr>
        <w:spacing w:before="40" w:after="40"/>
      </w:pPr>
      <w:r>
        <w:rPr>
          <w:sz w:val="24"/>
        </w:rPr>
        <w:t xml:space="preserve">☐  </w:t>
      </w:r>
      <w:r>
        <w:rPr>
          <w:sz w:val="21"/>
        </w:rPr>
        <w:t>5 — Very Ready</w:t>
      </w:r>
    </w:p>
    <w:p>
      <w:r>
        <w:rPr>
          <w:b/>
          <w:color w:val="333333"/>
          <w:sz w:val="21"/>
        </w:rPr>
        <w:t>If less than 4, what would help you feel more ready?</w:t>
      </w:r>
    </w:p>
    <w:p>
      <w:pPr>
        <w:spacing w:before="40" w:after="120"/>
      </w:pPr>
      <w:r>
        <w:rPr>
          <w:color w:val="CCCCCC"/>
          <w:sz w:val="20"/>
        </w:rPr>
        <w:t>_____________________________________________________________________________________</w:t>
      </w:r>
    </w:p>
    <w:p/>
    <w:p>
      <w:pPr>
        <w:jc w:val="center"/>
      </w:pPr>
      <w:r>
        <w:rPr>
          <w:color w:val="AAAAAA"/>
          <w:sz w:val="14"/>
        </w:rPr>
        <w:t>VRishi Hypnotherapy  |  T.M. Session 2a Feedback Form  |  CONFIDENTIAL  |  Jithendran Sellamuthu, C.MH., AHA #007913</w:t>
      </w:r>
    </w:p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Segoe UI" w:hAnsi="Segoe UI"/>
      <w:color w:val="2222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