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Deepak: Session 2B - Deep Sleep 2026-10-15 16:39(GMT-7:00)</w:t>
      </w:r>
    </w:p>
    <w:p>
      <w:pPr>
        <w:pStyle w:val="Heading2"/>
        <w:spacing w:before="120" w:after="120" w:line="288"/>
        <w:jc w:val="left"/>
      </w:pPr>
      <w:bookmarkStart w:name="_Toc1" w:id="1"/>
      <w:r>
        <w:rPr/>
        <w:t xml:space="preserve">Key Outcomes</w:t>
      </w:r>
      <w:bookmarkEnd w:id="1"/>
    </w:p>
    <w:p>
      <w:pPr>
        <w:spacing w:before="120" w:after="120" w:line="288"/>
        <w:jc w:val="left"/>
      </w:pPr>
      <w:r>
        <w:rPr/>
        <w:t xml:space="preserve">Deepak and Jithendran developed a multi-dimensional approach to improve Deepak's sleep quality and overall health, focusing on </w:t>
      </w:r>
      <w:r>
        <w:rPr>
          <w:b w:val="true"/>
          <w:bCs w:val="true"/>
        </w:rPr>
        <w:t xml:space="preserve">nasal breathing</w:t>
      </w:r>
      <w:r>
        <w:rPr/>
        <w:t xml:space="preserve">, </w:t>
      </w:r>
      <w:r>
        <w:rPr>
          <w:b w:val="true"/>
          <w:bCs w:val="true"/>
        </w:rPr>
        <w:t xml:space="preserve">weight management</w:t>
      </w:r>
      <w:r>
        <w:rPr/>
        <w:t xml:space="preserve">, and </w:t>
      </w:r>
      <w:r>
        <w:rPr>
          <w:b w:val="true"/>
          <w:bCs w:val="true"/>
        </w:rPr>
        <w:t xml:space="preserve">subconscious reprogramming</w:t>
      </w:r>
      <w:r>
        <w:rPr/>
        <w:t xml:space="preserve"> to address sleep apnea and high resting heart rate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2" w:id="2"/>
      <w:r>
        <w:rPr/>
        <w:t xml:space="preserve">Health Observations &amp; Analysis</w:t>
      </w:r>
      <w:bookmarkEnd w:id="2"/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rPr>
          <w:b w:val="true"/>
          <w:bCs w:val="true"/>
        </w:rPr>
        <w:t xml:space="preserve">Sleep Apnea:</w:t>
      </w:r>
      <w:r>
        <w:rPr/>
        <w:t xml:space="preserve"> Deepak's sleep study confirmed snoring and throat blockage leading to oxygen deprivation and frequent nighttime awakenings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rPr>
          <w:b w:val="true"/>
          <w:bCs w:val="true"/>
        </w:rPr>
        <w:t xml:space="preserve">Cardiovascular Metrics:</w:t>
      </w:r>
      <w:r>
        <w:rPr/>
        <w:t xml:space="preserve"> Deepak reported a resting heart rate that remains high (72–77 bpm) and blood pressure spikes up to 172 during tennis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rPr>
          <w:b w:val="true"/>
          <w:bCs w:val="true"/>
        </w:rPr>
        <w:t xml:space="preserve">Physiological Analysis:</w:t>
      </w:r>
      <w:r>
        <w:rPr/>
        <w:t xml:space="preserve"> Jithendran explained that while blood pressure relates to "plumbing" (blood vessels), heart rate is driven by "electricity" (cortisol and stress hormones)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rPr>
          <w:b w:val="true"/>
          <w:bCs w:val="true"/>
        </w:rPr>
        <w:t xml:space="preserve">Deep Sleep Barrier:</w:t>
      </w:r>
      <w:r>
        <w:rPr/>
        <w:t xml:space="preserve"> The body may perceive deep sleep as "unsafe" due to the risk of choking from apnea, triggering a survival mechanism that keeps the patient in a lighter sleep state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3" w:id="3"/>
      <w:r>
        <w:rPr/>
        <w:t xml:space="preserve">Sleep &amp; Breathing Strategies</w:t>
      </w:r>
      <w:bookmarkEnd w:id="3"/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rPr>
          <w:b w:val="true"/>
          <w:bCs w:val="true"/>
        </w:rPr>
        <w:t xml:space="preserve">Nasal Breathing:</w:t>
      </w:r>
      <w:r>
        <w:rPr/>
        <w:t xml:space="preserve"> Jithendran recommended transitioning from mouth-breathing to nasal breathing to increase nitric oxide and dilate blood vessels 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rPr>
          <w:b w:val="true"/>
          <w:bCs w:val="true"/>
        </w:rPr>
        <w:t xml:space="preserve">Positional Therapy:</w:t>
      </w:r>
      <w:r>
        <w:rPr/>
        <w:t xml:space="preserve"> Sleeping on the </w:t>
      </w:r>
      <w:r>
        <w:rPr>
          <w:b w:val="true"/>
          <w:bCs w:val="true"/>
        </w:rPr>
        <w:t xml:space="preserve">left side</w:t>
      </w:r>
      <w:r>
        <w:rPr/>
        <w:t xml:space="preserve"> is suggested to reduce acid reflux and potentially improve airway openness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rPr>
          <w:b w:val="true"/>
          <w:bCs w:val="true"/>
        </w:rPr>
        <w:t xml:space="preserve">CPAP Integration:</w:t>
      </w:r>
      <w:r>
        <w:rPr/>
        <w:t xml:space="preserve"> If a doctor recommends a CPAP machine, Jithendran offered to use hypnotherapy to help Deepak's subconscious accept the device and reduce panic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rPr>
          <w:b w:val="true"/>
          <w:bCs w:val="true"/>
        </w:rPr>
        <w:t xml:space="preserve">Physical Aids:</w:t>
      </w:r>
      <w:r>
        <w:rPr/>
        <w:t xml:space="preserve"> Use of a head strap to prevent mouth-opening during sleep was discussed </w:t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4" w:id="4"/>
      <w:r>
        <w:rPr/>
        <w:t xml:space="preserve">Mental &amp; Behavioral Programming</w:t>
      </w:r>
      <w:bookmarkEnd w:id="4"/>
    </w:p>
    <w:p>
      <w:pPr>
        <w:pStyle w:val="ListParagraph"/>
        <w:numPr>
          <w:ilvl w:val="0"/>
          <w:numId w:val="9"/>
        </w:numPr>
        <w:spacing w:before="120" w:after="120" w:line="288"/>
        <w:jc w:val="left"/>
      </w:pPr>
      <w:r>
        <w:rPr>
          <w:b w:val="true"/>
          <w:bCs w:val="true"/>
        </w:rPr>
        <w:t xml:space="preserve">Depth Dial Metaphor:</w:t>
      </w:r>
      <w:r>
        <w:rPr/>
        <w:t xml:space="preserve"> A visualization technique using a "dial" to anchor the transition from surface sleep to deep repair (delta state) and cellular regeneration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0"/>
        </w:numPr>
        <w:spacing w:before="120" w:after="120" w:line="288"/>
        <w:jc w:val="left"/>
      </w:pPr>
      <w:r>
        <w:rPr>
          <w:b w:val="true"/>
          <w:bCs w:val="true"/>
        </w:rPr>
        <w:t xml:space="preserve">Subconscious Association:</w:t>
      </w:r>
      <w:r>
        <w:rPr/>
        <w:t xml:space="preserve"> Training the brain to associate specific triggers with a feeling of safety to allow the body to enter deep sleep without triggering "night guard" defense modes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1"/>
        </w:numPr>
        <w:spacing w:before="120" w:after="120" w:line="288"/>
        <w:jc w:val="left"/>
      </w:pPr>
      <w:r>
        <w:rPr>
          <w:b w:val="true"/>
          <w:bCs w:val="true"/>
        </w:rPr>
        <w:t xml:space="preserve">Weight Loss Triggers:</w:t>
      </w:r>
      <w:r>
        <w:rPr/>
        <w:t xml:space="preserve"> Future sessions will focus on identifying the emotional triggers and dopamine rewards associated with overeating </w:t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5" w:id="5"/>
      <w:r>
        <w:rPr/>
        <w:t xml:space="preserve">Action Items</w:t>
      </w:r>
      <w:bookmarkEnd w:id="5"/>
    </w:p>
    <w:p>
      <w:pPr>
        <w:pStyle w:val="ListParagraph"/>
        <w:numPr>
          <w:ilvl w:val="0"/>
          <w:numId w:val="12"/>
        </w:numPr>
        <w:spacing w:before="120" w:after="120" w:line="288"/>
        <w:jc w:val="left"/>
      </w:pPr>
      <w:r>
        <w:rPr>
          <w:b w:val="true"/>
          <w:bCs w:val="true"/>
        </w:rPr>
        <w:t xml:space="preserve">Deepak:</w:t>
      </w:r>
      <w:r>
        <w:rPr/>
        <w:t xml:space="preserve"> Experiment with sleeping on the left side and practicing nasal breathing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3"/>
        </w:numPr>
        <w:spacing w:before="120" w:after="120" w:line="288"/>
        <w:jc w:val="left"/>
      </w:pPr>
      <w:r>
        <w:rPr>
          <w:b w:val="true"/>
          <w:bCs w:val="true"/>
        </w:rPr>
        <w:t xml:space="preserve">Deepak:</w:t>
      </w:r>
      <w:r>
        <w:rPr/>
        <w:t xml:space="preserve"> Verify if he is mouth-breathing during sleep and consider a head strap if confirmed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4"/>
        </w:numPr>
        <w:spacing w:before="120" w:after="120" w:line="288"/>
        <w:jc w:val="left"/>
      </w:pPr>
      <w:r>
        <w:rPr>
          <w:b w:val="true"/>
          <w:bCs w:val="true"/>
        </w:rPr>
        <w:t xml:space="preserve">Deepak:</w:t>
      </w:r>
      <w:r>
        <w:rPr/>
        <w:t xml:space="preserve"> Continue the established sleep ritual and journal the results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5"/>
        </w:numPr>
        <w:spacing w:before="120" w:after="120" w:line="288"/>
        <w:jc w:val="left"/>
      </w:pPr>
      <w:r>
        <w:rPr>
          <w:b w:val="true"/>
          <w:bCs w:val="true"/>
        </w:rPr>
        <w:t xml:space="preserve">Jithendran:</w:t>
      </w:r>
      <w:r>
        <w:rPr/>
        <w:t xml:space="preserve"> Lead a session focused on weight management and emotional triggers during the next meeting </w:t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6" w:id="6"/>
      <w:r>
        <w:rPr/>
        <w:t xml:space="preserve">Next Meeting</w:t>
      </w:r>
      <w:bookmarkEnd w:id="6"/>
    </w:p>
    <w:p>
      <w:pPr>
        <w:pStyle w:val="ListParagraph"/>
        <w:numPr>
          <w:ilvl w:val="0"/>
          <w:numId w:val="16"/>
        </w:numPr>
        <w:spacing w:before="120" w:after="120" w:line="288"/>
        <w:jc w:val="left"/>
      </w:pPr>
      <w:r>
        <w:rPr>
          <w:b w:val="true"/>
          <w:bCs w:val="true"/>
        </w:rPr>
        <w:t xml:space="preserve">Schedule:</w:t>
      </w:r>
      <w:r>
        <w:rPr/>
        <w:t xml:space="preserve"> Saturday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7"/>
        </w:numPr>
        <w:spacing w:before="120" w:after="120" w:line="288"/>
        <w:jc w:val="left"/>
      </w:pPr>
      <w:r>
        <w:rPr>
          <w:b w:val="true"/>
          <w:bCs w:val="true"/>
        </w:rPr>
        <w:t xml:space="preserve">Focus:</w:t>
      </w:r>
      <w:r>
        <w:rPr/>
        <w:t xml:space="preserve"> Weight management and the "Systematic Health Bundle Map" </w:t>
      </w:r>
      <w:r>
        <w:rPr/>
        <w:t xml:space="preserve"/>
      </w:r>
      <w:r>
        <w:rPr/>
        <w:t xml:space="preserve">.</w:t>
      </w:r>
    </w:p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