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3EC" w:rsidRPr="007830EF" w:rsidRDefault="004B43EC" w:rsidP="004B43EC">
      <w:pPr>
        <w:pStyle w:val="Heading7"/>
        <w:ind w:right="-284"/>
        <w:jc w:val="center"/>
        <w:rPr>
          <w:rFonts w:asciiTheme="minorHAnsi" w:hAnsiTheme="minorHAnsi" w:cstheme="minorHAnsi"/>
          <w:i/>
          <w:sz w:val="22"/>
          <w:szCs w:val="22"/>
        </w:rPr>
      </w:pPr>
      <w:r w:rsidRPr="00040D13">
        <w:rPr>
          <w:rFonts w:asciiTheme="minorHAnsi" w:hAnsiTheme="minorHAnsi" w:cstheme="minorHAnsi"/>
          <w:b/>
          <w:sz w:val="22"/>
          <w:szCs w:val="22"/>
          <w:u w:val="single"/>
        </w:rPr>
        <w:t>TRABAJO PRÁCTICO INTEGRADOR Nº 4:</w:t>
      </w:r>
      <w:r w:rsidRPr="007830EF">
        <w:rPr>
          <w:rFonts w:asciiTheme="minorHAnsi" w:hAnsiTheme="minorHAnsi" w:cstheme="minorHAnsi"/>
          <w:b/>
          <w:sz w:val="22"/>
          <w:szCs w:val="22"/>
        </w:rPr>
        <w:t xml:space="preserve"> “</w:t>
      </w:r>
      <w:r w:rsidRPr="007830EF">
        <w:rPr>
          <w:rFonts w:asciiTheme="minorHAnsi" w:hAnsiTheme="minorHAnsi" w:cstheme="minorHAnsi"/>
          <w:i/>
          <w:sz w:val="22"/>
          <w:szCs w:val="22"/>
        </w:rPr>
        <w:t>Estrategias competitivas, comunicación y negociación”</w:t>
      </w:r>
    </w:p>
    <w:p w:rsidR="0004379B" w:rsidRPr="007830EF" w:rsidRDefault="0004379B" w:rsidP="0004379B">
      <w:pPr>
        <w:jc w:val="both"/>
        <w:rPr>
          <w:lang w:val="es-ES_tradnl" w:eastAsia="es-ES"/>
        </w:rPr>
      </w:pPr>
    </w:p>
    <w:p w:rsidR="0004379B" w:rsidRPr="007830EF" w:rsidRDefault="00335090" w:rsidP="0004379B">
      <w:pPr>
        <w:jc w:val="both"/>
        <w:rPr>
          <w:rStyle w:val="apple-style-span"/>
          <w:rFonts w:cstheme="minorHAnsi"/>
          <w:color w:val="000000"/>
          <w:shd w:val="clear" w:color="auto" w:fill="FFFFFF"/>
        </w:rPr>
      </w:pPr>
      <w:r w:rsidRPr="007830EF">
        <w:rPr>
          <w:rFonts w:cstheme="minorHAnsi"/>
        </w:rPr>
        <w:t xml:space="preserve">Para realizar el análisis FODA, </w:t>
      </w:r>
      <w:r w:rsidRPr="007830EF">
        <w:rPr>
          <w:rStyle w:val="apple-style-span"/>
          <w:rFonts w:cstheme="minorHAnsi"/>
          <w:color w:val="000000"/>
          <w:shd w:val="clear" w:color="auto" w:fill="FFFFFF"/>
        </w:rPr>
        <w:t>herramienta estratégica por excelencia más utilizada para conocer la situación real en que se encuentra la organización, se tuvieron en cuenta criterios diversos. También se utilizó tecnología de punta para agilizar su análisis, a través de una herramienta que hizo más eficiente el estudio en su totalidad.</w:t>
      </w:r>
      <w:r w:rsidR="0004379B" w:rsidRPr="007830EF">
        <w:rPr>
          <w:rStyle w:val="apple-style-span"/>
          <w:rFonts w:cstheme="minorHAnsi"/>
          <w:color w:val="000000"/>
          <w:shd w:val="clear" w:color="auto" w:fill="FFFFFF"/>
        </w:rPr>
        <w:t xml:space="preserve"> </w:t>
      </w:r>
    </w:p>
    <w:p w:rsidR="00335090" w:rsidRPr="007830EF" w:rsidRDefault="00335090" w:rsidP="0004379B">
      <w:pPr>
        <w:jc w:val="both"/>
        <w:rPr>
          <w:rStyle w:val="apple-style-span"/>
          <w:rFonts w:cstheme="minorHAnsi"/>
          <w:color w:val="000000"/>
          <w:shd w:val="clear" w:color="auto" w:fill="FFFFFF"/>
        </w:rPr>
      </w:pPr>
      <w:r w:rsidRPr="007830EF">
        <w:rPr>
          <w:rStyle w:val="apple-style-span"/>
          <w:rFonts w:cstheme="minorHAnsi"/>
          <w:color w:val="000000"/>
          <w:shd w:val="clear" w:color="auto" w:fill="FFFFFF"/>
        </w:rPr>
        <w:t>La siguiente pantalla muestra los criterios a tener en cuenta para nuestra área de Producción. Los mismos son variados y de diversa naturaleza, dejando explícito que factores de cualquier tipo son los que pueden afectar el desempeño y desenvolvimiento en el medio de nuestra actividad organizacional.</w:t>
      </w:r>
    </w:p>
    <w:p w:rsidR="00335090" w:rsidRPr="007830EF" w:rsidRDefault="00335090">
      <w:pPr>
        <w:rPr>
          <w:rStyle w:val="apple-style-span"/>
          <w:rFonts w:cstheme="minorHAnsi"/>
          <w:b/>
          <w:color w:val="000000"/>
          <w:u w:val="single"/>
          <w:shd w:val="clear" w:color="auto" w:fill="FFFFFF"/>
        </w:rPr>
      </w:pPr>
      <w:r w:rsidRPr="007830EF">
        <w:rPr>
          <w:rStyle w:val="apple-style-span"/>
          <w:rFonts w:cstheme="minorHAnsi"/>
          <w:b/>
          <w:color w:val="000000"/>
          <w:u w:val="single"/>
          <w:shd w:val="clear" w:color="auto" w:fill="FFFFFF"/>
        </w:rPr>
        <w:t>Factores Internos</w:t>
      </w:r>
    </w:p>
    <w:p w:rsidR="00335090" w:rsidRPr="007830EF" w:rsidRDefault="00335090" w:rsidP="00335090">
      <w:pPr>
        <w:jc w:val="center"/>
        <w:rPr>
          <w:rFonts w:cstheme="minorHAnsi"/>
        </w:rPr>
      </w:pPr>
      <w:r w:rsidRPr="007830EF">
        <w:rPr>
          <w:rFonts w:cstheme="minorHAnsi"/>
          <w:noProof/>
          <w:lang w:eastAsia="es-AR"/>
        </w:rPr>
        <w:drawing>
          <wp:inline distT="0" distB="0" distL="0" distR="0" wp14:anchorId="6E6D952B" wp14:editId="7D008A81">
            <wp:extent cx="3685715" cy="443809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85715" cy="4438096"/>
                    </a:xfrm>
                    <a:prstGeom prst="rect">
                      <a:avLst/>
                    </a:prstGeom>
                  </pic:spPr>
                </pic:pic>
              </a:graphicData>
            </a:graphic>
          </wp:inline>
        </w:drawing>
      </w:r>
    </w:p>
    <w:p w:rsidR="00335090" w:rsidRPr="007830EF" w:rsidRDefault="00335090" w:rsidP="00FA37F4">
      <w:pPr>
        <w:jc w:val="both"/>
        <w:rPr>
          <w:rFonts w:cstheme="minorHAnsi"/>
        </w:rPr>
      </w:pPr>
      <w:r w:rsidRPr="007830EF">
        <w:rPr>
          <w:rFonts w:cstheme="minorHAnsi"/>
        </w:rPr>
        <w:lastRenderedPageBreak/>
        <w:t>Todos aquellos criterios mencionados se califican en una escala horizontal puntuando del 1-10 según su orientación sea hacia el extremo de fortaleza o hacia el de debilidad.</w:t>
      </w:r>
    </w:p>
    <w:p w:rsidR="00335090" w:rsidRPr="007830EF" w:rsidRDefault="00335090" w:rsidP="00335090">
      <w:pPr>
        <w:jc w:val="center"/>
        <w:rPr>
          <w:rFonts w:cstheme="minorHAnsi"/>
        </w:rPr>
      </w:pPr>
      <w:r w:rsidRPr="007830EF">
        <w:rPr>
          <w:rFonts w:cstheme="minorHAnsi"/>
          <w:noProof/>
          <w:lang w:eastAsia="es-AR"/>
        </w:rPr>
        <w:drawing>
          <wp:inline distT="0" distB="0" distL="0" distR="0" wp14:anchorId="18CE68AF" wp14:editId="4192B1C1">
            <wp:extent cx="3638095" cy="3542857"/>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38095" cy="3542857"/>
                    </a:xfrm>
                    <a:prstGeom prst="rect">
                      <a:avLst/>
                    </a:prstGeom>
                  </pic:spPr>
                </pic:pic>
              </a:graphicData>
            </a:graphic>
          </wp:inline>
        </w:drawing>
      </w:r>
    </w:p>
    <w:p w:rsidR="00335090" w:rsidRPr="007830EF" w:rsidRDefault="00335090" w:rsidP="00335090">
      <w:pPr>
        <w:jc w:val="center"/>
        <w:rPr>
          <w:rFonts w:cstheme="minorHAnsi"/>
        </w:rPr>
      </w:pPr>
      <w:r w:rsidRPr="007830EF">
        <w:rPr>
          <w:rFonts w:cstheme="minorHAnsi"/>
          <w:noProof/>
          <w:lang w:eastAsia="es-AR"/>
        </w:rPr>
        <w:drawing>
          <wp:inline distT="0" distB="0" distL="0" distR="0" wp14:anchorId="33BA0B16" wp14:editId="034819E5">
            <wp:extent cx="3647619" cy="184761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47619" cy="1847619"/>
                    </a:xfrm>
                    <a:prstGeom prst="rect">
                      <a:avLst/>
                    </a:prstGeom>
                  </pic:spPr>
                </pic:pic>
              </a:graphicData>
            </a:graphic>
          </wp:inline>
        </w:drawing>
      </w:r>
      <w:r w:rsidRPr="007830EF">
        <w:rPr>
          <w:rFonts w:cstheme="minorHAnsi"/>
          <w:noProof/>
          <w:lang w:eastAsia="es-AR"/>
        </w:rPr>
        <w:drawing>
          <wp:inline distT="0" distB="0" distL="0" distR="0" wp14:anchorId="001623F0" wp14:editId="6C6D5513">
            <wp:extent cx="3638095" cy="1076191"/>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38095" cy="1076191"/>
                    </a:xfrm>
                    <a:prstGeom prst="rect">
                      <a:avLst/>
                    </a:prstGeom>
                  </pic:spPr>
                </pic:pic>
              </a:graphicData>
            </a:graphic>
          </wp:inline>
        </w:drawing>
      </w:r>
    </w:p>
    <w:p w:rsidR="00FA37F4" w:rsidRPr="007830EF" w:rsidRDefault="00FA37F4" w:rsidP="00FA37F4">
      <w:pPr>
        <w:rPr>
          <w:rFonts w:cstheme="minorHAnsi"/>
          <w:b/>
          <w:u w:val="single"/>
        </w:rPr>
      </w:pPr>
      <w:r w:rsidRPr="007830EF">
        <w:rPr>
          <w:rFonts w:cstheme="minorHAnsi"/>
          <w:b/>
          <w:u w:val="single"/>
        </w:rPr>
        <w:br w:type="page"/>
      </w:r>
      <w:r w:rsidRPr="007830EF">
        <w:rPr>
          <w:rFonts w:cstheme="minorHAnsi"/>
          <w:b/>
          <w:u w:val="single"/>
        </w:rPr>
        <w:lastRenderedPageBreak/>
        <w:t>Factores Externos</w:t>
      </w:r>
    </w:p>
    <w:p w:rsidR="00FA37F4" w:rsidRPr="007830EF" w:rsidRDefault="00FA37F4" w:rsidP="00335090">
      <w:pPr>
        <w:jc w:val="center"/>
        <w:rPr>
          <w:rFonts w:cstheme="minorHAnsi"/>
        </w:rPr>
      </w:pPr>
    </w:p>
    <w:p w:rsidR="00FA37F4" w:rsidRPr="007830EF" w:rsidRDefault="00FA37F4" w:rsidP="00335090">
      <w:pPr>
        <w:jc w:val="center"/>
        <w:rPr>
          <w:rFonts w:cstheme="minorHAnsi"/>
        </w:rPr>
      </w:pPr>
      <w:r w:rsidRPr="007830EF">
        <w:rPr>
          <w:rFonts w:cstheme="minorHAnsi"/>
          <w:noProof/>
          <w:lang w:eastAsia="es-AR"/>
        </w:rPr>
        <w:drawing>
          <wp:inline distT="0" distB="0" distL="0" distR="0" wp14:anchorId="3965B528" wp14:editId="0DE380CC">
            <wp:extent cx="3638095" cy="3495238"/>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38095" cy="3495238"/>
                    </a:xfrm>
                    <a:prstGeom prst="rect">
                      <a:avLst/>
                    </a:prstGeom>
                  </pic:spPr>
                </pic:pic>
              </a:graphicData>
            </a:graphic>
          </wp:inline>
        </w:drawing>
      </w:r>
    </w:p>
    <w:p w:rsidR="00FA37F4" w:rsidRPr="007830EF" w:rsidRDefault="00FA37F4" w:rsidP="00335090">
      <w:pPr>
        <w:jc w:val="center"/>
        <w:rPr>
          <w:rFonts w:cstheme="minorHAnsi"/>
        </w:rPr>
      </w:pPr>
      <w:r w:rsidRPr="007830EF">
        <w:rPr>
          <w:rFonts w:cstheme="minorHAnsi"/>
          <w:noProof/>
          <w:lang w:eastAsia="es-AR"/>
        </w:rPr>
        <w:drawing>
          <wp:inline distT="0" distB="0" distL="0" distR="0" wp14:anchorId="6BD0CD9A" wp14:editId="446C6F54">
            <wp:extent cx="3590476" cy="268571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90476" cy="2685714"/>
                    </a:xfrm>
                    <a:prstGeom prst="rect">
                      <a:avLst/>
                    </a:prstGeom>
                  </pic:spPr>
                </pic:pic>
              </a:graphicData>
            </a:graphic>
          </wp:inline>
        </w:drawing>
      </w:r>
    </w:p>
    <w:p w:rsidR="004B43EC" w:rsidRPr="007830EF" w:rsidRDefault="004B43EC" w:rsidP="00FA37F4">
      <w:pPr>
        <w:rPr>
          <w:rFonts w:cstheme="minorHAnsi"/>
        </w:rPr>
      </w:pPr>
    </w:p>
    <w:p w:rsidR="00FA37F4" w:rsidRPr="007830EF" w:rsidRDefault="00FA37F4" w:rsidP="00FA37F4">
      <w:pPr>
        <w:rPr>
          <w:rFonts w:cstheme="minorHAnsi"/>
        </w:rPr>
      </w:pPr>
      <w:r w:rsidRPr="007830EF">
        <w:rPr>
          <w:rFonts w:cstheme="minorHAnsi"/>
        </w:rPr>
        <w:lastRenderedPageBreak/>
        <w:t>La matriz por cuadrantes puede verse resumida y completa de la siguiente manera:</w:t>
      </w:r>
    </w:p>
    <w:p w:rsidR="00FA37F4" w:rsidRPr="007830EF" w:rsidRDefault="00FA37F4" w:rsidP="00FA37F4">
      <w:pPr>
        <w:jc w:val="center"/>
        <w:rPr>
          <w:rFonts w:cstheme="minorHAnsi"/>
        </w:rPr>
      </w:pPr>
      <w:r w:rsidRPr="007830EF">
        <w:rPr>
          <w:rFonts w:cstheme="minorHAnsi"/>
          <w:noProof/>
          <w:lang w:eastAsia="es-AR"/>
        </w:rPr>
        <w:drawing>
          <wp:inline distT="0" distB="0" distL="0" distR="0" wp14:anchorId="0EF7B007" wp14:editId="4F28AD19">
            <wp:extent cx="5612130" cy="3578225"/>
            <wp:effectExtent l="0" t="0" r="762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3578225"/>
                    </a:xfrm>
                    <a:prstGeom prst="rect">
                      <a:avLst/>
                    </a:prstGeom>
                  </pic:spPr>
                </pic:pic>
              </a:graphicData>
            </a:graphic>
          </wp:inline>
        </w:drawing>
      </w:r>
    </w:p>
    <w:p w:rsidR="00FA37F4" w:rsidRPr="007830EF" w:rsidRDefault="00FA37F4" w:rsidP="00FA37F4">
      <w:pPr>
        <w:jc w:val="center"/>
        <w:rPr>
          <w:rFonts w:cstheme="minorHAnsi"/>
        </w:rPr>
      </w:pPr>
      <w:r w:rsidRPr="007830EF">
        <w:rPr>
          <w:rFonts w:cstheme="minorHAnsi"/>
          <w:noProof/>
          <w:lang w:eastAsia="es-AR"/>
        </w:rPr>
        <w:drawing>
          <wp:inline distT="0" distB="0" distL="0" distR="0" wp14:anchorId="66856688" wp14:editId="26BB5011">
            <wp:extent cx="5612130" cy="1749425"/>
            <wp:effectExtent l="0" t="0" r="762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1749425"/>
                    </a:xfrm>
                    <a:prstGeom prst="rect">
                      <a:avLst/>
                    </a:prstGeom>
                  </pic:spPr>
                </pic:pic>
              </a:graphicData>
            </a:graphic>
          </wp:inline>
        </w:drawing>
      </w:r>
    </w:p>
    <w:p w:rsidR="00050E4F" w:rsidRPr="007830EF" w:rsidRDefault="00050E4F">
      <w:pPr>
        <w:rPr>
          <w:rFonts w:cstheme="minorHAnsi"/>
          <w:b/>
          <w:u w:val="single"/>
        </w:rPr>
      </w:pPr>
      <w:r w:rsidRPr="007830EF">
        <w:rPr>
          <w:rFonts w:cstheme="minorHAnsi"/>
          <w:b/>
          <w:u w:val="single"/>
        </w:rPr>
        <w:br w:type="page"/>
      </w:r>
    </w:p>
    <w:p w:rsidR="00FA37F4" w:rsidRPr="007830EF" w:rsidRDefault="00FA37F4" w:rsidP="00FA37F4">
      <w:pPr>
        <w:rPr>
          <w:rFonts w:cstheme="minorHAnsi"/>
          <w:b/>
          <w:u w:val="single"/>
        </w:rPr>
      </w:pPr>
      <w:r w:rsidRPr="007830EF">
        <w:rPr>
          <w:rFonts w:cstheme="minorHAnsi"/>
          <w:b/>
          <w:u w:val="single"/>
        </w:rPr>
        <w:lastRenderedPageBreak/>
        <w:t>Grafico</w:t>
      </w:r>
      <w:r w:rsidR="00050E4F" w:rsidRPr="007830EF">
        <w:rPr>
          <w:rFonts w:cstheme="minorHAnsi"/>
          <w:b/>
          <w:u w:val="single"/>
        </w:rPr>
        <w:t xml:space="preserve"> FODA</w:t>
      </w:r>
    </w:p>
    <w:p w:rsidR="00FA37F4" w:rsidRPr="007830EF" w:rsidRDefault="00FA37F4" w:rsidP="004B43EC">
      <w:pPr>
        <w:jc w:val="center"/>
        <w:rPr>
          <w:rFonts w:cstheme="minorHAnsi"/>
          <w:b/>
          <w:u w:val="single"/>
        </w:rPr>
      </w:pPr>
      <w:r w:rsidRPr="007830EF">
        <w:rPr>
          <w:rFonts w:cstheme="minorHAnsi"/>
          <w:noProof/>
          <w:lang w:eastAsia="es-AR"/>
        </w:rPr>
        <w:drawing>
          <wp:inline distT="0" distB="0" distL="0" distR="0" wp14:anchorId="7AFB5BC9" wp14:editId="17FD3664">
            <wp:extent cx="4895238" cy="4771429"/>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95238" cy="4771429"/>
                    </a:xfrm>
                    <a:prstGeom prst="rect">
                      <a:avLst/>
                    </a:prstGeom>
                  </pic:spPr>
                </pic:pic>
              </a:graphicData>
            </a:graphic>
          </wp:inline>
        </w:drawing>
      </w:r>
    </w:p>
    <w:p w:rsidR="007F2358" w:rsidRPr="007830EF" w:rsidRDefault="00FA37F4" w:rsidP="004B43EC">
      <w:pPr>
        <w:jc w:val="both"/>
        <w:rPr>
          <w:rFonts w:cstheme="minorHAnsi"/>
        </w:rPr>
      </w:pPr>
      <w:r w:rsidRPr="007830EF">
        <w:rPr>
          <w:rFonts w:cstheme="minorHAnsi"/>
        </w:rPr>
        <w:t>El gráfico muestra el promedio de los factores para el eje Debilidades</w:t>
      </w:r>
      <w:r w:rsidR="007F2358" w:rsidRPr="007830EF">
        <w:rPr>
          <w:rFonts w:cstheme="minorHAnsi"/>
        </w:rPr>
        <w:t xml:space="preserve"> </w:t>
      </w:r>
      <w:r w:rsidRPr="007830EF">
        <w:rPr>
          <w:rFonts w:cstheme="minorHAnsi"/>
        </w:rPr>
        <w:t>-</w:t>
      </w:r>
      <w:r w:rsidR="007F2358" w:rsidRPr="007830EF">
        <w:rPr>
          <w:rFonts w:cstheme="minorHAnsi"/>
        </w:rPr>
        <w:t xml:space="preserve"> Fortalezas (</w:t>
      </w:r>
      <w:r w:rsidRPr="007830EF">
        <w:rPr>
          <w:rFonts w:cstheme="minorHAnsi"/>
        </w:rPr>
        <w:t>eje vertical) y Amenazas-Oportunidades (eje horizontal).</w:t>
      </w:r>
    </w:p>
    <w:p w:rsidR="007F2358" w:rsidRPr="007830EF" w:rsidRDefault="00FA37F4" w:rsidP="004B43EC">
      <w:pPr>
        <w:jc w:val="both"/>
        <w:rPr>
          <w:rFonts w:cstheme="minorHAnsi"/>
        </w:rPr>
      </w:pPr>
      <w:r w:rsidRPr="007830EF">
        <w:rPr>
          <w:rFonts w:cstheme="minorHAnsi"/>
        </w:rPr>
        <w:t xml:space="preserve">La flecha azul indica el vector estratégico hacia la situación óptima, marcada con el círculo verde en el </w:t>
      </w:r>
      <w:r w:rsidR="007F2358" w:rsidRPr="007830EF">
        <w:rPr>
          <w:rFonts w:cstheme="minorHAnsi"/>
        </w:rPr>
        <w:t>ángulo</w:t>
      </w:r>
      <w:r w:rsidRPr="007830EF">
        <w:rPr>
          <w:rFonts w:cstheme="minorHAnsi"/>
        </w:rPr>
        <w:t xml:space="preserve"> superior derecho del diagrama.</w:t>
      </w:r>
    </w:p>
    <w:p w:rsidR="007F2358" w:rsidRPr="007830EF" w:rsidRDefault="00FA37F4" w:rsidP="004B43EC">
      <w:pPr>
        <w:jc w:val="both"/>
        <w:rPr>
          <w:rFonts w:cstheme="minorHAnsi"/>
        </w:rPr>
      </w:pPr>
      <w:r w:rsidRPr="007830EF">
        <w:rPr>
          <w:rFonts w:cstheme="minorHAnsi"/>
        </w:rPr>
        <w:t>La situación actual de la organización se muestra con el círculo amarillo. Los objetivos estratégicos que se establezcan apuntarán a mejorar la situación paulatinamente.</w:t>
      </w:r>
    </w:p>
    <w:p w:rsidR="00FA37F4" w:rsidRPr="007830EF" w:rsidRDefault="00FA37F4" w:rsidP="004B43EC">
      <w:pPr>
        <w:jc w:val="both"/>
        <w:rPr>
          <w:rFonts w:cstheme="minorHAnsi"/>
        </w:rPr>
      </w:pPr>
      <w:r w:rsidRPr="007830EF">
        <w:rPr>
          <w:rFonts w:cstheme="minorHAnsi"/>
        </w:rPr>
        <w:t>Los círculos concéntricos sirven para visualizar mejor el avance a lo largo del tiempo.</w:t>
      </w:r>
    </w:p>
    <w:p w:rsidR="0004379B" w:rsidRPr="007830EF" w:rsidRDefault="0004379B" w:rsidP="004B43EC">
      <w:pPr>
        <w:jc w:val="both"/>
        <w:rPr>
          <w:rFonts w:cstheme="minorHAnsi"/>
        </w:rPr>
      </w:pPr>
    </w:p>
    <w:p w:rsidR="0004379B" w:rsidRPr="007830EF" w:rsidRDefault="0004379B" w:rsidP="004B43EC">
      <w:pPr>
        <w:jc w:val="both"/>
        <w:rPr>
          <w:rFonts w:cstheme="minorHAnsi"/>
          <w:b/>
        </w:rPr>
      </w:pPr>
      <w:r w:rsidRPr="007830EF">
        <w:rPr>
          <w:rFonts w:cstheme="minorHAnsi"/>
          <w:b/>
        </w:rPr>
        <w:lastRenderedPageBreak/>
        <w:t xml:space="preserve">1.2. </w:t>
      </w:r>
      <w:r w:rsidR="006A0C9C" w:rsidRPr="007830EF">
        <w:rPr>
          <w:rFonts w:cstheme="minorHAnsi"/>
          <w:b/>
        </w:rPr>
        <w:t>Presiones</w:t>
      </w:r>
      <w:r w:rsidR="00715FDD">
        <w:rPr>
          <w:rFonts w:cstheme="minorHAnsi"/>
          <w:b/>
        </w:rPr>
        <w:t xml:space="preserve"> a favor y en contra del cambio</w:t>
      </w:r>
    </w:p>
    <w:p w:rsidR="0004379B" w:rsidRPr="007830EF" w:rsidRDefault="00715FDD" w:rsidP="00715FDD">
      <w:pPr>
        <w:jc w:val="both"/>
        <w:rPr>
          <w:rFonts w:cstheme="minorHAnsi"/>
        </w:rPr>
      </w:pPr>
      <w:r>
        <w:rPr>
          <w:rFonts w:cstheme="minorHAnsi"/>
        </w:rPr>
        <w:t>Los siguientes son los ítems y razones generales, que creemos importantes analizar y tener en cuenta a la hora de evaluar el “cambio”. Por cambio entendemos la transición de un estado a otro ya sea en términos de recursos, situación económica-financiera, medidas de producción, etc. Lo más importante puede verse descripto muy en general en el siguiente gráfico, que pone en evidencia de una manera agradable al usuario final o gerente qué cosas intervienen, como motivos o consecuencias, a la hora de hablar de cambio.</w:t>
      </w:r>
    </w:p>
    <w:p w:rsidR="006A0C9C" w:rsidRPr="007830EF" w:rsidRDefault="00715FDD">
      <w:pPr>
        <w:rPr>
          <w:rFonts w:cstheme="minorHAnsi"/>
        </w:rPr>
      </w:pPr>
      <w:r w:rsidRPr="007830EF">
        <w:rPr>
          <w:rFonts w:cstheme="minorHAnsi"/>
          <w:noProof/>
          <w:lang w:eastAsia="es-AR"/>
        </w:rPr>
        <w:drawing>
          <wp:anchor distT="0" distB="0" distL="114300" distR="114300" simplePos="0" relativeHeight="251658240" behindDoc="1" locked="0" layoutInCell="1" allowOverlap="1" wp14:anchorId="1BB21807" wp14:editId="1A508954">
            <wp:simplePos x="0" y="0"/>
            <wp:positionH relativeFrom="column">
              <wp:posOffset>-1090295</wp:posOffset>
            </wp:positionH>
            <wp:positionV relativeFrom="paragraph">
              <wp:posOffset>96520</wp:posOffset>
            </wp:positionV>
            <wp:extent cx="7730490" cy="5307330"/>
            <wp:effectExtent l="0" t="0" r="0" b="7620"/>
            <wp:wrapTight wrapText="bothSides">
              <wp:wrapPolygon edited="0">
                <wp:start x="11923" y="698"/>
                <wp:lineTo x="4791" y="853"/>
                <wp:lineTo x="4099" y="930"/>
                <wp:lineTo x="4099" y="3256"/>
                <wp:lineTo x="4471" y="3334"/>
                <wp:lineTo x="11870" y="3334"/>
                <wp:lineTo x="10859" y="4574"/>
                <wp:lineTo x="12509" y="5815"/>
                <wp:lineTo x="12402" y="7055"/>
                <wp:lineTo x="5908" y="7520"/>
                <wp:lineTo x="4631" y="7676"/>
                <wp:lineTo x="4258" y="15739"/>
                <wp:lineTo x="4045" y="16204"/>
                <wp:lineTo x="3939" y="17677"/>
                <wp:lineTo x="6121" y="18220"/>
                <wp:lineTo x="9155" y="18220"/>
                <wp:lineTo x="10167" y="19460"/>
                <wp:lineTo x="9528" y="21553"/>
                <wp:lineTo x="12030" y="21553"/>
                <wp:lineTo x="11338" y="19460"/>
                <wp:lineTo x="15117" y="19460"/>
                <wp:lineTo x="17619" y="18995"/>
                <wp:lineTo x="17619" y="15739"/>
                <wp:lineTo x="17831" y="10777"/>
                <wp:lineTo x="18098" y="6280"/>
                <wp:lineTo x="17459" y="5892"/>
                <wp:lineTo x="15543" y="5815"/>
                <wp:lineTo x="10805" y="4574"/>
                <wp:lineTo x="11071" y="4574"/>
                <wp:lineTo x="17406" y="3411"/>
                <wp:lineTo x="17459" y="2093"/>
                <wp:lineTo x="17352" y="698"/>
                <wp:lineTo x="11923" y="698"/>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30490" cy="5307330"/>
                    </a:xfrm>
                    <a:prstGeom prst="rect">
                      <a:avLst/>
                    </a:prstGeom>
                    <a:noFill/>
                  </pic:spPr>
                </pic:pic>
              </a:graphicData>
            </a:graphic>
            <wp14:sizeRelH relativeFrom="page">
              <wp14:pctWidth>0</wp14:pctWidth>
            </wp14:sizeRelH>
            <wp14:sizeRelV relativeFrom="page">
              <wp14:pctHeight>0</wp14:pctHeight>
            </wp14:sizeRelV>
          </wp:anchor>
        </w:drawing>
      </w:r>
      <w:r w:rsidR="006A0C9C" w:rsidRPr="007830EF">
        <w:rPr>
          <w:rFonts w:cstheme="minorHAnsi"/>
        </w:rPr>
        <w:br w:type="page"/>
      </w:r>
    </w:p>
    <w:p w:rsidR="006A0C9C" w:rsidRDefault="006A0C9C" w:rsidP="0004379B">
      <w:pPr>
        <w:rPr>
          <w:rFonts w:cstheme="minorHAnsi"/>
          <w:b/>
        </w:rPr>
      </w:pPr>
      <w:r w:rsidRPr="007830EF">
        <w:rPr>
          <w:rFonts w:cstheme="minorHAnsi"/>
          <w:b/>
        </w:rPr>
        <w:lastRenderedPageBreak/>
        <w:t xml:space="preserve">1.3. </w:t>
      </w:r>
    </w:p>
    <w:p w:rsidR="00715FDD" w:rsidRPr="00715FDD" w:rsidRDefault="00715FDD" w:rsidP="00715FDD">
      <w:pPr>
        <w:jc w:val="both"/>
        <w:rPr>
          <w:rFonts w:cstheme="minorHAnsi"/>
        </w:rPr>
      </w:pPr>
      <w:r>
        <w:rPr>
          <w:rFonts w:cstheme="minorHAnsi"/>
        </w:rPr>
        <w:t>Como 3er ítem previo a la definición de la estrategia competitiva, se realiza un estudio analítico de los clientes tanto externos como internos. Esto nos permitirá en un futuro redefinir metas u objetivos o bien ajustar nuestra manera de hacer las cosas en base a las necesidades del cliente.</w:t>
      </w:r>
    </w:p>
    <w:p w:rsidR="006A0C9C" w:rsidRPr="007830EF" w:rsidRDefault="006A0C9C" w:rsidP="0004379B">
      <w:pPr>
        <w:rPr>
          <w:rFonts w:cstheme="minorHAnsi"/>
        </w:rPr>
      </w:pPr>
      <w:r w:rsidRPr="007830EF">
        <w:rPr>
          <w:rFonts w:cstheme="minorHAnsi"/>
          <w:noProof/>
          <w:lang w:eastAsia="es-AR"/>
        </w:rPr>
        <w:drawing>
          <wp:inline distT="0" distB="0" distL="0" distR="0" wp14:anchorId="46B4D0D1" wp14:editId="21BBAD75">
            <wp:extent cx="5486400" cy="3200400"/>
            <wp:effectExtent l="95250" t="0" r="114300" b="0"/>
            <wp:docPr id="13"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A77A3E" w:rsidRPr="007830EF" w:rsidRDefault="00E74F74" w:rsidP="00A77A3E">
      <w:pPr>
        <w:rPr>
          <w:rFonts w:cstheme="minorHAnsi"/>
          <w:b/>
        </w:rPr>
      </w:pPr>
      <w:r w:rsidRPr="007830EF">
        <w:rPr>
          <w:rFonts w:cstheme="minorHAnsi"/>
          <w:b/>
        </w:rPr>
        <w:t>1.4</w:t>
      </w:r>
      <w:r w:rsidR="00A77A3E" w:rsidRPr="007830EF">
        <w:rPr>
          <w:rFonts w:cstheme="minorHAnsi"/>
          <w:b/>
        </w:rPr>
        <w:t xml:space="preserve">. </w:t>
      </w:r>
    </w:p>
    <w:p w:rsidR="00E74F74" w:rsidRPr="007830EF" w:rsidRDefault="00E74F74" w:rsidP="00A77A3E">
      <w:pPr>
        <w:rPr>
          <w:rFonts w:cstheme="minorHAnsi"/>
          <w:b/>
          <w:u w:val="single"/>
        </w:rPr>
      </w:pPr>
      <w:r w:rsidRPr="007830EF">
        <w:rPr>
          <w:rFonts w:cstheme="minorHAnsi"/>
          <w:b/>
          <w:u w:val="single"/>
        </w:rPr>
        <w:t>Relación con otras áreas de la organización</w:t>
      </w:r>
    </w:p>
    <w:p w:rsidR="00E74F74" w:rsidRPr="007830EF" w:rsidRDefault="00E74F74" w:rsidP="00A77A3E">
      <w:pPr>
        <w:rPr>
          <w:rFonts w:cstheme="minorHAnsi"/>
        </w:rPr>
      </w:pPr>
      <w:r w:rsidRPr="007830EF">
        <w:rPr>
          <w:rFonts w:cstheme="minorHAnsi"/>
          <w:b/>
          <w:u w:val="single"/>
        </w:rPr>
        <w:t>Nota:</w:t>
      </w:r>
      <w:r w:rsidRPr="007830EF">
        <w:rPr>
          <w:rFonts w:cstheme="minorHAnsi"/>
          <w:b/>
        </w:rPr>
        <w:t xml:space="preserve"> </w:t>
      </w:r>
      <w:r w:rsidRPr="007830EF">
        <w:rPr>
          <w:rFonts w:cstheme="minorHAnsi"/>
        </w:rPr>
        <w:t xml:space="preserve">Se plasma la relación con otras áreas </w:t>
      </w:r>
      <w:proofErr w:type="spellStart"/>
      <w:r w:rsidRPr="007830EF">
        <w:rPr>
          <w:rFonts w:cstheme="minorHAnsi"/>
        </w:rPr>
        <w:t>tabularmente</w:t>
      </w:r>
      <w:proofErr w:type="spellEnd"/>
      <w:r w:rsidRPr="007830EF">
        <w:rPr>
          <w:rFonts w:cstheme="minorHAnsi"/>
        </w:rPr>
        <w:t xml:space="preserve"> y con una escala del 1-5 siendo 1: relación nula y 5: relación fuerte.</w:t>
      </w:r>
    </w:p>
    <w:tbl>
      <w:tblPr>
        <w:tblStyle w:val="LightList-Accent5"/>
        <w:tblW w:w="0" w:type="auto"/>
        <w:tblLook w:val="04A0" w:firstRow="1" w:lastRow="0" w:firstColumn="1" w:lastColumn="0" w:noHBand="0" w:noVBand="1"/>
      </w:tblPr>
      <w:tblGrid>
        <w:gridCol w:w="4489"/>
        <w:gridCol w:w="4489"/>
      </w:tblGrid>
      <w:tr w:rsidR="00E74F74" w:rsidRPr="007830EF" w:rsidTr="0076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E74F74" w:rsidRPr="007830EF" w:rsidRDefault="00E74F74" w:rsidP="00763570">
            <w:pPr>
              <w:jc w:val="center"/>
              <w:rPr>
                <w:rFonts w:cstheme="minorHAnsi"/>
                <w:b w:val="0"/>
              </w:rPr>
            </w:pPr>
            <w:r w:rsidRPr="007830EF">
              <w:rPr>
                <w:rFonts w:cstheme="minorHAnsi"/>
                <w:b w:val="0"/>
              </w:rPr>
              <w:t>Área</w:t>
            </w:r>
          </w:p>
        </w:tc>
        <w:tc>
          <w:tcPr>
            <w:tcW w:w="4489" w:type="dxa"/>
            <w:vAlign w:val="center"/>
          </w:tcPr>
          <w:p w:rsidR="00E74F74" w:rsidRPr="007830EF" w:rsidRDefault="00E74F74" w:rsidP="00763570">
            <w:pPr>
              <w:jc w:val="center"/>
              <w:cnfStyle w:val="100000000000" w:firstRow="1" w:lastRow="0" w:firstColumn="0" w:lastColumn="0" w:oddVBand="0" w:evenVBand="0" w:oddHBand="0" w:evenHBand="0" w:firstRowFirstColumn="0" w:firstRowLastColumn="0" w:lastRowFirstColumn="0" w:lastRowLastColumn="0"/>
              <w:rPr>
                <w:rFonts w:cstheme="minorHAnsi"/>
                <w:b w:val="0"/>
              </w:rPr>
            </w:pPr>
            <w:r w:rsidRPr="007830EF">
              <w:rPr>
                <w:rFonts w:cstheme="minorHAnsi"/>
                <w:b w:val="0"/>
              </w:rPr>
              <w:t>Relación</w:t>
            </w:r>
          </w:p>
        </w:tc>
      </w:tr>
      <w:tr w:rsidR="00E74F74" w:rsidRPr="007830EF" w:rsidTr="0076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E74F74" w:rsidRPr="007830EF" w:rsidRDefault="00E74F74" w:rsidP="00763570">
            <w:pPr>
              <w:jc w:val="center"/>
              <w:rPr>
                <w:rFonts w:cstheme="minorHAnsi"/>
                <w:b w:val="0"/>
              </w:rPr>
            </w:pPr>
            <w:r w:rsidRPr="007830EF">
              <w:rPr>
                <w:rFonts w:cstheme="minorHAnsi"/>
                <w:b w:val="0"/>
              </w:rPr>
              <w:t>Teleinformática</w:t>
            </w:r>
          </w:p>
        </w:tc>
        <w:tc>
          <w:tcPr>
            <w:tcW w:w="4489" w:type="dxa"/>
            <w:vAlign w:val="center"/>
          </w:tcPr>
          <w:p w:rsidR="00E74F74" w:rsidRPr="007830EF" w:rsidRDefault="00763570" w:rsidP="00763570">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7830EF">
              <w:rPr>
                <w:rFonts w:cstheme="minorHAnsi"/>
                <w:b/>
              </w:rPr>
              <w:t>2</w:t>
            </w:r>
          </w:p>
        </w:tc>
      </w:tr>
      <w:tr w:rsidR="00E74F74" w:rsidRPr="007830EF" w:rsidTr="00763570">
        <w:tc>
          <w:tcPr>
            <w:cnfStyle w:val="001000000000" w:firstRow="0" w:lastRow="0" w:firstColumn="1" w:lastColumn="0" w:oddVBand="0" w:evenVBand="0" w:oddHBand="0" w:evenHBand="0" w:firstRowFirstColumn="0" w:firstRowLastColumn="0" w:lastRowFirstColumn="0" w:lastRowLastColumn="0"/>
            <w:tcW w:w="4489" w:type="dxa"/>
            <w:vAlign w:val="center"/>
          </w:tcPr>
          <w:p w:rsidR="00E74F74" w:rsidRPr="007830EF" w:rsidRDefault="00E74F74" w:rsidP="00763570">
            <w:pPr>
              <w:jc w:val="center"/>
              <w:rPr>
                <w:rFonts w:cstheme="minorHAnsi"/>
                <w:b w:val="0"/>
              </w:rPr>
            </w:pPr>
            <w:r w:rsidRPr="007830EF">
              <w:rPr>
                <w:rFonts w:cstheme="minorHAnsi"/>
                <w:b w:val="0"/>
              </w:rPr>
              <w:t>Desarrollo y mantenimiento de sistemas</w:t>
            </w:r>
          </w:p>
        </w:tc>
        <w:tc>
          <w:tcPr>
            <w:tcW w:w="4489" w:type="dxa"/>
            <w:vAlign w:val="center"/>
          </w:tcPr>
          <w:p w:rsidR="00E74F74" w:rsidRPr="007830EF" w:rsidRDefault="00763570" w:rsidP="00763570">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830EF">
              <w:rPr>
                <w:rFonts w:cstheme="minorHAnsi"/>
                <w:b/>
              </w:rPr>
              <w:t>4</w:t>
            </w:r>
          </w:p>
        </w:tc>
      </w:tr>
      <w:tr w:rsidR="00E74F74" w:rsidRPr="007830EF" w:rsidTr="0076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E74F74" w:rsidRPr="007830EF" w:rsidRDefault="00E74F74" w:rsidP="00763570">
            <w:pPr>
              <w:jc w:val="center"/>
              <w:rPr>
                <w:rFonts w:cstheme="minorHAnsi"/>
                <w:b w:val="0"/>
              </w:rPr>
            </w:pPr>
            <w:r w:rsidRPr="007830EF">
              <w:rPr>
                <w:rFonts w:cstheme="minorHAnsi"/>
                <w:b w:val="0"/>
              </w:rPr>
              <w:t>Hardware y equipamiento</w:t>
            </w:r>
          </w:p>
        </w:tc>
        <w:tc>
          <w:tcPr>
            <w:tcW w:w="4489" w:type="dxa"/>
            <w:vAlign w:val="center"/>
          </w:tcPr>
          <w:p w:rsidR="00E74F74" w:rsidRPr="007830EF" w:rsidRDefault="00763570" w:rsidP="00763570">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7830EF">
              <w:rPr>
                <w:rFonts w:cstheme="minorHAnsi"/>
                <w:b/>
              </w:rPr>
              <w:t>3</w:t>
            </w:r>
          </w:p>
        </w:tc>
      </w:tr>
      <w:tr w:rsidR="00E74F74" w:rsidRPr="007830EF" w:rsidTr="00763570">
        <w:tc>
          <w:tcPr>
            <w:cnfStyle w:val="001000000000" w:firstRow="0" w:lastRow="0" w:firstColumn="1" w:lastColumn="0" w:oddVBand="0" w:evenVBand="0" w:oddHBand="0" w:evenHBand="0" w:firstRowFirstColumn="0" w:firstRowLastColumn="0" w:lastRowFirstColumn="0" w:lastRowLastColumn="0"/>
            <w:tcW w:w="4489" w:type="dxa"/>
            <w:vAlign w:val="center"/>
          </w:tcPr>
          <w:p w:rsidR="00E74F74" w:rsidRPr="007830EF" w:rsidRDefault="00E74F74" w:rsidP="00763570">
            <w:pPr>
              <w:jc w:val="center"/>
              <w:rPr>
                <w:rFonts w:cstheme="minorHAnsi"/>
                <w:b w:val="0"/>
              </w:rPr>
            </w:pPr>
            <w:r w:rsidRPr="007830EF">
              <w:rPr>
                <w:rFonts w:cstheme="minorHAnsi"/>
                <w:b w:val="0"/>
              </w:rPr>
              <w:t>Soporte a usuarios</w:t>
            </w:r>
          </w:p>
        </w:tc>
        <w:tc>
          <w:tcPr>
            <w:tcW w:w="4489" w:type="dxa"/>
            <w:vAlign w:val="center"/>
          </w:tcPr>
          <w:p w:rsidR="00E74F74" w:rsidRPr="007830EF" w:rsidRDefault="00763570" w:rsidP="00763570">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830EF">
              <w:rPr>
                <w:rFonts w:cstheme="minorHAnsi"/>
                <w:b/>
              </w:rPr>
              <w:t>2</w:t>
            </w:r>
          </w:p>
        </w:tc>
      </w:tr>
      <w:tr w:rsidR="00E74F74" w:rsidRPr="007830EF" w:rsidTr="0076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E74F74" w:rsidRPr="007830EF" w:rsidRDefault="00E74F74" w:rsidP="00763570">
            <w:pPr>
              <w:jc w:val="center"/>
              <w:rPr>
                <w:rFonts w:cstheme="minorHAnsi"/>
                <w:b w:val="0"/>
              </w:rPr>
            </w:pPr>
            <w:r w:rsidRPr="007830EF">
              <w:rPr>
                <w:rFonts w:cstheme="minorHAnsi"/>
                <w:b w:val="0"/>
              </w:rPr>
              <w:t>Nuevos proyectos TI</w:t>
            </w:r>
          </w:p>
        </w:tc>
        <w:tc>
          <w:tcPr>
            <w:tcW w:w="4489" w:type="dxa"/>
            <w:vAlign w:val="center"/>
          </w:tcPr>
          <w:p w:rsidR="00E74F74" w:rsidRPr="007830EF" w:rsidRDefault="00763570" w:rsidP="00763570">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7830EF">
              <w:rPr>
                <w:rFonts w:cstheme="minorHAnsi"/>
                <w:b/>
              </w:rPr>
              <w:t>5</w:t>
            </w:r>
          </w:p>
        </w:tc>
      </w:tr>
      <w:tr w:rsidR="00E74F74" w:rsidRPr="007830EF" w:rsidTr="00763570">
        <w:tc>
          <w:tcPr>
            <w:cnfStyle w:val="001000000000" w:firstRow="0" w:lastRow="0" w:firstColumn="1" w:lastColumn="0" w:oddVBand="0" w:evenVBand="0" w:oddHBand="0" w:evenHBand="0" w:firstRowFirstColumn="0" w:firstRowLastColumn="0" w:lastRowFirstColumn="0" w:lastRowLastColumn="0"/>
            <w:tcW w:w="4489" w:type="dxa"/>
            <w:vAlign w:val="center"/>
          </w:tcPr>
          <w:p w:rsidR="00E74F74" w:rsidRPr="007830EF" w:rsidRDefault="00E74F74" w:rsidP="00763570">
            <w:pPr>
              <w:jc w:val="center"/>
              <w:rPr>
                <w:rFonts w:cstheme="minorHAnsi"/>
                <w:b w:val="0"/>
              </w:rPr>
            </w:pPr>
            <w:r w:rsidRPr="007830EF">
              <w:rPr>
                <w:rFonts w:cstheme="minorHAnsi"/>
                <w:b w:val="0"/>
              </w:rPr>
              <w:t>Administración</w:t>
            </w:r>
          </w:p>
        </w:tc>
        <w:tc>
          <w:tcPr>
            <w:tcW w:w="4489" w:type="dxa"/>
            <w:vAlign w:val="center"/>
          </w:tcPr>
          <w:p w:rsidR="00E74F74" w:rsidRPr="007830EF" w:rsidRDefault="00763570" w:rsidP="00763570">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830EF">
              <w:rPr>
                <w:rFonts w:cstheme="minorHAnsi"/>
                <w:b/>
              </w:rPr>
              <w:t>4</w:t>
            </w:r>
          </w:p>
        </w:tc>
      </w:tr>
      <w:tr w:rsidR="00E74F74" w:rsidRPr="007830EF" w:rsidTr="0076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E74F74" w:rsidRPr="007830EF" w:rsidRDefault="00E74F74" w:rsidP="00763570">
            <w:pPr>
              <w:jc w:val="center"/>
              <w:rPr>
                <w:rFonts w:cstheme="minorHAnsi"/>
                <w:b w:val="0"/>
              </w:rPr>
            </w:pPr>
            <w:r w:rsidRPr="007830EF">
              <w:rPr>
                <w:rFonts w:cstheme="minorHAnsi"/>
                <w:b w:val="0"/>
              </w:rPr>
              <w:t>Seguridad TI</w:t>
            </w:r>
          </w:p>
        </w:tc>
        <w:tc>
          <w:tcPr>
            <w:tcW w:w="4489" w:type="dxa"/>
            <w:vAlign w:val="center"/>
          </w:tcPr>
          <w:p w:rsidR="00E74F74" w:rsidRPr="007830EF" w:rsidRDefault="00763570" w:rsidP="00763570">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7830EF">
              <w:rPr>
                <w:rFonts w:cstheme="minorHAnsi"/>
                <w:b/>
              </w:rPr>
              <w:t>3</w:t>
            </w:r>
          </w:p>
        </w:tc>
      </w:tr>
      <w:tr w:rsidR="00E74F74" w:rsidRPr="007830EF" w:rsidTr="00763570">
        <w:tc>
          <w:tcPr>
            <w:cnfStyle w:val="001000000000" w:firstRow="0" w:lastRow="0" w:firstColumn="1" w:lastColumn="0" w:oddVBand="0" w:evenVBand="0" w:oddHBand="0" w:evenHBand="0" w:firstRowFirstColumn="0" w:firstRowLastColumn="0" w:lastRowFirstColumn="0" w:lastRowLastColumn="0"/>
            <w:tcW w:w="4489" w:type="dxa"/>
            <w:vAlign w:val="center"/>
          </w:tcPr>
          <w:p w:rsidR="00E74F74" w:rsidRPr="007830EF" w:rsidRDefault="00E74F74" w:rsidP="00763570">
            <w:pPr>
              <w:jc w:val="center"/>
              <w:rPr>
                <w:rFonts w:cstheme="minorHAnsi"/>
                <w:b w:val="0"/>
              </w:rPr>
            </w:pPr>
            <w:r w:rsidRPr="007830EF">
              <w:rPr>
                <w:rFonts w:cstheme="minorHAnsi"/>
                <w:b w:val="0"/>
              </w:rPr>
              <w:t>Auditoría</w:t>
            </w:r>
          </w:p>
        </w:tc>
        <w:tc>
          <w:tcPr>
            <w:tcW w:w="4489" w:type="dxa"/>
            <w:vAlign w:val="center"/>
          </w:tcPr>
          <w:p w:rsidR="00E74F74" w:rsidRPr="007830EF" w:rsidRDefault="00763570" w:rsidP="00763570">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830EF">
              <w:rPr>
                <w:rFonts w:cstheme="minorHAnsi"/>
                <w:b/>
              </w:rPr>
              <w:t>5</w:t>
            </w:r>
          </w:p>
        </w:tc>
      </w:tr>
      <w:tr w:rsidR="00E74F74" w:rsidRPr="007830EF" w:rsidTr="0076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E74F74" w:rsidRPr="007830EF" w:rsidRDefault="00E74F74" w:rsidP="00763570">
            <w:pPr>
              <w:jc w:val="center"/>
              <w:rPr>
                <w:rFonts w:cstheme="minorHAnsi"/>
                <w:b w:val="0"/>
              </w:rPr>
            </w:pPr>
            <w:r w:rsidRPr="007830EF">
              <w:rPr>
                <w:rFonts w:cstheme="minorHAnsi"/>
                <w:b w:val="0"/>
              </w:rPr>
              <w:t>Gestión de datos</w:t>
            </w:r>
          </w:p>
        </w:tc>
        <w:tc>
          <w:tcPr>
            <w:tcW w:w="4489" w:type="dxa"/>
            <w:vAlign w:val="center"/>
          </w:tcPr>
          <w:p w:rsidR="00E74F74" w:rsidRPr="007830EF" w:rsidRDefault="00763570" w:rsidP="00763570">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7830EF">
              <w:rPr>
                <w:rFonts w:cstheme="minorHAnsi"/>
                <w:b/>
              </w:rPr>
              <w:t>3</w:t>
            </w:r>
          </w:p>
        </w:tc>
      </w:tr>
      <w:tr w:rsidR="00E74F74" w:rsidRPr="007830EF" w:rsidTr="00763570">
        <w:tc>
          <w:tcPr>
            <w:cnfStyle w:val="001000000000" w:firstRow="0" w:lastRow="0" w:firstColumn="1" w:lastColumn="0" w:oddVBand="0" w:evenVBand="0" w:oddHBand="0" w:evenHBand="0" w:firstRowFirstColumn="0" w:firstRowLastColumn="0" w:lastRowFirstColumn="0" w:lastRowLastColumn="0"/>
            <w:tcW w:w="4489" w:type="dxa"/>
            <w:vAlign w:val="center"/>
          </w:tcPr>
          <w:p w:rsidR="00E74F74" w:rsidRPr="007830EF" w:rsidRDefault="00E74F74" w:rsidP="00763570">
            <w:pPr>
              <w:jc w:val="center"/>
              <w:rPr>
                <w:rFonts w:cstheme="minorHAnsi"/>
                <w:b w:val="0"/>
              </w:rPr>
            </w:pPr>
            <w:r w:rsidRPr="007830EF">
              <w:rPr>
                <w:rFonts w:cstheme="minorHAnsi"/>
                <w:b w:val="0"/>
              </w:rPr>
              <w:lastRenderedPageBreak/>
              <w:t>Nuevas TI</w:t>
            </w:r>
          </w:p>
        </w:tc>
        <w:tc>
          <w:tcPr>
            <w:tcW w:w="4489" w:type="dxa"/>
            <w:vAlign w:val="center"/>
          </w:tcPr>
          <w:p w:rsidR="00E74F74" w:rsidRPr="007830EF" w:rsidRDefault="00763570" w:rsidP="00763570">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7830EF">
              <w:rPr>
                <w:rFonts w:cstheme="minorHAnsi"/>
                <w:b/>
              </w:rPr>
              <w:t>4</w:t>
            </w:r>
          </w:p>
        </w:tc>
      </w:tr>
      <w:tr w:rsidR="00E74F74" w:rsidRPr="007830EF" w:rsidTr="0076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E74F74" w:rsidRPr="007830EF" w:rsidRDefault="00E74F74" w:rsidP="00763570">
            <w:pPr>
              <w:jc w:val="center"/>
              <w:rPr>
                <w:rFonts w:cstheme="minorHAnsi"/>
                <w:b w:val="0"/>
              </w:rPr>
            </w:pPr>
            <w:r w:rsidRPr="007830EF">
              <w:rPr>
                <w:rFonts w:cstheme="minorHAnsi"/>
                <w:b w:val="0"/>
              </w:rPr>
              <w:t>Dirección TI</w:t>
            </w:r>
          </w:p>
        </w:tc>
        <w:tc>
          <w:tcPr>
            <w:tcW w:w="4489" w:type="dxa"/>
            <w:vAlign w:val="center"/>
          </w:tcPr>
          <w:p w:rsidR="00E74F74" w:rsidRPr="007830EF" w:rsidRDefault="00763570" w:rsidP="00763570">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7830EF">
              <w:rPr>
                <w:rFonts w:cstheme="minorHAnsi"/>
                <w:b/>
              </w:rPr>
              <w:t>5</w:t>
            </w:r>
          </w:p>
        </w:tc>
      </w:tr>
    </w:tbl>
    <w:p w:rsidR="00E74F74" w:rsidRPr="007830EF" w:rsidRDefault="00E74F74" w:rsidP="00A77A3E">
      <w:pPr>
        <w:rPr>
          <w:rFonts w:cstheme="minorHAnsi"/>
          <w:b/>
        </w:rPr>
      </w:pPr>
    </w:p>
    <w:p w:rsidR="00763570" w:rsidRPr="007830EF" w:rsidRDefault="00763570" w:rsidP="00151D05">
      <w:pPr>
        <w:jc w:val="both"/>
        <w:rPr>
          <w:rFonts w:cstheme="minorHAnsi"/>
        </w:rPr>
      </w:pPr>
      <w:r w:rsidRPr="007830EF">
        <w:rPr>
          <w:rFonts w:cstheme="minorHAnsi"/>
        </w:rPr>
        <w:t>Se ha elegido el área de Auditoría para dejar plasmado la siguiente estrategia de negociación.</w:t>
      </w:r>
    </w:p>
    <w:p w:rsidR="00763570" w:rsidRPr="007830EF" w:rsidRDefault="00763570" w:rsidP="00151D05">
      <w:pPr>
        <w:jc w:val="both"/>
        <w:rPr>
          <w:rFonts w:cstheme="minorHAnsi"/>
        </w:rPr>
      </w:pPr>
      <w:r w:rsidRPr="007830EF">
        <w:rPr>
          <w:rFonts w:cstheme="minorHAnsi"/>
        </w:rPr>
        <w:t>Antes de presentarla, esta es la información previa que manejamos como área de producción antes de asistir a la sesión. Ésta es vital para poder sacar provecho de toda oportunidad o ventaja que descubramos en el trato con la otra persona y así poder lograr un acuerdo que nos beneficie lo más posible.</w:t>
      </w:r>
    </w:p>
    <w:tbl>
      <w:tblPr>
        <w:tblStyle w:val="MediumShading1-Accent1"/>
        <w:tblW w:w="0" w:type="auto"/>
        <w:jc w:val="center"/>
        <w:tblLook w:val="04A0" w:firstRow="1" w:lastRow="0" w:firstColumn="1" w:lastColumn="0" w:noHBand="0" w:noVBand="1"/>
      </w:tblPr>
      <w:tblGrid>
        <w:gridCol w:w="4489"/>
        <w:gridCol w:w="4489"/>
      </w:tblGrid>
      <w:tr w:rsidR="00763570" w:rsidRPr="007830EF" w:rsidTr="007830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89" w:type="dxa"/>
            <w:vAlign w:val="center"/>
          </w:tcPr>
          <w:p w:rsidR="00763570" w:rsidRPr="007830EF" w:rsidRDefault="00715FDD" w:rsidP="007830EF">
            <w:pPr>
              <w:jc w:val="center"/>
              <w:rPr>
                <w:rFonts w:cstheme="minorHAnsi"/>
                <w:b w:val="0"/>
              </w:rPr>
            </w:pPr>
            <w:r w:rsidRPr="007830EF">
              <w:rPr>
                <w:rFonts w:cstheme="minorHAnsi"/>
                <w:b w:val="0"/>
              </w:rPr>
              <w:t>Ítem</w:t>
            </w:r>
          </w:p>
        </w:tc>
        <w:tc>
          <w:tcPr>
            <w:tcW w:w="4489" w:type="dxa"/>
            <w:vAlign w:val="center"/>
          </w:tcPr>
          <w:p w:rsidR="00763570" w:rsidRPr="007830EF" w:rsidRDefault="00151D05" w:rsidP="007830EF">
            <w:pPr>
              <w:jc w:val="center"/>
              <w:cnfStyle w:val="100000000000" w:firstRow="1" w:lastRow="0" w:firstColumn="0" w:lastColumn="0" w:oddVBand="0" w:evenVBand="0" w:oddHBand="0" w:evenHBand="0" w:firstRowFirstColumn="0" w:firstRowLastColumn="0" w:lastRowFirstColumn="0" w:lastRowLastColumn="0"/>
              <w:rPr>
                <w:rFonts w:cstheme="minorHAnsi"/>
                <w:b w:val="0"/>
              </w:rPr>
            </w:pPr>
            <w:r w:rsidRPr="007830EF">
              <w:rPr>
                <w:rFonts w:cstheme="minorHAnsi"/>
                <w:b w:val="0"/>
              </w:rPr>
              <w:t>Información</w:t>
            </w:r>
          </w:p>
        </w:tc>
      </w:tr>
      <w:tr w:rsidR="00763570" w:rsidRPr="007830EF" w:rsidTr="007830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89" w:type="dxa"/>
            <w:vAlign w:val="center"/>
          </w:tcPr>
          <w:p w:rsidR="00763570" w:rsidRPr="007830EF" w:rsidRDefault="00151D05" w:rsidP="007830EF">
            <w:pPr>
              <w:jc w:val="center"/>
              <w:rPr>
                <w:rFonts w:cstheme="minorHAnsi"/>
                <w:b w:val="0"/>
              </w:rPr>
            </w:pPr>
            <w:r w:rsidRPr="007830EF">
              <w:rPr>
                <w:rFonts w:cstheme="minorHAnsi"/>
                <w:b w:val="0"/>
              </w:rPr>
              <w:t>Contraparte</w:t>
            </w:r>
          </w:p>
        </w:tc>
        <w:tc>
          <w:tcPr>
            <w:tcW w:w="4489" w:type="dxa"/>
            <w:vAlign w:val="center"/>
          </w:tcPr>
          <w:p w:rsidR="00763570" w:rsidRPr="007830EF" w:rsidRDefault="005E2F01" w:rsidP="007830EF">
            <w:pPr>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b/>
              </w:rPr>
              <w:t>Carolina Claveros</w:t>
            </w:r>
          </w:p>
        </w:tc>
      </w:tr>
      <w:tr w:rsidR="00763570" w:rsidRPr="007830EF" w:rsidTr="007830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89" w:type="dxa"/>
            <w:vAlign w:val="center"/>
          </w:tcPr>
          <w:p w:rsidR="00763570" w:rsidRPr="007830EF" w:rsidRDefault="00151D05" w:rsidP="007830EF">
            <w:pPr>
              <w:jc w:val="center"/>
              <w:rPr>
                <w:rFonts w:cstheme="minorHAnsi"/>
                <w:b w:val="0"/>
              </w:rPr>
            </w:pPr>
            <w:r w:rsidRPr="007830EF">
              <w:rPr>
                <w:rFonts w:cstheme="minorHAnsi"/>
                <w:b w:val="0"/>
              </w:rPr>
              <w:t>¿Gustos y Preferencias Personales?</w:t>
            </w:r>
          </w:p>
        </w:tc>
        <w:tc>
          <w:tcPr>
            <w:tcW w:w="4489" w:type="dxa"/>
            <w:vAlign w:val="center"/>
          </w:tcPr>
          <w:p w:rsidR="00763570" w:rsidRPr="007830EF" w:rsidRDefault="00BB796A" w:rsidP="007830EF">
            <w:pPr>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cstheme="minorHAnsi"/>
                <w:b/>
              </w:rPr>
              <w:t>Rock Nacional, Cine, Deportes</w:t>
            </w:r>
          </w:p>
        </w:tc>
      </w:tr>
      <w:tr w:rsidR="00151D05" w:rsidRPr="007830EF" w:rsidTr="007830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89" w:type="dxa"/>
            <w:vAlign w:val="center"/>
          </w:tcPr>
          <w:p w:rsidR="00151D05" w:rsidRPr="007830EF" w:rsidRDefault="00151D05" w:rsidP="007830EF">
            <w:pPr>
              <w:jc w:val="center"/>
              <w:rPr>
                <w:rFonts w:cstheme="minorHAnsi"/>
                <w:b w:val="0"/>
              </w:rPr>
            </w:pPr>
            <w:r w:rsidRPr="007830EF">
              <w:rPr>
                <w:rFonts w:cstheme="minorHAnsi"/>
                <w:b w:val="0"/>
              </w:rPr>
              <w:t>Horario de la Negociación</w:t>
            </w:r>
          </w:p>
        </w:tc>
        <w:tc>
          <w:tcPr>
            <w:tcW w:w="4489" w:type="dxa"/>
            <w:vAlign w:val="center"/>
          </w:tcPr>
          <w:p w:rsidR="00151D05" w:rsidRPr="007830EF" w:rsidRDefault="005E2F01" w:rsidP="007830EF">
            <w:pPr>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b/>
              </w:rPr>
              <w:t>Medio día</w:t>
            </w:r>
          </w:p>
        </w:tc>
      </w:tr>
    </w:tbl>
    <w:p w:rsidR="00763570" w:rsidRDefault="00763570" w:rsidP="00A77A3E">
      <w:pPr>
        <w:rPr>
          <w:rFonts w:cstheme="minorHAnsi"/>
          <w:b/>
        </w:rPr>
      </w:pPr>
    </w:p>
    <w:p w:rsidR="00F8680F" w:rsidRDefault="00F8680F" w:rsidP="005F1589">
      <w:pPr>
        <w:jc w:val="both"/>
        <w:rPr>
          <w:rFonts w:cstheme="minorHAnsi"/>
        </w:rPr>
      </w:pPr>
      <w:r>
        <w:rPr>
          <w:rFonts w:cstheme="minorHAnsi"/>
          <w:b/>
        </w:rPr>
        <w:t>Situación Problemática:</w:t>
      </w:r>
      <w:r w:rsidR="007B2360">
        <w:rPr>
          <w:rFonts w:cstheme="minorHAnsi"/>
          <w:b/>
        </w:rPr>
        <w:t xml:space="preserve"> </w:t>
      </w:r>
      <w:r w:rsidR="007B2360" w:rsidRPr="007661E7">
        <w:rPr>
          <w:rFonts w:cstheme="minorHAnsi"/>
        </w:rPr>
        <w:t>El sector de auditoría está gestionando el proceso de certificación en calidad total.</w:t>
      </w:r>
      <w:r w:rsidR="007661E7">
        <w:rPr>
          <w:rFonts w:cstheme="minorHAnsi"/>
        </w:rPr>
        <w:t xml:space="preserve"> Por ello nos solicitan a nosotros (sector de producción) que incurramos en mayores medios de almacenamiento (masivos digitales y físicos) para que toda nuestra documentación quede respaldada correctamente en tiempo y forma. Nuestro presupuesto sin embargo, es limitado y por sobre todo la decisión de aplicar una estrategia de reducción de costos no nos permite incurrir en nuevos gastos para este tipo de equipamiento.</w:t>
      </w:r>
    </w:p>
    <w:p w:rsidR="007661E7" w:rsidRDefault="007661E7" w:rsidP="005F1589">
      <w:pPr>
        <w:jc w:val="both"/>
        <w:rPr>
          <w:rFonts w:cstheme="minorHAnsi"/>
        </w:rPr>
      </w:pPr>
      <w:r>
        <w:rPr>
          <w:rFonts w:cstheme="minorHAnsi"/>
        </w:rPr>
        <w:t>Las partes quieren lo siguiente, resumiendo.</w:t>
      </w:r>
    </w:p>
    <w:tbl>
      <w:tblPr>
        <w:tblStyle w:val="LightList-Accent5"/>
        <w:tblW w:w="0" w:type="auto"/>
        <w:tblLook w:val="04A0" w:firstRow="1" w:lastRow="0" w:firstColumn="1" w:lastColumn="0" w:noHBand="0" w:noVBand="1"/>
      </w:tblPr>
      <w:tblGrid>
        <w:gridCol w:w="4489"/>
        <w:gridCol w:w="4489"/>
      </w:tblGrid>
      <w:tr w:rsidR="007661E7" w:rsidTr="005F15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7661E7" w:rsidRDefault="007661E7" w:rsidP="005F1589">
            <w:pPr>
              <w:jc w:val="center"/>
              <w:rPr>
                <w:rFonts w:cstheme="minorHAnsi"/>
              </w:rPr>
            </w:pPr>
            <w:r>
              <w:rPr>
                <w:rFonts w:cstheme="minorHAnsi"/>
              </w:rPr>
              <w:t>Auditoría</w:t>
            </w:r>
          </w:p>
        </w:tc>
        <w:tc>
          <w:tcPr>
            <w:tcW w:w="4489" w:type="dxa"/>
            <w:vAlign w:val="center"/>
          </w:tcPr>
          <w:p w:rsidR="007661E7" w:rsidRDefault="007661E7" w:rsidP="005F1589">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Producción</w:t>
            </w:r>
          </w:p>
        </w:tc>
      </w:tr>
      <w:tr w:rsidR="007661E7" w:rsidTr="005F1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7661E7" w:rsidRPr="007661E7" w:rsidRDefault="007661E7" w:rsidP="005F1589">
            <w:pPr>
              <w:jc w:val="center"/>
              <w:rPr>
                <w:rFonts w:cstheme="minorHAnsi"/>
              </w:rPr>
            </w:pPr>
            <w:r>
              <w:rPr>
                <w:rFonts w:cstheme="minorHAnsi"/>
              </w:rPr>
              <w:t xml:space="preserve">El sector de </w:t>
            </w:r>
            <w:r>
              <w:rPr>
                <w:rFonts w:cstheme="minorHAnsi"/>
              </w:rPr>
              <w:t>A</w:t>
            </w:r>
            <w:r>
              <w:rPr>
                <w:rFonts w:cstheme="minorHAnsi"/>
              </w:rPr>
              <w:t xml:space="preserve">uditoría quiere que </w:t>
            </w:r>
            <w:r>
              <w:rPr>
                <w:rFonts w:cstheme="minorHAnsi"/>
              </w:rPr>
              <w:t>Producción respalde todos los procesos que llevan a cabo.</w:t>
            </w:r>
          </w:p>
        </w:tc>
        <w:tc>
          <w:tcPr>
            <w:tcW w:w="4489" w:type="dxa"/>
            <w:vAlign w:val="center"/>
          </w:tcPr>
          <w:p w:rsidR="007661E7" w:rsidRPr="007661E7" w:rsidRDefault="007661E7" w:rsidP="005F1589">
            <w:pPr>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rPr>
              <w:t xml:space="preserve">El sector de </w:t>
            </w:r>
            <w:r>
              <w:rPr>
                <w:rFonts w:cstheme="minorHAnsi"/>
              </w:rPr>
              <w:t>Producción decide que esto es innecesario y propone solo respaldar el proceso más importante.</w:t>
            </w:r>
          </w:p>
        </w:tc>
      </w:tr>
      <w:tr w:rsidR="007661E7" w:rsidTr="005F1589">
        <w:tc>
          <w:tcPr>
            <w:cnfStyle w:val="001000000000" w:firstRow="0" w:lastRow="0" w:firstColumn="1" w:lastColumn="0" w:oddVBand="0" w:evenVBand="0" w:oddHBand="0" w:evenHBand="0" w:firstRowFirstColumn="0" w:firstRowLastColumn="0" w:lastRowFirstColumn="0" w:lastRowLastColumn="0"/>
            <w:tcW w:w="4489" w:type="dxa"/>
            <w:vAlign w:val="center"/>
          </w:tcPr>
          <w:p w:rsidR="007661E7" w:rsidRDefault="007661E7" w:rsidP="005F1589">
            <w:pPr>
              <w:jc w:val="center"/>
              <w:rPr>
                <w:rFonts w:cstheme="minorHAnsi"/>
              </w:rPr>
            </w:pPr>
            <w:r>
              <w:rPr>
                <w:rFonts w:cstheme="minorHAnsi"/>
              </w:rPr>
              <w:t>El sector Auditoría</w:t>
            </w:r>
            <w:r w:rsidR="005E2F01">
              <w:rPr>
                <w:rFonts w:cstheme="minorHAnsi"/>
              </w:rPr>
              <w:t xml:space="preserve"> quiere que Producción incurra en los gastos de almacenamiento.</w:t>
            </w:r>
          </w:p>
        </w:tc>
        <w:tc>
          <w:tcPr>
            <w:tcW w:w="4489" w:type="dxa"/>
            <w:vAlign w:val="center"/>
          </w:tcPr>
          <w:p w:rsidR="007661E7" w:rsidRDefault="005E2F01" w:rsidP="005F1589">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El sector Producción quiere que Auditoría incurra en los gastos de almacenamiento.</w:t>
            </w:r>
          </w:p>
        </w:tc>
      </w:tr>
    </w:tbl>
    <w:p w:rsidR="007661E7" w:rsidRDefault="007661E7" w:rsidP="00A77A3E">
      <w:pPr>
        <w:rPr>
          <w:rFonts w:cstheme="minorHAnsi"/>
          <w:b/>
        </w:rPr>
      </w:pPr>
    </w:p>
    <w:p w:rsidR="005E2F01" w:rsidRPr="005F1589" w:rsidRDefault="005E2F01" w:rsidP="005F1589">
      <w:pPr>
        <w:jc w:val="both"/>
        <w:rPr>
          <w:rFonts w:cstheme="minorHAnsi"/>
          <w:u w:val="single"/>
        </w:rPr>
      </w:pPr>
      <w:r w:rsidRPr="005F1589">
        <w:rPr>
          <w:rFonts w:cstheme="minorHAnsi"/>
          <w:b/>
          <w:u w:val="single"/>
        </w:rPr>
        <w:t>Sesión de Negociación</w:t>
      </w:r>
    </w:p>
    <w:p w:rsidR="005E2F01" w:rsidRDefault="005E2F01" w:rsidP="005F1589">
      <w:pPr>
        <w:jc w:val="both"/>
        <w:rPr>
          <w:rFonts w:cstheme="minorHAnsi"/>
        </w:rPr>
      </w:pPr>
      <w:r w:rsidRPr="005F1589">
        <w:rPr>
          <w:rFonts w:cstheme="minorHAnsi"/>
          <w:b/>
        </w:rPr>
        <w:t>Carolina Claveros:</w:t>
      </w:r>
      <w:r>
        <w:rPr>
          <w:rFonts w:cstheme="minorHAnsi"/>
        </w:rPr>
        <w:t xml:space="preserve"> </w:t>
      </w:r>
      <w:r w:rsidR="008630E1">
        <w:rPr>
          <w:rFonts w:cstheme="minorHAnsi"/>
        </w:rPr>
        <w:t>¡Buen día! ¿Cómo estás Daniel?</w:t>
      </w:r>
    </w:p>
    <w:p w:rsidR="008630E1" w:rsidRDefault="008630E1" w:rsidP="005F1589">
      <w:pPr>
        <w:jc w:val="both"/>
        <w:rPr>
          <w:rFonts w:cstheme="minorHAnsi"/>
        </w:rPr>
      </w:pPr>
      <w:r w:rsidRPr="005F1589">
        <w:rPr>
          <w:rFonts w:cstheme="minorHAnsi"/>
          <w:b/>
        </w:rPr>
        <w:t xml:space="preserve">Daniel </w:t>
      </w:r>
      <w:proofErr w:type="spellStart"/>
      <w:r w:rsidRPr="005F1589">
        <w:rPr>
          <w:rFonts w:cstheme="minorHAnsi"/>
          <w:b/>
        </w:rPr>
        <w:t>Fratte</w:t>
      </w:r>
      <w:proofErr w:type="spellEnd"/>
      <w:r w:rsidRPr="005F1589">
        <w:rPr>
          <w:rFonts w:cstheme="minorHAnsi"/>
          <w:b/>
        </w:rPr>
        <w:t>:</w:t>
      </w:r>
      <w:r>
        <w:rPr>
          <w:rFonts w:cstheme="minorHAnsi"/>
        </w:rPr>
        <w:t xml:space="preserve"> ¡Muy bien Carolina! ¿Cómo anda todo por el área?</w:t>
      </w:r>
    </w:p>
    <w:p w:rsidR="008630E1" w:rsidRDefault="008630E1" w:rsidP="005F1589">
      <w:pPr>
        <w:jc w:val="both"/>
        <w:rPr>
          <w:rFonts w:cstheme="minorHAnsi"/>
        </w:rPr>
      </w:pPr>
      <w:r w:rsidRPr="005F1589">
        <w:rPr>
          <w:rFonts w:cstheme="minorHAnsi"/>
          <w:b/>
        </w:rPr>
        <w:t>Carolina Claveros:</w:t>
      </w:r>
      <w:r>
        <w:rPr>
          <w:rFonts w:cstheme="minorHAnsi"/>
        </w:rPr>
        <w:t xml:space="preserve"> Excelente. ¿Pasamos directo al tema en cuestión?</w:t>
      </w:r>
    </w:p>
    <w:p w:rsidR="008630E1" w:rsidRDefault="008630E1" w:rsidP="005F1589">
      <w:pPr>
        <w:jc w:val="both"/>
        <w:rPr>
          <w:rFonts w:cstheme="minorHAnsi"/>
        </w:rPr>
      </w:pPr>
      <w:r w:rsidRPr="005F1589">
        <w:rPr>
          <w:rFonts w:cstheme="minorHAnsi"/>
          <w:b/>
        </w:rPr>
        <w:lastRenderedPageBreak/>
        <w:t xml:space="preserve">D. </w:t>
      </w:r>
      <w:proofErr w:type="spellStart"/>
      <w:r w:rsidRPr="005F1589">
        <w:rPr>
          <w:rFonts w:cstheme="minorHAnsi"/>
          <w:b/>
        </w:rPr>
        <w:t>Fratte</w:t>
      </w:r>
      <w:proofErr w:type="spellEnd"/>
      <w:r w:rsidRPr="005F1589">
        <w:rPr>
          <w:rFonts w:cstheme="minorHAnsi"/>
          <w:b/>
        </w:rPr>
        <w:t>:</w:t>
      </w:r>
      <w:r>
        <w:rPr>
          <w:rFonts w:cstheme="minorHAnsi"/>
        </w:rPr>
        <w:t xml:space="preserve"> Dale, genial.</w:t>
      </w:r>
    </w:p>
    <w:p w:rsidR="008630E1" w:rsidRDefault="008630E1" w:rsidP="005F1589">
      <w:pPr>
        <w:jc w:val="both"/>
        <w:rPr>
          <w:rFonts w:cstheme="minorHAnsi"/>
        </w:rPr>
      </w:pPr>
      <w:r w:rsidRPr="005F1589">
        <w:rPr>
          <w:rFonts w:cstheme="minorHAnsi"/>
          <w:b/>
        </w:rPr>
        <w:t>C. Claveros:</w:t>
      </w:r>
      <w:r>
        <w:rPr>
          <w:rFonts w:cstheme="minorHAnsi"/>
        </w:rPr>
        <w:t xml:space="preserve"> </w:t>
      </w:r>
      <w:proofErr w:type="spellStart"/>
      <w:r>
        <w:rPr>
          <w:rFonts w:cstheme="minorHAnsi"/>
        </w:rPr>
        <w:t>Mirá</w:t>
      </w:r>
      <w:proofErr w:type="spellEnd"/>
      <w:r>
        <w:rPr>
          <w:rFonts w:cstheme="minorHAnsi"/>
        </w:rPr>
        <w:t>, el manual de procedimiento indica que tienen que respaldar todo proceso que lleven adelante.</w:t>
      </w:r>
    </w:p>
    <w:p w:rsidR="008630E1" w:rsidRDefault="008630E1" w:rsidP="005F1589">
      <w:pPr>
        <w:jc w:val="both"/>
        <w:rPr>
          <w:rFonts w:cstheme="minorHAnsi"/>
        </w:rPr>
      </w:pPr>
      <w:r w:rsidRPr="005F1589">
        <w:rPr>
          <w:rFonts w:cstheme="minorHAnsi"/>
          <w:b/>
        </w:rPr>
        <w:t xml:space="preserve">D. </w:t>
      </w:r>
      <w:proofErr w:type="spellStart"/>
      <w:r w:rsidRPr="005F1589">
        <w:rPr>
          <w:rFonts w:cstheme="minorHAnsi"/>
          <w:b/>
        </w:rPr>
        <w:t>Fratte</w:t>
      </w:r>
      <w:proofErr w:type="spellEnd"/>
      <w:r w:rsidRPr="005F1589">
        <w:rPr>
          <w:rFonts w:cstheme="minorHAnsi"/>
          <w:b/>
        </w:rPr>
        <w:t>:</w:t>
      </w:r>
      <w:r>
        <w:rPr>
          <w:rFonts w:cstheme="minorHAnsi"/>
        </w:rPr>
        <w:t xml:space="preserve"> Sí, entiendo. Pero nuestra estrategia competitiva o al menos la nueva, nos lleva a bajar costos y la verdad no es una opción incurrir en gastos de esta magnitud.</w:t>
      </w:r>
    </w:p>
    <w:p w:rsidR="008630E1" w:rsidRDefault="008630E1" w:rsidP="005F1589">
      <w:pPr>
        <w:jc w:val="both"/>
        <w:rPr>
          <w:rFonts w:cstheme="minorHAnsi"/>
        </w:rPr>
      </w:pPr>
      <w:r w:rsidRPr="005F1589">
        <w:rPr>
          <w:rFonts w:cstheme="minorHAnsi"/>
          <w:b/>
        </w:rPr>
        <w:t>C. Claveros:</w:t>
      </w:r>
      <w:r>
        <w:rPr>
          <w:rFonts w:cstheme="minorHAnsi"/>
        </w:rPr>
        <w:t xml:space="preserve"> No interesa, Uds. Tienen que adecuarse a lo que es un estándar internacional. Si vamos a certificar calidad total, esto es indispensable.</w:t>
      </w:r>
    </w:p>
    <w:p w:rsidR="008630E1" w:rsidRDefault="008630E1" w:rsidP="005F1589">
      <w:pPr>
        <w:jc w:val="both"/>
        <w:rPr>
          <w:rFonts w:cstheme="minorHAnsi"/>
        </w:rPr>
      </w:pPr>
      <w:r w:rsidRPr="005F1589">
        <w:rPr>
          <w:rFonts w:cstheme="minorHAnsi"/>
          <w:b/>
        </w:rPr>
        <w:t xml:space="preserve">D. </w:t>
      </w:r>
      <w:proofErr w:type="spellStart"/>
      <w:r w:rsidRPr="005F1589">
        <w:rPr>
          <w:rFonts w:cstheme="minorHAnsi"/>
          <w:b/>
        </w:rPr>
        <w:t>Fratte</w:t>
      </w:r>
      <w:proofErr w:type="spellEnd"/>
      <w:r w:rsidRPr="005F1589">
        <w:rPr>
          <w:rFonts w:cstheme="minorHAnsi"/>
          <w:b/>
        </w:rPr>
        <w:t>:</w:t>
      </w:r>
      <w:r>
        <w:rPr>
          <w:rFonts w:cstheme="minorHAnsi"/>
        </w:rPr>
        <w:t xml:space="preserve"> Pero desde la Gerencia General no he escuchado directiva alguna sobre </w:t>
      </w:r>
      <w:r w:rsidR="005F1589">
        <w:rPr>
          <w:rFonts w:cstheme="minorHAnsi"/>
        </w:rPr>
        <w:t>quién</w:t>
      </w:r>
      <w:r>
        <w:rPr>
          <w:rFonts w:cstheme="minorHAnsi"/>
        </w:rPr>
        <w:t xml:space="preserve"> debe incurrir en los gastos. </w:t>
      </w:r>
      <w:r w:rsidR="00D76404">
        <w:rPr>
          <w:rFonts w:cstheme="minorHAnsi"/>
        </w:rPr>
        <w:t>Si U</w:t>
      </w:r>
      <w:r>
        <w:rPr>
          <w:rFonts w:cstheme="minorHAnsi"/>
        </w:rPr>
        <w:t xml:space="preserve">ds. </w:t>
      </w:r>
      <w:r w:rsidR="00D76404">
        <w:rPr>
          <w:rFonts w:cstheme="minorHAnsi"/>
        </w:rPr>
        <w:t>v</w:t>
      </w:r>
      <w:r>
        <w:rPr>
          <w:rFonts w:cstheme="minorHAnsi"/>
        </w:rPr>
        <w:t>an a focalizar el proceso de certificación en nuestra área</w:t>
      </w:r>
      <w:r w:rsidR="00D76404">
        <w:rPr>
          <w:rFonts w:cstheme="minorHAnsi"/>
        </w:rPr>
        <w:t xml:space="preserve"> por qué no puede haber ayuda financiera por parte de Uds.</w:t>
      </w:r>
    </w:p>
    <w:p w:rsidR="00D76404" w:rsidRDefault="00D76404" w:rsidP="005F1589">
      <w:pPr>
        <w:jc w:val="both"/>
        <w:rPr>
          <w:rFonts w:cstheme="minorHAnsi"/>
        </w:rPr>
      </w:pPr>
      <w:r w:rsidRPr="005F1589">
        <w:rPr>
          <w:rFonts w:cstheme="minorHAnsi"/>
          <w:b/>
        </w:rPr>
        <w:t>C. Claveros:</w:t>
      </w:r>
      <w:r>
        <w:rPr>
          <w:rFonts w:cstheme="minorHAnsi"/>
        </w:rPr>
        <w:t xml:space="preserve"> No está dentro de nuestras incumbencias. El proceso es de Uds. nosotros nos encargamos únicamente de hacer el seguimiento y control del mismo y la evaluación correspondiente.</w:t>
      </w:r>
    </w:p>
    <w:p w:rsidR="00D76404" w:rsidRDefault="00D76404" w:rsidP="005F1589">
      <w:pPr>
        <w:jc w:val="both"/>
        <w:rPr>
          <w:rFonts w:cstheme="minorHAnsi"/>
        </w:rPr>
      </w:pPr>
      <w:r w:rsidRPr="005F1589">
        <w:rPr>
          <w:rFonts w:cstheme="minorHAnsi"/>
          <w:b/>
        </w:rPr>
        <w:t xml:space="preserve">D. </w:t>
      </w:r>
      <w:proofErr w:type="spellStart"/>
      <w:r w:rsidRPr="005F1589">
        <w:rPr>
          <w:rFonts w:cstheme="minorHAnsi"/>
          <w:b/>
        </w:rPr>
        <w:t>Fratte</w:t>
      </w:r>
      <w:proofErr w:type="spellEnd"/>
      <w:r w:rsidRPr="005F1589">
        <w:rPr>
          <w:rFonts w:cstheme="minorHAnsi"/>
          <w:b/>
        </w:rPr>
        <w:t>:</w:t>
      </w:r>
      <w:r>
        <w:rPr>
          <w:rFonts w:cstheme="minorHAnsi"/>
        </w:rPr>
        <w:t xml:space="preserve"> No me parece justo, sobre todo sabiendo que las medidas que estamos tomando son para beneficio económico y funcional del área y sobre todo de la organización.</w:t>
      </w:r>
    </w:p>
    <w:p w:rsidR="00D76404" w:rsidRDefault="00D76404" w:rsidP="005F1589">
      <w:pPr>
        <w:jc w:val="both"/>
        <w:rPr>
          <w:rFonts w:cstheme="minorHAnsi"/>
        </w:rPr>
      </w:pPr>
      <w:r w:rsidRPr="005F1589">
        <w:rPr>
          <w:rFonts w:cstheme="minorHAnsi"/>
          <w:b/>
        </w:rPr>
        <w:t>C. Claveros:</w:t>
      </w:r>
      <w:r>
        <w:rPr>
          <w:rFonts w:cstheme="minorHAnsi"/>
        </w:rPr>
        <w:t xml:space="preserve"> Y sí, pero bueno, las directivas son claras sobre la certificación.</w:t>
      </w:r>
    </w:p>
    <w:p w:rsidR="00D76404" w:rsidRDefault="00D76404" w:rsidP="005F1589">
      <w:pPr>
        <w:jc w:val="both"/>
        <w:rPr>
          <w:rFonts w:cstheme="minorHAnsi"/>
        </w:rPr>
      </w:pPr>
      <w:r w:rsidRPr="005F1589">
        <w:rPr>
          <w:rFonts w:cstheme="minorHAnsi"/>
          <w:b/>
        </w:rPr>
        <w:t xml:space="preserve">D. </w:t>
      </w:r>
      <w:proofErr w:type="spellStart"/>
      <w:r w:rsidRPr="005F1589">
        <w:rPr>
          <w:rFonts w:cstheme="minorHAnsi"/>
          <w:b/>
        </w:rPr>
        <w:t>Fratte</w:t>
      </w:r>
      <w:proofErr w:type="spellEnd"/>
      <w:r w:rsidRPr="005F1589">
        <w:rPr>
          <w:rFonts w:cstheme="minorHAnsi"/>
          <w:b/>
        </w:rPr>
        <w:t>:</w:t>
      </w:r>
      <w:r>
        <w:rPr>
          <w:rFonts w:cstheme="minorHAnsi"/>
        </w:rPr>
        <w:t xml:space="preserve"> No veo una salida fácil, sin embargo ¿</w:t>
      </w:r>
      <w:proofErr w:type="spellStart"/>
      <w:r>
        <w:rPr>
          <w:rFonts w:cstheme="minorHAnsi"/>
        </w:rPr>
        <w:t>pensás</w:t>
      </w:r>
      <w:proofErr w:type="spellEnd"/>
      <w:r>
        <w:rPr>
          <w:rFonts w:cstheme="minorHAnsi"/>
        </w:rPr>
        <w:t xml:space="preserve"> qu</w:t>
      </w:r>
      <w:r w:rsidR="00AA54E3">
        <w:rPr>
          <w:rFonts w:cstheme="minorHAnsi"/>
        </w:rPr>
        <w:t>e</w:t>
      </w:r>
      <w:r>
        <w:rPr>
          <w:rFonts w:cstheme="minorHAnsi"/>
        </w:rPr>
        <w:t xml:space="preserve"> sería </w:t>
      </w:r>
      <w:r w:rsidR="00AA54E3">
        <w:rPr>
          <w:rFonts w:cstheme="minorHAnsi"/>
        </w:rPr>
        <w:t>más</w:t>
      </w:r>
      <w:r>
        <w:rPr>
          <w:rFonts w:cstheme="minorHAnsi"/>
        </w:rPr>
        <w:t xml:space="preserve"> eficiente resolverlo entre nosotros o hacer intervenir a la Gerencia?</w:t>
      </w:r>
    </w:p>
    <w:p w:rsidR="00D76404" w:rsidRDefault="00D76404" w:rsidP="005F1589">
      <w:pPr>
        <w:jc w:val="both"/>
        <w:rPr>
          <w:rFonts w:cstheme="minorHAnsi"/>
        </w:rPr>
      </w:pPr>
      <w:r w:rsidRPr="005F1589">
        <w:rPr>
          <w:rFonts w:cstheme="minorHAnsi"/>
          <w:b/>
        </w:rPr>
        <w:t>C. Claveros:</w:t>
      </w:r>
      <w:r>
        <w:rPr>
          <w:rFonts w:cstheme="minorHAnsi"/>
        </w:rPr>
        <w:t xml:space="preserve"> Para hacer todo más eficiente me parece buena idea no involucrarlos.</w:t>
      </w:r>
    </w:p>
    <w:p w:rsidR="00D76404" w:rsidRDefault="00D76404" w:rsidP="005F1589">
      <w:pPr>
        <w:jc w:val="both"/>
        <w:rPr>
          <w:rFonts w:cstheme="minorHAnsi"/>
        </w:rPr>
      </w:pPr>
      <w:r w:rsidRPr="005F1589">
        <w:rPr>
          <w:rFonts w:cstheme="minorHAnsi"/>
          <w:b/>
        </w:rPr>
        <w:t xml:space="preserve">D. </w:t>
      </w:r>
      <w:proofErr w:type="spellStart"/>
      <w:r w:rsidRPr="005F1589">
        <w:rPr>
          <w:rFonts w:cstheme="minorHAnsi"/>
          <w:b/>
        </w:rPr>
        <w:t>Fratte</w:t>
      </w:r>
      <w:proofErr w:type="spellEnd"/>
      <w:r w:rsidRPr="005F1589">
        <w:rPr>
          <w:rFonts w:cstheme="minorHAnsi"/>
          <w:b/>
        </w:rPr>
        <w:t>:</w:t>
      </w:r>
      <w:r>
        <w:rPr>
          <w:rFonts w:cstheme="minorHAnsi"/>
        </w:rPr>
        <w:t xml:space="preserve"> Totalmente de acuerdo.</w:t>
      </w:r>
    </w:p>
    <w:p w:rsidR="00D76404" w:rsidRDefault="00D76404" w:rsidP="005F1589">
      <w:pPr>
        <w:jc w:val="both"/>
        <w:rPr>
          <w:rFonts w:cstheme="minorHAnsi"/>
        </w:rPr>
      </w:pPr>
      <w:r w:rsidRPr="005F1589">
        <w:rPr>
          <w:rFonts w:cstheme="minorHAnsi"/>
          <w:b/>
        </w:rPr>
        <w:t>C. Claveros:</w:t>
      </w:r>
      <w:r>
        <w:rPr>
          <w:rFonts w:cstheme="minorHAnsi"/>
        </w:rPr>
        <w:t xml:space="preserve"> Bueno dado que no veo un posible acuerdo o solución, tal vez tengamos que posponerlo para otro día.</w:t>
      </w:r>
    </w:p>
    <w:p w:rsidR="00D76404" w:rsidRDefault="00D76404" w:rsidP="005F1589">
      <w:pPr>
        <w:jc w:val="both"/>
        <w:rPr>
          <w:rFonts w:cstheme="minorHAnsi"/>
        </w:rPr>
      </w:pPr>
      <w:r w:rsidRPr="005F1589">
        <w:rPr>
          <w:rFonts w:cstheme="minorHAnsi"/>
          <w:b/>
        </w:rPr>
        <w:t xml:space="preserve">D. </w:t>
      </w:r>
      <w:proofErr w:type="spellStart"/>
      <w:r w:rsidRPr="005F1589">
        <w:rPr>
          <w:rFonts w:cstheme="minorHAnsi"/>
          <w:b/>
        </w:rPr>
        <w:t>Fratte</w:t>
      </w:r>
      <w:proofErr w:type="spellEnd"/>
      <w:r w:rsidRPr="005F1589">
        <w:rPr>
          <w:rFonts w:cstheme="minorHAnsi"/>
          <w:b/>
        </w:rPr>
        <w:t>:</w:t>
      </w:r>
      <w:r>
        <w:rPr>
          <w:rFonts w:cstheme="minorHAnsi"/>
        </w:rPr>
        <w:t xml:space="preserve"> Podría ser, sin embargo déjame contarte lo que podría ser mi última alternativa.</w:t>
      </w:r>
    </w:p>
    <w:p w:rsidR="00D76404" w:rsidRDefault="00D76404" w:rsidP="005F1589">
      <w:pPr>
        <w:jc w:val="both"/>
        <w:rPr>
          <w:rFonts w:cstheme="minorHAnsi"/>
        </w:rPr>
      </w:pPr>
      <w:r w:rsidRPr="005F1589">
        <w:rPr>
          <w:rFonts w:cstheme="minorHAnsi"/>
          <w:b/>
        </w:rPr>
        <w:t>C. Claveros:</w:t>
      </w:r>
      <w:r>
        <w:rPr>
          <w:rFonts w:cstheme="minorHAnsi"/>
        </w:rPr>
        <w:t xml:space="preserve"> Te escucho.</w:t>
      </w:r>
    </w:p>
    <w:p w:rsidR="00D76404" w:rsidRDefault="00D76404" w:rsidP="005F1589">
      <w:pPr>
        <w:jc w:val="both"/>
        <w:rPr>
          <w:rFonts w:cstheme="minorHAnsi"/>
        </w:rPr>
      </w:pPr>
      <w:r w:rsidRPr="005F1589">
        <w:rPr>
          <w:rFonts w:cstheme="minorHAnsi"/>
          <w:b/>
        </w:rPr>
        <w:t xml:space="preserve">D. </w:t>
      </w:r>
      <w:proofErr w:type="spellStart"/>
      <w:r w:rsidRPr="005F1589">
        <w:rPr>
          <w:rFonts w:cstheme="minorHAnsi"/>
          <w:b/>
        </w:rPr>
        <w:t>Fratte</w:t>
      </w:r>
      <w:proofErr w:type="spellEnd"/>
      <w:r w:rsidRPr="005F1589">
        <w:rPr>
          <w:rFonts w:cstheme="minorHAnsi"/>
          <w:b/>
        </w:rPr>
        <w:t>:</w:t>
      </w:r>
      <w:r>
        <w:rPr>
          <w:rFonts w:cstheme="minorHAnsi"/>
        </w:rPr>
        <w:t xml:space="preserve"> Dado que nuestra redefinición de metas y estrategia implica un plan de acción de un año aproximadamente, un posible curso de acción podría ser que nos hiciéramos cargo mutuamente y en partes iguales</w:t>
      </w:r>
      <w:r w:rsidR="00FA38AC">
        <w:rPr>
          <w:rFonts w:cstheme="minorHAnsi"/>
        </w:rPr>
        <w:t xml:space="preserve"> de los costos involucrados.</w:t>
      </w:r>
    </w:p>
    <w:p w:rsidR="00FA38AC" w:rsidRDefault="00FA38AC" w:rsidP="005F1589">
      <w:pPr>
        <w:jc w:val="both"/>
        <w:rPr>
          <w:rFonts w:cstheme="minorHAnsi"/>
        </w:rPr>
      </w:pPr>
      <w:r w:rsidRPr="005F1589">
        <w:rPr>
          <w:rFonts w:cstheme="minorHAnsi"/>
          <w:b/>
        </w:rPr>
        <w:lastRenderedPageBreak/>
        <w:t>C. Claveros:</w:t>
      </w:r>
      <w:r>
        <w:rPr>
          <w:rFonts w:cstheme="minorHAnsi"/>
        </w:rPr>
        <w:t xml:space="preserve"> A partir de qué fechas, porque el proceso de certificación empezaría a mitad del año siguiente.</w:t>
      </w:r>
    </w:p>
    <w:p w:rsidR="00AA54E3" w:rsidRDefault="00AA54E3" w:rsidP="005F1589">
      <w:pPr>
        <w:jc w:val="both"/>
        <w:rPr>
          <w:rFonts w:cstheme="minorHAnsi"/>
        </w:rPr>
      </w:pPr>
      <w:r w:rsidRPr="005F1589">
        <w:rPr>
          <w:rFonts w:cstheme="minorHAnsi"/>
          <w:b/>
        </w:rPr>
        <w:t xml:space="preserve">D. </w:t>
      </w:r>
      <w:proofErr w:type="spellStart"/>
      <w:r w:rsidRPr="005F1589">
        <w:rPr>
          <w:rFonts w:cstheme="minorHAnsi"/>
          <w:b/>
        </w:rPr>
        <w:t>Fratte</w:t>
      </w:r>
      <w:proofErr w:type="spellEnd"/>
      <w:r w:rsidRPr="005F1589">
        <w:rPr>
          <w:rFonts w:cstheme="minorHAnsi"/>
          <w:b/>
        </w:rPr>
        <w:t>:</w:t>
      </w:r>
      <w:r>
        <w:rPr>
          <w:rFonts w:cstheme="minorHAnsi"/>
        </w:rPr>
        <w:t xml:space="preserve"> Excelente, coincide con nuestro Gantt de Actividades.</w:t>
      </w:r>
    </w:p>
    <w:p w:rsidR="00AA54E3" w:rsidRDefault="00AA54E3" w:rsidP="005F1589">
      <w:pPr>
        <w:jc w:val="both"/>
        <w:rPr>
          <w:rFonts w:cstheme="minorHAnsi"/>
        </w:rPr>
      </w:pPr>
      <w:r w:rsidRPr="005F1589">
        <w:rPr>
          <w:rFonts w:cstheme="minorHAnsi"/>
          <w:b/>
        </w:rPr>
        <w:t>C. Claveros:</w:t>
      </w:r>
      <w:r>
        <w:rPr>
          <w:rFonts w:cstheme="minorHAnsi"/>
        </w:rPr>
        <w:t xml:space="preserve"> Bueno, no se…tendríamos que evaluar cómo reducir costos.</w:t>
      </w:r>
    </w:p>
    <w:p w:rsidR="00AA54E3" w:rsidRDefault="00AA54E3" w:rsidP="005F1589">
      <w:pPr>
        <w:jc w:val="both"/>
        <w:rPr>
          <w:rFonts w:cstheme="minorHAnsi"/>
        </w:rPr>
      </w:pPr>
      <w:r w:rsidRPr="00805E1A">
        <w:rPr>
          <w:rFonts w:cstheme="minorHAnsi"/>
          <w:b/>
        </w:rPr>
        <w:t xml:space="preserve">D. </w:t>
      </w:r>
      <w:proofErr w:type="spellStart"/>
      <w:r w:rsidRPr="00805E1A">
        <w:rPr>
          <w:rFonts w:cstheme="minorHAnsi"/>
          <w:b/>
        </w:rPr>
        <w:t>Fratte</w:t>
      </w:r>
      <w:proofErr w:type="spellEnd"/>
      <w:r w:rsidRPr="00805E1A">
        <w:rPr>
          <w:rFonts w:cstheme="minorHAnsi"/>
          <w:b/>
        </w:rPr>
        <w:t>:</w:t>
      </w:r>
      <w:r>
        <w:rPr>
          <w:rFonts w:cstheme="minorHAnsi"/>
        </w:rPr>
        <w:t xml:space="preserve"> Sí, totalmente. No te noto del todo convencida aún igual.</w:t>
      </w:r>
    </w:p>
    <w:p w:rsidR="00AA54E3" w:rsidRDefault="00AA54E3" w:rsidP="005F1589">
      <w:pPr>
        <w:jc w:val="both"/>
        <w:rPr>
          <w:rFonts w:cstheme="minorHAnsi"/>
        </w:rPr>
      </w:pPr>
      <w:r w:rsidRPr="00805E1A">
        <w:rPr>
          <w:rFonts w:cstheme="minorHAnsi"/>
          <w:b/>
        </w:rPr>
        <w:t>C. Claveros:</w:t>
      </w:r>
      <w:r>
        <w:rPr>
          <w:rFonts w:cstheme="minorHAnsi"/>
        </w:rPr>
        <w:t xml:space="preserve"> No sí, en lo absoluto. Pero hay que pensarlo bien. Si </w:t>
      </w:r>
      <w:r w:rsidR="007833FF">
        <w:rPr>
          <w:rFonts w:cstheme="minorHAnsi"/>
        </w:rPr>
        <w:t>Uds.</w:t>
      </w:r>
      <w:r>
        <w:rPr>
          <w:rFonts w:cstheme="minorHAnsi"/>
        </w:rPr>
        <w:t xml:space="preserve"> asumen la mitad de los costos durante un proceso de certificación y seguimiento durante todo un año, y nosotros la otra mitad, tenemos que tener cuidado de no pasar por alto nada, desde lo económico hasta lo funcional de nuestras áreas.</w:t>
      </w:r>
    </w:p>
    <w:p w:rsidR="00AA54E3" w:rsidRDefault="00AA54E3" w:rsidP="005F1589">
      <w:pPr>
        <w:jc w:val="both"/>
        <w:rPr>
          <w:rFonts w:cstheme="minorHAnsi"/>
        </w:rPr>
      </w:pPr>
      <w:r w:rsidRPr="00805E1A">
        <w:rPr>
          <w:rFonts w:cstheme="minorHAnsi"/>
          <w:b/>
        </w:rPr>
        <w:t xml:space="preserve">D. </w:t>
      </w:r>
      <w:proofErr w:type="spellStart"/>
      <w:r w:rsidRPr="00805E1A">
        <w:rPr>
          <w:rFonts w:cstheme="minorHAnsi"/>
          <w:b/>
        </w:rPr>
        <w:t>Fratte</w:t>
      </w:r>
      <w:proofErr w:type="spellEnd"/>
      <w:r w:rsidRPr="00805E1A">
        <w:rPr>
          <w:rFonts w:cstheme="minorHAnsi"/>
          <w:b/>
        </w:rPr>
        <w:t>:</w:t>
      </w:r>
      <w:r>
        <w:rPr>
          <w:rFonts w:cstheme="minorHAnsi"/>
        </w:rPr>
        <w:t xml:space="preserve"> Sí. A nosotros particularmente nos vendría bien que la primera mitad del año sea de </w:t>
      </w:r>
      <w:r w:rsidR="007833FF">
        <w:rPr>
          <w:rFonts w:cstheme="minorHAnsi"/>
        </w:rPr>
        <w:t>Uds.</w:t>
      </w:r>
    </w:p>
    <w:p w:rsidR="00AA54E3" w:rsidRDefault="00AA54E3" w:rsidP="005F1589">
      <w:pPr>
        <w:jc w:val="both"/>
        <w:rPr>
          <w:rFonts w:cstheme="minorHAnsi"/>
        </w:rPr>
      </w:pPr>
      <w:r w:rsidRPr="00805E1A">
        <w:rPr>
          <w:rFonts w:cstheme="minorHAnsi"/>
          <w:b/>
        </w:rPr>
        <w:t>C. Claveros:</w:t>
      </w:r>
      <w:r>
        <w:rPr>
          <w:rFonts w:cstheme="minorHAnsi"/>
        </w:rPr>
        <w:t xml:space="preserve"> ¿Qué te parece si lo dejamos pendiente para la próxima reunión?</w:t>
      </w:r>
    </w:p>
    <w:p w:rsidR="00AA54E3" w:rsidRDefault="00AA54E3" w:rsidP="005F1589">
      <w:pPr>
        <w:jc w:val="both"/>
        <w:rPr>
          <w:rFonts w:cstheme="minorHAnsi"/>
        </w:rPr>
      </w:pPr>
      <w:r w:rsidRPr="00805E1A">
        <w:rPr>
          <w:rFonts w:cstheme="minorHAnsi"/>
          <w:b/>
        </w:rPr>
        <w:t xml:space="preserve">D. </w:t>
      </w:r>
      <w:proofErr w:type="spellStart"/>
      <w:r w:rsidRPr="00805E1A">
        <w:rPr>
          <w:rFonts w:cstheme="minorHAnsi"/>
          <w:b/>
        </w:rPr>
        <w:t>Fratte</w:t>
      </w:r>
      <w:proofErr w:type="spellEnd"/>
      <w:r w:rsidRPr="00805E1A">
        <w:rPr>
          <w:rFonts w:cstheme="minorHAnsi"/>
          <w:b/>
        </w:rPr>
        <w:t>:</w:t>
      </w:r>
      <w:r>
        <w:rPr>
          <w:rFonts w:cstheme="minorHAnsi"/>
        </w:rPr>
        <w:t xml:space="preserve"> Me parece bien. ¿El próximo </w:t>
      </w:r>
      <w:bookmarkStart w:id="0" w:name="_GoBack"/>
      <w:bookmarkEnd w:id="0"/>
      <w:r w:rsidR="007833FF">
        <w:rPr>
          <w:rFonts w:cstheme="minorHAnsi"/>
        </w:rPr>
        <w:t>lunes</w:t>
      </w:r>
      <w:r>
        <w:rPr>
          <w:rFonts w:cstheme="minorHAnsi"/>
        </w:rPr>
        <w:t xml:space="preserve"> está bien?</w:t>
      </w:r>
    </w:p>
    <w:p w:rsidR="00AA54E3" w:rsidRDefault="00AA54E3" w:rsidP="005F1589">
      <w:pPr>
        <w:jc w:val="both"/>
        <w:rPr>
          <w:rFonts w:cstheme="minorHAnsi"/>
        </w:rPr>
      </w:pPr>
      <w:r w:rsidRPr="00805E1A">
        <w:rPr>
          <w:rFonts w:cstheme="minorHAnsi"/>
          <w:b/>
        </w:rPr>
        <w:t>C. Claveros:</w:t>
      </w:r>
      <w:r>
        <w:rPr>
          <w:rFonts w:cstheme="minorHAnsi"/>
        </w:rPr>
        <w:t xml:space="preserve"> Sí, no hay inconveniente. De todas maneras estamos en contacto por email. Nos vemos.</w:t>
      </w:r>
    </w:p>
    <w:p w:rsidR="00AA54E3" w:rsidRDefault="00AA54E3" w:rsidP="005F1589">
      <w:pPr>
        <w:jc w:val="both"/>
        <w:rPr>
          <w:rFonts w:cstheme="minorHAnsi"/>
        </w:rPr>
      </w:pPr>
      <w:r w:rsidRPr="00805E1A">
        <w:rPr>
          <w:rFonts w:cstheme="minorHAnsi"/>
          <w:b/>
        </w:rPr>
        <w:t xml:space="preserve">D. </w:t>
      </w:r>
      <w:proofErr w:type="spellStart"/>
      <w:r w:rsidRPr="00805E1A">
        <w:rPr>
          <w:rFonts w:cstheme="minorHAnsi"/>
          <w:b/>
        </w:rPr>
        <w:t>Fratte</w:t>
      </w:r>
      <w:proofErr w:type="spellEnd"/>
      <w:r w:rsidRPr="00805E1A">
        <w:rPr>
          <w:rFonts w:cstheme="minorHAnsi"/>
          <w:b/>
        </w:rPr>
        <w:t>:</w:t>
      </w:r>
      <w:r>
        <w:rPr>
          <w:rFonts w:cstheme="minorHAnsi"/>
        </w:rPr>
        <w:t xml:space="preserve"> Dale, saludos.</w:t>
      </w:r>
    </w:p>
    <w:p w:rsidR="00AA54E3" w:rsidRPr="005E2F01" w:rsidRDefault="00AA54E3" w:rsidP="005F1589">
      <w:pPr>
        <w:jc w:val="both"/>
        <w:rPr>
          <w:rFonts w:cstheme="minorHAnsi"/>
        </w:rPr>
      </w:pPr>
    </w:p>
    <w:p w:rsidR="00F8680F" w:rsidRDefault="00F8680F" w:rsidP="005F1589">
      <w:pPr>
        <w:jc w:val="both"/>
        <w:rPr>
          <w:rFonts w:cstheme="minorHAnsi"/>
          <w:b/>
        </w:rPr>
      </w:pPr>
      <w:r>
        <w:rPr>
          <w:rFonts w:cstheme="minorHAnsi"/>
          <w:b/>
        </w:rPr>
        <w:t>Guía de Resolución (Paso a Paso):</w:t>
      </w:r>
    </w:p>
    <w:p w:rsidR="00AA54E3" w:rsidRPr="00805E1A" w:rsidRDefault="00AA54E3" w:rsidP="005F1589">
      <w:pPr>
        <w:pStyle w:val="ListParagraph"/>
        <w:numPr>
          <w:ilvl w:val="0"/>
          <w:numId w:val="6"/>
        </w:numPr>
        <w:jc w:val="both"/>
        <w:rPr>
          <w:rFonts w:cstheme="minorHAnsi"/>
        </w:rPr>
      </w:pPr>
      <w:r w:rsidRPr="00805E1A">
        <w:rPr>
          <w:rFonts w:cstheme="minorHAnsi"/>
        </w:rPr>
        <w:t xml:space="preserve">Se intentó hacer </w:t>
      </w:r>
      <w:r w:rsidR="00805E1A" w:rsidRPr="00805E1A">
        <w:rPr>
          <w:rFonts w:cstheme="minorHAnsi"/>
        </w:rPr>
        <w:t>a la otra</w:t>
      </w:r>
      <w:r w:rsidRPr="00805E1A">
        <w:rPr>
          <w:rFonts w:cstheme="minorHAnsi"/>
        </w:rPr>
        <w:t xml:space="preserve"> área la responsable de los costos a incurrir. Ambas partes intentaron esto.</w:t>
      </w:r>
    </w:p>
    <w:p w:rsidR="00AA54E3" w:rsidRPr="00805E1A" w:rsidRDefault="00AA54E3" w:rsidP="005F1589">
      <w:pPr>
        <w:pStyle w:val="ListParagraph"/>
        <w:numPr>
          <w:ilvl w:val="0"/>
          <w:numId w:val="6"/>
        </w:numPr>
        <w:jc w:val="both"/>
        <w:rPr>
          <w:rFonts w:cstheme="minorHAnsi"/>
        </w:rPr>
      </w:pPr>
      <w:r w:rsidRPr="00805E1A">
        <w:rPr>
          <w:rFonts w:cstheme="minorHAnsi"/>
        </w:rPr>
        <w:t>Luego se evaluó incluir a los niveles superiores de la organización para solucionar el conflicto. Se decidió no hacerlo.</w:t>
      </w:r>
    </w:p>
    <w:p w:rsidR="00AA54E3" w:rsidRPr="00805E1A" w:rsidRDefault="00AA54E3" w:rsidP="005F1589">
      <w:pPr>
        <w:pStyle w:val="ListParagraph"/>
        <w:numPr>
          <w:ilvl w:val="0"/>
          <w:numId w:val="6"/>
        </w:numPr>
        <w:jc w:val="both"/>
        <w:rPr>
          <w:rFonts w:cstheme="minorHAnsi"/>
        </w:rPr>
      </w:pPr>
      <w:r w:rsidRPr="00805E1A">
        <w:rPr>
          <w:rFonts w:cstheme="minorHAnsi"/>
        </w:rPr>
        <w:t>Se propuso incurrir a medias en los costos involucrados en el proceso de certificación.</w:t>
      </w:r>
    </w:p>
    <w:p w:rsidR="00AA54E3" w:rsidRPr="00805E1A" w:rsidRDefault="00AA54E3" w:rsidP="005F1589">
      <w:pPr>
        <w:pStyle w:val="ListParagraph"/>
        <w:numPr>
          <w:ilvl w:val="0"/>
          <w:numId w:val="6"/>
        </w:numPr>
        <w:jc w:val="both"/>
        <w:rPr>
          <w:rFonts w:cstheme="minorHAnsi"/>
        </w:rPr>
      </w:pPr>
      <w:r w:rsidRPr="00805E1A">
        <w:rPr>
          <w:rFonts w:cstheme="minorHAnsi"/>
        </w:rPr>
        <w:t>Se dejó pendiente una nueva sesión para ultimar detalles de fechas e información de este tipo.</w:t>
      </w:r>
    </w:p>
    <w:p w:rsidR="00F8680F" w:rsidRPr="005F1589" w:rsidRDefault="00F8680F" w:rsidP="00A77A3E">
      <w:pPr>
        <w:rPr>
          <w:rFonts w:cstheme="minorHAnsi"/>
        </w:rPr>
      </w:pPr>
      <w:r>
        <w:rPr>
          <w:rFonts w:cstheme="minorHAnsi"/>
          <w:b/>
        </w:rPr>
        <w:t>Conclusiones:</w:t>
      </w:r>
      <w:r w:rsidR="005F1589">
        <w:rPr>
          <w:rFonts w:cstheme="minorHAnsi"/>
          <w:b/>
        </w:rPr>
        <w:t xml:space="preserve"> </w:t>
      </w:r>
      <w:r w:rsidR="005F1589">
        <w:rPr>
          <w:rFonts w:cstheme="minorHAnsi"/>
        </w:rPr>
        <w:t>Se llegó a un acuerdo entre las partes pero se ultimarán detalles en la próxima sesión de negociación. El clima fue bueno y se pudo definir una forma de solucionar las cosas.</w:t>
      </w:r>
    </w:p>
    <w:p w:rsidR="006A0C9C" w:rsidRPr="007830EF" w:rsidRDefault="006A0C9C" w:rsidP="006A0C9C">
      <w:pPr>
        <w:pStyle w:val="Heading1"/>
        <w:rPr>
          <w:sz w:val="22"/>
          <w:szCs w:val="22"/>
        </w:rPr>
      </w:pPr>
      <w:r w:rsidRPr="007830EF">
        <w:rPr>
          <w:sz w:val="22"/>
          <w:szCs w:val="22"/>
        </w:rPr>
        <w:lastRenderedPageBreak/>
        <w:t>Estrategias Competitivas</w:t>
      </w:r>
    </w:p>
    <w:p w:rsidR="006A0C9C" w:rsidRPr="007830EF" w:rsidRDefault="006A0C9C" w:rsidP="006A0C9C"/>
    <w:p w:rsidR="00151D05" w:rsidRPr="007830EF" w:rsidRDefault="00151D05" w:rsidP="005F1589">
      <w:pPr>
        <w:jc w:val="both"/>
      </w:pPr>
      <w:r w:rsidRPr="007830EF">
        <w:t xml:space="preserve">De los 3 tipos de estrategias competitivas descriptas por Michael </w:t>
      </w:r>
      <w:proofErr w:type="spellStart"/>
      <w:r w:rsidRPr="007830EF">
        <w:t>Porter</w:t>
      </w:r>
      <w:proofErr w:type="spellEnd"/>
      <w:r w:rsidRPr="007830EF">
        <w:t xml:space="preserve">, Profesor de la Harvard Business </w:t>
      </w:r>
      <w:proofErr w:type="spellStart"/>
      <w:r w:rsidRPr="007830EF">
        <w:t>School</w:t>
      </w:r>
      <w:proofErr w:type="spellEnd"/>
      <w:r w:rsidRPr="007830EF">
        <w:t xml:space="preserve"> en 1980 (de costos, diferenciación y enfoque), se ha concluido aplicar</w:t>
      </w:r>
      <w:r w:rsidR="00F16133" w:rsidRPr="007830EF">
        <w:t xml:space="preserve"> una estrategia de costos.</w:t>
      </w:r>
    </w:p>
    <w:p w:rsidR="006A0C9C" w:rsidRPr="007830EF" w:rsidRDefault="00715FDD" w:rsidP="005F1589">
      <w:pPr>
        <w:pStyle w:val="ListParagraph"/>
        <w:numPr>
          <w:ilvl w:val="0"/>
          <w:numId w:val="4"/>
        </w:numPr>
        <w:spacing w:after="0" w:line="240" w:lineRule="auto"/>
        <w:jc w:val="both"/>
      </w:pPr>
      <w:r>
        <w:t>Hacer una inversión inteligente y estudiada</w:t>
      </w:r>
      <w:r w:rsidR="006A0C9C" w:rsidRPr="007830EF">
        <w:t xml:space="preserve"> en </w:t>
      </w:r>
      <w:r w:rsidR="00F16133" w:rsidRPr="007830EF">
        <w:t>I+D</w:t>
      </w:r>
      <w:r w:rsidR="006A0C9C" w:rsidRPr="007830EF">
        <w:t xml:space="preserve"> para obtener la última tecnología en asistencia a la producción</w:t>
      </w:r>
      <w:r>
        <w:t>, con el objetivo de m</w:t>
      </w:r>
      <w:r w:rsidR="006A0C9C" w:rsidRPr="007830EF">
        <w:t xml:space="preserve">ejorar las metodologías y sistemas de producción </w:t>
      </w:r>
      <w:r>
        <w:t xml:space="preserve">y con esto consecuentemente </w:t>
      </w:r>
      <w:r w:rsidR="00D11B17">
        <w:t>reducir los costos,</w:t>
      </w:r>
      <w:r w:rsidR="006A0C9C" w:rsidRPr="007830EF">
        <w:t xml:space="preserve"> poder bajar los precios para posicionarnos como </w:t>
      </w:r>
      <w:r w:rsidR="00D11B17">
        <w:t>competidores a nivel de precios, y ofrecer un producto-servicio</w:t>
      </w:r>
      <w:r w:rsidR="00D11B17" w:rsidRPr="007830EF">
        <w:t xml:space="preserve"> de última generación</w:t>
      </w:r>
      <w:r w:rsidR="00D11B17">
        <w:t>, novedoso y atractivo para el cliente.</w:t>
      </w:r>
    </w:p>
    <w:p w:rsidR="005F1589" w:rsidRDefault="005F1589" w:rsidP="005F1589"/>
    <w:p w:rsidR="00F16133" w:rsidRPr="007830EF" w:rsidRDefault="00F16133" w:rsidP="005F1589">
      <w:r w:rsidRPr="007830EF">
        <w:t xml:space="preserve">Estos 3 </w:t>
      </w:r>
      <w:r w:rsidR="005F1589" w:rsidRPr="007830EF">
        <w:t>ítems</w:t>
      </w:r>
      <w:r w:rsidRPr="007830EF">
        <w:t xml:space="preserve"> pueden desglosarse más específicamente en las siguientes actividades.</w:t>
      </w:r>
    </w:p>
    <w:p w:rsidR="00F16133" w:rsidRPr="007830EF" w:rsidRDefault="00F16133" w:rsidP="00F16133">
      <w:pPr>
        <w:spacing w:after="0" w:line="240" w:lineRule="auto"/>
        <w:jc w:val="both"/>
      </w:pPr>
    </w:p>
    <w:tbl>
      <w:tblPr>
        <w:tblStyle w:val="LightList-Accent5"/>
        <w:tblW w:w="0" w:type="auto"/>
        <w:tblLook w:val="04A0" w:firstRow="1" w:lastRow="0" w:firstColumn="1" w:lastColumn="0" w:noHBand="0" w:noVBand="1"/>
      </w:tblPr>
      <w:tblGrid>
        <w:gridCol w:w="2992"/>
        <w:gridCol w:w="2993"/>
        <w:gridCol w:w="2993"/>
      </w:tblGrid>
      <w:tr w:rsidR="00F16133" w:rsidRPr="007830EF" w:rsidTr="000105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vAlign w:val="center"/>
          </w:tcPr>
          <w:p w:rsidR="00F16133" w:rsidRPr="007830EF" w:rsidRDefault="00F16133" w:rsidP="0001057D">
            <w:pPr>
              <w:jc w:val="center"/>
            </w:pPr>
            <w:r w:rsidRPr="007830EF">
              <w:t>Tarea</w:t>
            </w:r>
          </w:p>
        </w:tc>
        <w:tc>
          <w:tcPr>
            <w:tcW w:w="2993" w:type="dxa"/>
            <w:vAlign w:val="center"/>
          </w:tcPr>
          <w:p w:rsidR="00F16133" w:rsidRPr="007830EF" w:rsidRDefault="00F16133" w:rsidP="0001057D">
            <w:pPr>
              <w:jc w:val="center"/>
              <w:cnfStyle w:val="100000000000" w:firstRow="1" w:lastRow="0" w:firstColumn="0" w:lastColumn="0" w:oddVBand="0" w:evenVBand="0" w:oddHBand="0" w:evenHBand="0" w:firstRowFirstColumn="0" w:firstRowLastColumn="0" w:lastRowFirstColumn="0" w:lastRowLastColumn="0"/>
            </w:pPr>
            <w:r w:rsidRPr="007830EF">
              <w:t>Fecha Inicio</w:t>
            </w:r>
          </w:p>
        </w:tc>
        <w:tc>
          <w:tcPr>
            <w:tcW w:w="2993" w:type="dxa"/>
            <w:vAlign w:val="center"/>
          </w:tcPr>
          <w:p w:rsidR="00F16133" w:rsidRPr="007830EF" w:rsidRDefault="00F16133" w:rsidP="0001057D">
            <w:pPr>
              <w:jc w:val="center"/>
              <w:cnfStyle w:val="100000000000" w:firstRow="1" w:lastRow="0" w:firstColumn="0" w:lastColumn="0" w:oddVBand="0" w:evenVBand="0" w:oddHBand="0" w:evenHBand="0" w:firstRowFirstColumn="0" w:firstRowLastColumn="0" w:lastRowFirstColumn="0" w:lastRowLastColumn="0"/>
            </w:pPr>
            <w:r w:rsidRPr="007830EF">
              <w:t>Fecha Fin</w:t>
            </w:r>
          </w:p>
        </w:tc>
      </w:tr>
      <w:tr w:rsidR="008D7DD4" w:rsidRPr="007830EF" w:rsidTr="0001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vAlign w:val="center"/>
          </w:tcPr>
          <w:p w:rsidR="008D7DD4" w:rsidRPr="007830EF" w:rsidRDefault="008D7DD4" w:rsidP="0001057D">
            <w:pPr>
              <w:jc w:val="center"/>
            </w:pPr>
            <w:r w:rsidRPr="007830EF">
              <w:t>Análisis de las metas iniciales del área</w:t>
            </w:r>
          </w:p>
        </w:tc>
        <w:tc>
          <w:tcPr>
            <w:tcW w:w="2993" w:type="dxa"/>
            <w:vAlign w:val="center"/>
          </w:tcPr>
          <w:p w:rsidR="008D7DD4" w:rsidRPr="007830EF" w:rsidRDefault="008D7DD4" w:rsidP="0001057D">
            <w:pPr>
              <w:jc w:val="center"/>
              <w:cnfStyle w:val="000000100000" w:firstRow="0" w:lastRow="0" w:firstColumn="0" w:lastColumn="0" w:oddVBand="0" w:evenVBand="0" w:oddHBand="1" w:evenHBand="0" w:firstRowFirstColumn="0" w:firstRowLastColumn="0" w:lastRowFirstColumn="0" w:lastRowLastColumn="0"/>
            </w:pPr>
          </w:p>
        </w:tc>
        <w:tc>
          <w:tcPr>
            <w:tcW w:w="2993" w:type="dxa"/>
            <w:vAlign w:val="center"/>
          </w:tcPr>
          <w:p w:rsidR="008D7DD4" w:rsidRPr="007830EF" w:rsidRDefault="008D7DD4" w:rsidP="0001057D">
            <w:pPr>
              <w:jc w:val="center"/>
              <w:cnfStyle w:val="000000100000" w:firstRow="0" w:lastRow="0" w:firstColumn="0" w:lastColumn="0" w:oddVBand="0" w:evenVBand="0" w:oddHBand="1" w:evenHBand="0" w:firstRowFirstColumn="0" w:firstRowLastColumn="0" w:lastRowFirstColumn="0" w:lastRowLastColumn="0"/>
            </w:pPr>
          </w:p>
        </w:tc>
      </w:tr>
      <w:tr w:rsidR="008D7DD4" w:rsidRPr="007830EF" w:rsidTr="0001057D">
        <w:tc>
          <w:tcPr>
            <w:cnfStyle w:val="001000000000" w:firstRow="0" w:lastRow="0" w:firstColumn="1" w:lastColumn="0" w:oddVBand="0" w:evenVBand="0" w:oddHBand="0" w:evenHBand="0" w:firstRowFirstColumn="0" w:firstRowLastColumn="0" w:lastRowFirstColumn="0" w:lastRowLastColumn="0"/>
            <w:tcW w:w="2992" w:type="dxa"/>
            <w:vAlign w:val="center"/>
          </w:tcPr>
          <w:p w:rsidR="008D7DD4" w:rsidRPr="007830EF" w:rsidRDefault="008D7DD4" w:rsidP="0001057D">
            <w:pPr>
              <w:jc w:val="center"/>
            </w:pPr>
            <w:r w:rsidRPr="007830EF">
              <w:t>Estudio de los resultados</w:t>
            </w:r>
          </w:p>
        </w:tc>
        <w:tc>
          <w:tcPr>
            <w:tcW w:w="2993" w:type="dxa"/>
            <w:vAlign w:val="center"/>
          </w:tcPr>
          <w:p w:rsidR="008D7DD4" w:rsidRPr="007830EF" w:rsidRDefault="008D7DD4" w:rsidP="0001057D">
            <w:pPr>
              <w:jc w:val="center"/>
              <w:cnfStyle w:val="000000000000" w:firstRow="0" w:lastRow="0" w:firstColumn="0" w:lastColumn="0" w:oddVBand="0" w:evenVBand="0" w:oddHBand="0" w:evenHBand="0" w:firstRowFirstColumn="0" w:firstRowLastColumn="0" w:lastRowFirstColumn="0" w:lastRowLastColumn="0"/>
            </w:pPr>
          </w:p>
        </w:tc>
        <w:tc>
          <w:tcPr>
            <w:tcW w:w="2993" w:type="dxa"/>
            <w:vAlign w:val="center"/>
          </w:tcPr>
          <w:p w:rsidR="008D7DD4" w:rsidRPr="007830EF" w:rsidRDefault="008D7DD4" w:rsidP="0001057D">
            <w:pPr>
              <w:jc w:val="center"/>
              <w:cnfStyle w:val="000000000000" w:firstRow="0" w:lastRow="0" w:firstColumn="0" w:lastColumn="0" w:oddVBand="0" w:evenVBand="0" w:oddHBand="0" w:evenHBand="0" w:firstRowFirstColumn="0" w:firstRowLastColumn="0" w:lastRowFirstColumn="0" w:lastRowLastColumn="0"/>
            </w:pPr>
          </w:p>
        </w:tc>
      </w:tr>
      <w:tr w:rsidR="00F16133" w:rsidRPr="007830EF" w:rsidTr="0001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vAlign w:val="center"/>
          </w:tcPr>
          <w:p w:rsidR="00F16133" w:rsidRPr="007830EF" w:rsidRDefault="00F16133" w:rsidP="0001057D">
            <w:pPr>
              <w:jc w:val="center"/>
            </w:pPr>
            <w:r w:rsidRPr="007830EF">
              <w:t>Fijación de metas y objetivos nuevos relacionados con la nueva estrategia competitiva</w:t>
            </w:r>
          </w:p>
        </w:tc>
        <w:tc>
          <w:tcPr>
            <w:tcW w:w="2993" w:type="dxa"/>
            <w:vAlign w:val="center"/>
          </w:tcPr>
          <w:p w:rsidR="00F16133" w:rsidRPr="007830EF" w:rsidRDefault="00F16133" w:rsidP="0001057D">
            <w:pPr>
              <w:jc w:val="center"/>
              <w:cnfStyle w:val="000000100000" w:firstRow="0" w:lastRow="0" w:firstColumn="0" w:lastColumn="0" w:oddVBand="0" w:evenVBand="0" w:oddHBand="1" w:evenHBand="0" w:firstRowFirstColumn="0" w:firstRowLastColumn="0" w:lastRowFirstColumn="0" w:lastRowLastColumn="0"/>
            </w:pPr>
          </w:p>
        </w:tc>
        <w:tc>
          <w:tcPr>
            <w:tcW w:w="2993" w:type="dxa"/>
            <w:vAlign w:val="center"/>
          </w:tcPr>
          <w:p w:rsidR="00F16133" w:rsidRPr="007830EF" w:rsidRDefault="00F16133" w:rsidP="0001057D">
            <w:pPr>
              <w:jc w:val="center"/>
              <w:cnfStyle w:val="000000100000" w:firstRow="0" w:lastRow="0" w:firstColumn="0" w:lastColumn="0" w:oddVBand="0" w:evenVBand="0" w:oddHBand="1" w:evenHBand="0" w:firstRowFirstColumn="0" w:firstRowLastColumn="0" w:lastRowFirstColumn="0" w:lastRowLastColumn="0"/>
            </w:pPr>
          </w:p>
        </w:tc>
      </w:tr>
      <w:tr w:rsidR="00F16133" w:rsidRPr="007830EF" w:rsidTr="0001057D">
        <w:tc>
          <w:tcPr>
            <w:cnfStyle w:val="001000000000" w:firstRow="0" w:lastRow="0" w:firstColumn="1" w:lastColumn="0" w:oddVBand="0" w:evenVBand="0" w:oddHBand="0" w:evenHBand="0" w:firstRowFirstColumn="0" w:firstRowLastColumn="0" w:lastRowFirstColumn="0" w:lastRowLastColumn="0"/>
            <w:tcW w:w="2992" w:type="dxa"/>
            <w:vAlign w:val="center"/>
          </w:tcPr>
          <w:p w:rsidR="00F16133" w:rsidRPr="007830EF" w:rsidRDefault="00F16133" w:rsidP="0001057D">
            <w:pPr>
              <w:jc w:val="center"/>
            </w:pPr>
            <w:r w:rsidRPr="007830EF">
              <w:t>Encuestas y evaluación del personal</w:t>
            </w:r>
          </w:p>
        </w:tc>
        <w:tc>
          <w:tcPr>
            <w:tcW w:w="2993" w:type="dxa"/>
            <w:vAlign w:val="center"/>
          </w:tcPr>
          <w:p w:rsidR="00F16133" w:rsidRPr="007830EF" w:rsidRDefault="00F16133" w:rsidP="0001057D">
            <w:pPr>
              <w:jc w:val="center"/>
              <w:cnfStyle w:val="000000000000" w:firstRow="0" w:lastRow="0" w:firstColumn="0" w:lastColumn="0" w:oddVBand="0" w:evenVBand="0" w:oddHBand="0" w:evenHBand="0" w:firstRowFirstColumn="0" w:firstRowLastColumn="0" w:lastRowFirstColumn="0" w:lastRowLastColumn="0"/>
            </w:pPr>
          </w:p>
        </w:tc>
        <w:tc>
          <w:tcPr>
            <w:tcW w:w="2993" w:type="dxa"/>
            <w:vAlign w:val="center"/>
          </w:tcPr>
          <w:p w:rsidR="00F16133" w:rsidRPr="007830EF" w:rsidRDefault="00F16133" w:rsidP="0001057D">
            <w:pPr>
              <w:jc w:val="center"/>
              <w:cnfStyle w:val="000000000000" w:firstRow="0" w:lastRow="0" w:firstColumn="0" w:lastColumn="0" w:oddVBand="0" w:evenVBand="0" w:oddHBand="0" w:evenHBand="0" w:firstRowFirstColumn="0" w:firstRowLastColumn="0" w:lastRowFirstColumn="0" w:lastRowLastColumn="0"/>
            </w:pPr>
          </w:p>
        </w:tc>
      </w:tr>
      <w:tr w:rsidR="00F16133" w:rsidRPr="007830EF" w:rsidTr="0001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vAlign w:val="center"/>
          </w:tcPr>
          <w:p w:rsidR="00F16133" w:rsidRPr="007830EF" w:rsidRDefault="00F16133" w:rsidP="0001057D">
            <w:pPr>
              <w:jc w:val="center"/>
            </w:pPr>
            <w:r w:rsidRPr="007830EF">
              <w:t>Estudio de Costo – Beneficio</w:t>
            </w:r>
            <w:r w:rsidR="0001057D" w:rsidRPr="007830EF">
              <w:t xml:space="preserve"> del área completa</w:t>
            </w:r>
          </w:p>
        </w:tc>
        <w:tc>
          <w:tcPr>
            <w:tcW w:w="2993" w:type="dxa"/>
            <w:vAlign w:val="center"/>
          </w:tcPr>
          <w:p w:rsidR="00F16133" w:rsidRPr="007830EF" w:rsidRDefault="00F16133" w:rsidP="0001057D">
            <w:pPr>
              <w:jc w:val="center"/>
              <w:cnfStyle w:val="000000100000" w:firstRow="0" w:lastRow="0" w:firstColumn="0" w:lastColumn="0" w:oddVBand="0" w:evenVBand="0" w:oddHBand="1" w:evenHBand="0" w:firstRowFirstColumn="0" w:firstRowLastColumn="0" w:lastRowFirstColumn="0" w:lastRowLastColumn="0"/>
            </w:pPr>
          </w:p>
        </w:tc>
        <w:tc>
          <w:tcPr>
            <w:tcW w:w="2993" w:type="dxa"/>
            <w:vAlign w:val="center"/>
          </w:tcPr>
          <w:p w:rsidR="00F16133" w:rsidRPr="007830EF" w:rsidRDefault="00F16133" w:rsidP="0001057D">
            <w:pPr>
              <w:jc w:val="center"/>
              <w:cnfStyle w:val="000000100000" w:firstRow="0" w:lastRow="0" w:firstColumn="0" w:lastColumn="0" w:oddVBand="0" w:evenVBand="0" w:oddHBand="1" w:evenHBand="0" w:firstRowFirstColumn="0" w:firstRowLastColumn="0" w:lastRowFirstColumn="0" w:lastRowLastColumn="0"/>
            </w:pPr>
          </w:p>
        </w:tc>
      </w:tr>
      <w:tr w:rsidR="00EA6D0B" w:rsidRPr="007830EF" w:rsidTr="0001057D">
        <w:tc>
          <w:tcPr>
            <w:cnfStyle w:val="001000000000" w:firstRow="0" w:lastRow="0" w:firstColumn="1" w:lastColumn="0" w:oddVBand="0" w:evenVBand="0" w:oddHBand="0" w:evenHBand="0" w:firstRowFirstColumn="0" w:firstRowLastColumn="0" w:lastRowFirstColumn="0" w:lastRowLastColumn="0"/>
            <w:tcW w:w="2992" w:type="dxa"/>
            <w:vAlign w:val="center"/>
          </w:tcPr>
          <w:p w:rsidR="00EA6D0B" w:rsidRPr="007830EF" w:rsidRDefault="00EA6D0B" w:rsidP="0001057D">
            <w:pPr>
              <w:jc w:val="center"/>
            </w:pPr>
            <w:r w:rsidRPr="007830EF">
              <w:t>Elección de Proveedor</w:t>
            </w:r>
          </w:p>
        </w:tc>
        <w:tc>
          <w:tcPr>
            <w:tcW w:w="2993" w:type="dxa"/>
            <w:vAlign w:val="center"/>
          </w:tcPr>
          <w:p w:rsidR="00EA6D0B" w:rsidRPr="007830EF" w:rsidRDefault="00EA6D0B" w:rsidP="0001057D">
            <w:pPr>
              <w:jc w:val="center"/>
              <w:cnfStyle w:val="000000000000" w:firstRow="0" w:lastRow="0" w:firstColumn="0" w:lastColumn="0" w:oddVBand="0" w:evenVBand="0" w:oddHBand="0" w:evenHBand="0" w:firstRowFirstColumn="0" w:firstRowLastColumn="0" w:lastRowFirstColumn="0" w:lastRowLastColumn="0"/>
            </w:pPr>
          </w:p>
        </w:tc>
        <w:tc>
          <w:tcPr>
            <w:tcW w:w="2993" w:type="dxa"/>
            <w:vAlign w:val="center"/>
          </w:tcPr>
          <w:p w:rsidR="00EA6D0B" w:rsidRPr="007830EF" w:rsidRDefault="00EA6D0B" w:rsidP="0001057D">
            <w:pPr>
              <w:jc w:val="center"/>
              <w:cnfStyle w:val="000000000000" w:firstRow="0" w:lastRow="0" w:firstColumn="0" w:lastColumn="0" w:oddVBand="0" w:evenVBand="0" w:oddHBand="0" w:evenHBand="0" w:firstRowFirstColumn="0" w:firstRowLastColumn="0" w:lastRowFirstColumn="0" w:lastRowLastColumn="0"/>
            </w:pPr>
          </w:p>
        </w:tc>
      </w:tr>
      <w:tr w:rsidR="00F16133" w:rsidRPr="007830EF" w:rsidTr="0001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vAlign w:val="center"/>
          </w:tcPr>
          <w:p w:rsidR="00F16133" w:rsidRPr="007830EF" w:rsidRDefault="00EA6D0B" w:rsidP="0001057D">
            <w:pPr>
              <w:jc w:val="center"/>
            </w:pPr>
            <w:r w:rsidRPr="007830EF">
              <w:t>Revisión de la infraestructura actual (Hardware)</w:t>
            </w:r>
          </w:p>
        </w:tc>
        <w:tc>
          <w:tcPr>
            <w:tcW w:w="2993" w:type="dxa"/>
            <w:vAlign w:val="center"/>
          </w:tcPr>
          <w:p w:rsidR="00F16133" w:rsidRPr="007830EF" w:rsidRDefault="00F16133" w:rsidP="0001057D">
            <w:pPr>
              <w:jc w:val="center"/>
              <w:cnfStyle w:val="000000100000" w:firstRow="0" w:lastRow="0" w:firstColumn="0" w:lastColumn="0" w:oddVBand="0" w:evenVBand="0" w:oddHBand="1" w:evenHBand="0" w:firstRowFirstColumn="0" w:firstRowLastColumn="0" w:lastRowFirstColumn="0" w:lastRowLastColumn="0"/>
            </w:pPr>
          </w:p>
        </w:tc>
        <w:tc>
          <w:tcPr>
            <w:tcW w:w="2993" w:type="dxa"/>
            <w:vAlign w:val="center"/>
          </w:tcPr>
          <w:p w:rsidR="00F16133" w:rsidRPr="007830EF" w:rsidRDefault="00F16133" w:rsidP="0001057D">
            <w:pPr>
              <w:jc w:val="center"/>
              <w:cnfStyle w:val="000000100000" w:firstRow="0" w:lastRow="0" w:firstColumn="0" w:lastColumn="0" w:oddVBand="0" w:evenVBand="0" w:oddHBand="1" w:evenHBand="0" w:firstRowFirstColumn="0" w:firstRowLastColumn="0" w:lastRowFirstColumn="0" w:lastRowLastColumn="0"/>
            </w:pPr>
          </w:p>
        </w:tc>
      </w:tr>
      <w:tr w:rsidR="00EA6D0B" w:rsidRPr="007830EF" w:rsidTr="0001057D">
        <w:tc>
          <w:tcPr>
            <w:cnfStyle w:val="001000000000" w:firstRow="0" w:lastRow="0" w:firstColumn="1" w:lastColumn="0" w:oddVBand="0" w:evenVBand="0" w:oddHBand="0" w:evenHBand="0" w:firstRowFirstColumn="0" w:firstRowLastColumn="0" w:lastRowFirstColumn="0" w:lastRowLastColumn="0"/>
            <w:tcW w:w="2992" w:type="dxa"/>
            <w:vAlign w:val="center"/>
          </w:tcPr>
          <w:p w:rsidR="00EA6D0B" w:rsidRPr="007830EF" w:rsidRDefault="00EA6D0B" w:rsidP="0001057D">
            <w:pPr>
              <w:jc w:val="center"/>
            </w:pPr>
            <w:r w:rsidRPr="007830EF">
              <w:t>Revisión de la infraestructura actual (Edilicia)</w:t>
            </w:r>
          </w:p>
        </w:tc>
        <w:tc>
          <w:tcPr>
            <w:tcW w:w="2993" w:type="dxa"/>
            <w:vAlign w:val="center"/>
          </w:tcPr>
          <w:p w:rsidR="00EA6D0B" w:rsidRPr="007830EF" w:rsidRDefault="00EA6D0B" w:rsidP="0001057D">
            <w:pPr>
              <w:jc w:val="center"/>
              <w:cnfStyle w:val="000000000000" w:firstRow="0" w:lastRow="0" w:firstColumn="0" w:lastColumn="0" w:oddVBand="0" w:evenVBand="0" w:oddHBand="0" w:evenHBand="0" w:firstRowFirstColumn="0" w:firstRowLastColumn="0" w:lastRowFirstColumn="0" w:lastRowLastColumn="0"/>
            </w:pPr>
          </w:p>
        </w:tc>
        <w:tc>
          <w:tcPr>
            <w:tcW w:w="2993" w:type="dxa"/>
            <w:vAlign w:val="center"/>
          </w:tcPr>
          <w:p w:rsidR="00EA6D0B" w:rsidRPr="007830EF" w:rsidRDefault="00EA6D0B" w:rsidP="0001057D">
            <w:pPr>
              <w:jc w:val="center"/>
              <w:cnfStyle w:val="000000000000" w:firstRow="0" w:lastRow="0" w:firstColumn="0" w:lastColumn="0" w:oddVBand="0" w:evenVBand="0" w:oddHBand="0" w:evenHBand="0" w:firstRowFirstColumn="0" w:firstRowLastColumn="0" w:lastRowFirstColumn="0" w:lastRowLastColumn="0"/>
            </w:pPr>
          </w:p>
        </w:tc>
      </w:tr>
      <w:tr w:rsidR="00F16133" w:rsidRPr="007830EF" w:rsidTr="0001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vAlign w:val="center"/>
          </w:tcPr>
          <w:p w:rsidR="00F16133" w:rsidRPr="007830EF" w:rsidRDefault="00F16133" w:rsidP="0001057D">
            <w:pPr>
              <w:jc w:val="center"/>
            </w:pPr>
            <w:r w:rsidRPr="007830EF">
              <w:t>Selección de Estrategia de Producción</w:t>
            </w:r>
          </w:p>
        </w:tc>
        <w:tc>
          <w:tcPr>
            <w:tcW w:w="2993" w:type="dxa"/>
            <w:vAlign w:val="center"/>
          </w:tcPr>
          <w:p w:rsidR="00F16133" w:rsidRPr="007830EF" w:rsidRDefault="00F16133" w:rsidP="0001057D">
            <w:pPr>
              <w:jc w:val="center"/>
              <w:cnfStyle w:val="000000100000" w:firstRow="0" w:lastRow="0" w:firstColumn="0" w:lastColumn="0" w:oddVBand="0" w:evenVBand="0" w:oddHBand="1" w:evenHBand="0" w:firstRowFirstColumn="0" w:firstRowLastColumn="0" w:lastRowFirstColumn="0" w:lastRowLastColumn="0"/>
            </w:pPr>
          </w:p>
        </w:tc>
        <w:tc>
          <w:tcPr>
            <w:tcW w:w="2993" w:type="dxa"/>
            <w:vAlign w:val="center"/>
          </w:tcPr>
          <w:p w:rsidR="00F16133" w:rsidRPr="007830EF" w:rsidRDefault="00F16133" w:rsidP="0001057D">
            <w:pPr>
              <w:jc w:val="center"/>
              <w:cnfStyle w:val="000000100000" w:firstRow="0" w:lastRow="0" w:firstColumn="0" w:lastColumn="0" w:oddVBand="0" w:evenVBand="0" w:oddHBand="1" w:evenHBand="0" w:firstRowFirstColumn="0" w:firstRowLastColumn="0" w:lastRowFirstColumn="0" w:lastRowLastColumn="0"/>
            </w:pPr>
          </w:p>
        </w:tc>
      </w:tr>
      <w:tr w:rsidR="00F16133" w:rsidRPr="007830EF" w:rsidTr="0001057D">
        <w:tc>
          <w:tcPr>
            <w:cnfStyle w:val="001000000000" w:firstRow="0" w:lastRow="0" w:firstColumn="1" w:lastColumn="0" w:oddVBand="0" w:evenVBand="0" w:oddHBand="0" w:evenHBand="0" w:firstRowFirstColumn="0" w:firstRowLastColumn="0" w:lastRowFirstColumn="0" w:lastRowLastColumn="0"/>
            <w:tcW w:w="2992" w:type="dxa"/>
            <w:vAlign w:val="center"/>
          </w:tcPr>
          <w:p w:rsidR="00F16133" w:rsidRPr="007830EF" w:rsidRDefault="00F16133" w:rsidP="0001057D">
            <w:pPr>
              <w:jc w:val="center"/>
            </w:pPr>
            <w:r w:rsidRPr="007830EF">
              <w:t>Evaluación de Posible Reingeniería (Área)</w:t>
            </w:r>
          </w:p>
        </w:tc>
        <w:tc>
          <w:tcPr>
            <w:tcW w:w="2993" w:type="dxa"/>
            <w:vAlign w:val="center"/>
          </w:tcPr>
          <w:p w:rsidR="00F16133" w:rsidRPr="007830EF" w:rsidRDefault="00F16133" w:rsidP="0001057D">
            <w:pPr>
              <w:jc w:val="center"/>
              <w:cnfStyle w:val="000000000000" w:firstRow="0" w:lastRow="0" w:firstColumn="0" w:lastColumn="0" w:oddVBand="0" w:evenVBand="0" w:oddHBand="0" w:evenHBand="0" w:firstRowFirstColumn="0" w:firstRowLastColumn="0" w:lastRowFirstColumn="0" w:lastRowLastColumn="0"/>
            </w:pPr>
          </w:p>
        </w:tc>
        <w:tc>
          <w:tcPr>
            <w:tcW w:w="2993" w:type="dxa"/>
            <w:vAlign w:val="center"/>
          </w:tcPr>
          <w:p w:rsidR="00F16133" w:rsidRPr="007830EF" w:rsidRDefault="00F16133" w:rsidP="0001057D">
            <w:pPr>
              <w:jc w:val="center"/>
              <w:cnfStyle w:val="000000000000" w:firstRow="0" w:lastRow="0" w:firstColumn="0" w:lastColumn="0" w:oddVBand="0" w:evenVBand="0" w:oddHBand="0" w:evenHBand="0" w:firstRowFirstColumn="0" w:firstRowLastColumn="0" w:lastRowFirstColumn="0" w:lastRowLastColumn="0"/>
            </w:pPr>
          </w:p>
        </w:tc>
      </w:tr>
      <w:tr w:rsidR="00EA6D0B" w:rsidRPr="007830EF" w:rsidTr="0001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vAlign w:val="center"/>
          </w:tcPr>
          <w:p w:rsidR="00EA6D0B" w:rsidRPr="007830EF" w:rsidRDefault="00EA6D0B" w:rsidP="0001057D">
            <w:pPr>
              <w:jc w:val="center"/>
            </w:pPr>
            <w:r w:rsidRPr="007830EF">
              <w:t>Revisión del Stock necesario para el proceso</w:t>
            </w:r>
          </w:p>
        </w:tc>
        <w:tc>
          <w:tcPr>
            <w:tcW w:w="2993" w:type="dxa"/>
            <w:vAlign w:val="center"/>
          </w:tcPr>
          <w:p w:rsidR="00EA6D0B" w:rsidRPr="007830EF" w:rsidRDefault="00EA6D0B" w:rsidP="0001057D">
            <w:pPr>
              <w:jc w:val="center"/>
              <w:cnfStyle w:val="000000100000" w:firstRow="0" w:lastRow="0" w:firstColumn="0" w:lastColumn="0" w:oddVBand="0" w:evenVBand="0" w:oddHBand="1" w:evenHBand="0" w:firstRowFirstColumn="0" w:firstRowLastColumn="0" w:lastRowFirstColumn="0" w:lastRowLastColumn="0"/>
            </w:pPr>
          </w:p>
        </w:tc>
        <w:tc>
          <w:tcPr>
            <w:tcW w:w="2993" w:type="dxa"/>
            <w:vAlign w:val="center"/>
          </w:tcPr>
          <w:p w:rsidR="00EA6D0B" w:rsidRPr="007830EF" w:rsidRDefault="00EA6D0B" w:rsidP="0001057D">
            <w:pPr>
              <w:jc w:val="center"/>
              <w:cnfStyle w:val="000000100000" w:firstRow="0" w:lastRow="0" w:firstColumn="0" w:lastColumn="0" w:oddVBand="0" w:evenVBand="0" w:oddHBand="1" w:evenHBand="0" w:firstRowFirstColumn="0" w:firstRowLastColumn="0" w:lastRowFirstColumn="0" w:lastRowLastColumn="0"/>
            </w:pPr>
          </w:p>
        </w:tc>
      </w:tr>
      <w:tr w:rsidR="00EA6D0B" w:rsidRPr="007830EF" w:rsidTr="0001057D">
        <w:tc>
          <w:tcPr>
            <w:cnfStyle w:val="001000000000" w:firstRow="0" w:lastRow="0" w:firstColumn="1" w:lastColumn="0" w:oddVBand="0" w:evenVBand="0" w:oddHBand="0" w:evenHBand="0" w:firstRowFirstColumn="0" w:firstRowLastColumn="0" w:lastRowFirstColumn="0" w:lastRowLastColumn="0"/>
            <w:tcW w:w="2992" w:type="dxa"/>
            <w:vAlign w:val="center"/>
          </w:tcPr>
          <w:p w:rsidR="00EA6D0B" w:rsidRPr="007830EF" w:rsidRDefault="00EA6D0B" w:rsidP="0001057D">
            <w:pPr>
              <w:jc w:val="center"/>
            </w:pPr>
            <w:r w:rsidRPr="007830EF">
              <w:t>Implementación de Reingeniería</w:t>
            </w:r>
          </w:p>
        </w:tc>
        <w:tc>
          <w:tcPr>
            <w:tcW w:w="2993" w:type="dxa"/>
            <w:vAlign w:val="center"/>
          </w:tcPr>
          <w:p w:rsidR="00EA6D0B" w:rsidRPr="007830EF" w:rsidRDefault="00EA6D0B" w:rsidP="0001057D">
            <w:pPr>
              <w:jc w:val="center"/>
              <w:cnfStyle w:val="000000000000" w:firstRow="0" w:lastRow="0" w:firstColumn="0" w:lastColumn="0" w:oddVBand="0" w:evenVBand="0" w:oddHBand="0" w:evenHBand="0" w:firstRowFirstColumn="0" w:firstRowLastColumn="0" w:lastRowFirstColumn="0" w:lastRowLastColumn="0"/>
            </w:pPr>
          </w:p>
        </w:tc>
        <w:tc>
          <w:tcPr>
            <w:tcW w:w="2993" w:type="dxa"/>
            <w:vAlign w:val="center"/>
          </w:tcPr>
          <w:p w:rsidR="00EA6D0B" w:rsidRPr="007830EF" w:rsidRDefault="00EA6D0B" w:rsidP="0001057D">
            <w:pPr>
              <w:jc w:val="center"/>
              <w:cnfStyle w:val="000000000000" w:firstRow="0" w:lastRow="0" w:firstColumn="0" w:lastColumn="0" w:oddVBand="0" w:evenVBand="0" w:oddHBand="0" w:evenHBand="0" w:firstRowFirstColumn="0" w:firstRowLastColumn="0" w:lastRowFirstColumn="0" w:lastRowLastColumn="0"/>
            </w:pPr>
          </w:p>
        </w:tc>
      </w:tr>
      <w:tr w:rsidR="00EA6D0B" w:rsidRPr="007830EF" w:rsidTr="0001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vAlign w:val="center"/>
          </w:tcPr>
          <w:p w:rsidR="00EA6D0B" w:rsidRPr="007830EF" w:rsidRDefault="00EA6D0B" w:rsidP="0001057D">
            <w:pPr>
              <w:jc w:val="center"/>
            </w:pPr>
            <w:r w:rsidRPr="007830EF">
              <w:t xml:space="preserve">Documentación del nuevo </w:t>
            </w:r>
            <w:r w:rsidRPr="007830EF">
              <w:lastRenderedPageBreak/>
              <w:t>proceso</w:t>
            </w:r>
          </w:p>
        </w:tc>
        <w:tc>
          <w:tcPr>
            <w:tcW w:w="2993" w:type="dxa"/>
            <w:vAlign w:val="center"/>
          </w:tcPr>
          <w:p w:rsidR="00EA6D0B" w:rsidRPr="007830EF" w:rsidRDefault="00EA6D0B" w:rsidP="0001057D">
            <w:pPr>
              <w:jc w:val="center"/>
              <w:cnfStyle w:val="000000100000" w:firstRow="0" w:lastRow="0" w:firstColumn="0" w:lastColumn="0" w:oddVBand="0" w:evenVBand="0" w:oddHBand="1" w:evenHBand="0" w:firstRowFirstColumn="0" w:firstRowLastColumn="0" w:lastRowFirstColumn="0" w:lastRowLastColumn="0"/>
            </w:pPr>
          </w:p>
        </w:tc>
        <w:tc>
          <w:tcPr>
            <w:tcW w:w="2993" w:type="dxa"/>
            <w:vAlign w:val="center"/>
          </w:tcPr>
          <w:p w:rsidR="00EA6D0B" w:rsidRPr="007830EF" w:rsidRDefault="00EA6D0B" w:rsidP="0001057D">
            <w:pPr>
              <w:jc w:val="center"/>
              <w:cnfStyle w:val="000000100000" w:firstRow="0" w:lastRow="0" w:firstColumn="0" w:lastColumn="0" w:oddVBand="0" w:evenVBand="0" w:oddHBand="1" w:evenHBand="0" w:firstRowFirstColumn="0" w:firstRowLastColumn="0" w:lastRowFirstColumn="0" w:lastRowLastColumn="0"/>
            </w:pPr>
          </w:p>
        </w:tc>
      </w:tr>
      <w:tr w:rsidR="00EA6D0B" w:rsidRPr="007830EF" w:rsidTr="0001057D">
        <w:tc>
          <w:tcPr>
            <w:cnfStyle w:val="001000000000" w:firstRow="0" w:lastRow="0" w:firstColumn="1" w:lastColumn="0" w:oddVBand="0" w:evenVBand="0" w:oddHBand="0" w:evenHBand="0" w:firstRowFirstColumn="0" w:firstRowLastColumn="0" w:lastRowFirstColumn="0" w:lastRowLastColumn="0"/>
            <w:tcW w:w="2992" w:type="dxa"/>
            <w:vAlign w:val="center"/>
          </w:tcPr>
          <w:p w:rsidR="00EA6D0B" w:rsidRPr="007830EF" w:rsidRDefault="004F0689" w:rsidP="0001057D">
            <w:pPr>
              <w:jc w:val="center"/>
            </w:pPr>
            <w:r w:rsidRPr="007830EF">
              <w:lastRenderedPageBreak/>
              <w:t>Implementación de nueva estrategia de costos</w:t>
            </w:r>
          </w:p>
        </w:tc>
        <w:tc>
          <w:tcPr>
            <w:tcW w:w="2993" w:type="dxa"/>
            <w:vAlign w:val="center"/>
          </w:tcPr>
          <w:p w:rsidR="00EA6D0B" w:rsidRPr="007830EF" w:rsidRDefault="00EA6D0B" w:rsidP="0001057D">
            <w:pPr>
              <w:jc w:val="center"/>
              <w:cnfStyle w:val="000000000000" w:firstRow="0" w:lastRow="0" w:firstColumn="0" w:lastColumn="0" w:oddVBand="0" w:evenVBand="0" w:oddHBand="0" w:evenHBand="0" w:firstRowFirstColumn="0" w:firstRowLastColumn="0" w:lastRowFirstColumn="0" w:lastRowLastColumn="0"/>
            </w:pPr>
          </w:p>
        </w:tc>
        <w:tc>
          <w:tcPr>
            <w:tcW w:w="2993" w:type="dxa"/>
            <w:vAlign w:val="center"/>
          </w:tcPr>
          <w:p w:rsidR="00EA6D0B" w:rsidRPr="007830EF" w:rsidRDefault="00EA6D0B" w:rsidP="0001057D">
            <w:pPr>
              <w:jc w:val="center"/>
              <w:cnfStyle w:val="000000000000" w:firstRow="0" w:lastRow="0" w:firstColumn="0" w:lastColumn="0" w:oddVBand="0" w:evenVBand="0" w:oddHBand="0" w:evenHBand="0" w:firstRowFirstColumn="0" w:firstRowLastColumn="0" w:lastRowFirstColumn="0" w:lastRowLastColumn="0"/>
            </w:pPr>
          </w:p>
        </w:tc>
      </w:tr>
      <w:tr w:rsidR="004F0689" w:rsidRPr="007830EF" w:rsidTr="0001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vAlign w:val="center"/>
          </w:tcPr>
          <w:p w:rsidR="004F0689" w:rsidRPr="007830EF" w:rsidRDefault="004F0689" w:rsidP="0001057D">
            <w:pPr>
              <w:jc w:val="center"/>
            </w:pPr>
            <w:r w:rsidRPr="007830EF">
              <w:t>Control y análisis</w:t>
            </w:r>
            <w:r w:rsidR="0001057D" w:rsidRPr="007830EF">
              <w:t xml:space="preserve"> continuo</w:t>
            </w:r>
          </w:p>
        </w:tc>
        <w:tc>
          <w:tcPr>
            <w:tcW w:w="2993" w:type="dxa"/>
            <w:vAlign w:val="center"/>
          </w:tcPr>
          <w:p w:rsidR="004F0689" w:rsidRPr="007830EF" w:rsidRDefault="004F0689" w:rsidP="0001057D">
            <w:pPr>
              <w:jc w:val="center"/>
              <w:cnfStyle w:val="000000100000" w:firstRow="0" w:lastRow="0" w:firstColumn="0" w:lastColumn="0" w:oddVBand="0" w:evenVBand="0" w:oddHBand="1" w:evenHBand="0" w:firstRowFirstColumn="0" w:firstRowLastColumn="0" w:lastRowFirstColumn="0" w:lastRowLastColumn="0"/>
            </w:pPr>
          </w:p>
        </w:tc>
        <w:tc>
          <w:tcPr>
            <w:tcW w:w="2993" w:type="dxa"/>
            <w:vAlign w:val="center"/>
          </w:tcPr>
          <w:p w:rsidR="004F0689" w:rsidRPr="007830EF" w:rsidRDefault="004F0689" w:rsidP="0001057D">
            <w:pPr>
              <w:jc w:val="center"/>
              <w:cnfStyle w:val="000000100000" w:firstRow="0" w:lastRow="0" w:firstColumn="0" w:lastColumn="0" w:oddVBand="0" w:evenVBand="0" w:oddHBand="1" w:evenHBand="0" w:firstRowFirstColumn="0" w:firstRowLastColumn="0" w:lastRowFirstColumn="0" w:lastRowLastColumn="0"/>
            </w:pPr>
          </w:p>
        </w:tc>
      </w:tr>
    </w:tbl>
    <w:p w:rsidR="00F16133" w:rsidRPr="007830EF" w:rsidRDefault="00F16133" w:rsidP="00F16133">
      <w:pPr>
        <w:spacing w:after="0" w:line="240" w:lineRule="auto"/>
        <w:jc w:val="both"/>
      </w:pPr>
    </w:p>
    <w:sectPr w:rsidR="00F16133" w:rsidRPr="007830EF">
      <w:headerReference w:type="default" r:id="rId23"/>
      <w:footerReference w:type="default" r:id="rId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0EE0" w:rsidRDefault="00450EE0" w:rsidP="004B43EC">
      <w:pPr>
        <w:spacing w:after="0" w:line="240" w:lineRule="auto"/>
      </w:pPr>
      <w:r>
        <w:separator/>
      </w:r>
    </w:p>
  </w:endnote>
  <w:endnote w:type="continuationSeparator" w:id="0">
    <w:p w:rsidR="00450EE0" w:rsidRDefault="00450EE0" w:rsidP="004B4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3EC" w:rsidRPr="004B43EC" w:rsidRDefault="004B43EC" w:rsidP="004B43EC">
    <w:pPr>
      <w:pStyle w:val="Header"/>
      <w:rPr>
        <w:rFonts w:ascii="Arial" w:hAnsi="Arial" w:cs="Arial"/>
        <w:b/>
        <w:sz w:val="18"/>
        <w:szCs w:val="18"/>
      </w:rPr>
    </w:pPr>
    <w:proofErr w:type="spellStart"/>
    <w:r w:rsidRPr="004B43EC">
      <w:rPr>
        <w:rFonts w:ascii="Arial" w:hAnsi="Arial" w:cs="Arial"/>
        <w:b/>
        <w:sz w:val="18"/>
        <w:szCs w:val="18"/>
      </w:rPr>
      <w:t>Hydro</w:t>
    </w:r>
    <w:proofErr w:type="spellEnd"/>
    <w:r w:rsidRPr="004B43EC">
      <w:rPr>
        <w:rFonts w:ascii="Arial" w:hAnsi="Arial" w:cs="Arial"/>
        <w:b/>
        <w:sz w:val="18"/>
        <w:szCs w:val="18"/>
      </w:rPr>
      <w:t>: Sistema de Monitoreo y Control de Centrales Hidroeléctricas</w:t>
    </w:r>
    <w:r w:rsidRPr="004B43EC">
      <w:rPr>
        <w:rStyle w:val="PageNumber"/>
        <w:rFonts w:ascii="Arial" w:hAnsi="Arial" w:cs="Arial"/>
        <w:b/>
        <w:sz w:val="18"/>
        <w:szCs w:val="18"/>
      </w:rPr>
      <w:t xml:space="preserve"> </w:t>
    </w:r>
    <w:r w:rsidRPr="004B43EC">
      <w:rPr>
        <w:rStyle w:val="PageNumber"/>
        <w:rFonts w:ascii="Arial" w:hAnsi="Arial" w:cs="Arial"/>
        <w:b/>
        <w:sz w:val="18"/>
        <w:szCs w:val="18"/>
      </w:rPr>
      <w:tab/>
    </w:r>
    <w:r w:rsidRPr="004B43EC">
      <w:rPr>
        <w:rStyle w:val="PageNumber"/>
        <w:rFonts w:ascii="Arial" w:hAnsi="Arial" w:cs="Arial"/>
        <w:b/>
        <w:sz w:val="18"/>
        <w:szCs w:val="18"/>
      </w:rPr>
      <w:tab/>
      <w:t xml:space="preserve"> </w:t>
    </w:r>
    <w:r w:rsidRPr="004B43EC">
      <w:rPr>
        <w:rStyle w:val="PageNumber"/>
        <w:rFonts w:ascii="Arial" w:hAnsi="Arial" w:cs="Arial"/>
        <w:b/>
        <w:sz w:val="18"/>
        <w:szCs w:val="18"/>
      </w:rPr>
      <w:fldChar w:fldCharType="begin"/>
    </w:r>
    <w:r w:rsidRPr="004B43EC">
      <w:rPr>
        <w:rStyle w:val="PageNumber"/>
        <w:rFonts w:ascii="Arial" w:hAnsi="Arial" w:cs="Arial"/>
        <w:b/>
        <w:sz w:val="18"/>
        <w:szCs w:val="18"/>
      </w:rPr>
      <w:instrText xml:space="preserve"> PAGE </w:instrText>
    </w:r>
    <w:r w:rsidRPr="004B43EC">
      <w:rPr>
        <w:rStyle w:val="PageNumber"/>
        <w:rFonts w:ascii="Arial" w:hAnsi="Arial" w:cs="Arial"/>
        <w:b/>
        <w:sz w:val="18"/>
        <w:szCs w:val="18"/>
      </w:rPr>
      <w:fldChar w:fldCharType="separate"/>
    </w:r>
    <w:r w:rsidR="007833FF">
      <w:rPr>
        <w:rStyle w:val="PageNumber"/>
        <w:rFonts w:ascii="Arial" w:hAnsi="Arial" w:cs="Arial"/>
        <w:b/>
        <w:noProof/>
        <w:sz w:val="18"/>
        <w:szCs w:val="18"/>
      </w:rPr>
      <w:t>10</w:t>
    </w:r>
    <w:r w:rsidRPr="004B43EC">
      <w:rPr>
        <w:rStyle w:val="PageNumber"/>
        <w:rFonts w:ascii="Arial" w:hAnsi="Arial" w:cs="Arial"/>
        <w:b/>
        <w:sz w:val="18"/>
        <w:szCs w:val="18"/>
      </w:rPr>
      <w:fldChar w:fldCharType="end"/>
    </w:r>
    <w:r w:rsidRPr="004B43EC">
      <w:rPr>
        <w:rStyle w:val="PageNumber"/>
        <w:rFonts w:ascii="Arial" w:hAnsi="Arial" w:cs="Arial"/>
        <w:b/>
        <w:sz w:val="18"/>
        <w:szCs w:val="18"/>
      </w:rPr>
      <w:t>/</w:t>
    </w:r>
    <w:r w:rsidRPr="004B43EC">
      <w:rPr>
        <w:rStyle w:val="PageNumber"/>
        <w:rFonts w:ascii="Arial" w:hAnsi="Arial" w:cs="Arial"/>
        <w:b/>
        <w:sz w:val="18"/>
        <w:szCs w:val="18"/>
      </w:rPr>
      <w:fldChar w:fldCharType="begin"/>
    </w:r>
    <w:r w:rsidRPr="004B43EC">
      <w:rPr>
        <w:rStyle w:val="PageNumber"/>
        <w:rFonts w:ascii="Arial" w:hAnsi="Arial" w:cs="Arial"/>
        <w:b/>
        <w:sz w:val="18"/>
        <w:szCs w:val="18"/>
      </w:rPr>
      <w:instrText xml:space="preserve"> NUMPAGES </w:instrText>
    </w:r>
    <w:r w:rsidRPr="004B43EC">
      <w:rPr>
        <w:rStyle w:val="PageNumber"/>
        <w:rFonts w:ascii="Arial" w:hAnsi="Arial" w:cs="Arial"/>
        <w:b/>
        <w:sz w:val="18"/>
        <w:szCs w:val="18"/>
      </w:rPr>
      <w:fldChar w:fldCharType="separate"/>
    </w:r>
    <w:r w:rsidR="007833FF">
      <w:rPr>
        <w:rStyle w:val="PageNumber"/>
        <w:rFonts w:ascii="Arial" w:hAnsi="Arial" w:cs="Arial"/>
        <w:b/>
        <w:noProof/>
        <w:sz w:val="18"/>
        <w:szCs w:val="18"/>
      </w:rPr>
      <w:t>12</w:t>
    </w:r>
    <w:r w:rsidRPr="004B43EC">
      <w:rPr>
        <w:rStyle w:val="PageNumber"/>
        <w:rFonts w:ascii="Arial" w:hAnsi="Arial" w:cs="Arial"/>
        <w:b/>
        <w:sz w:val="18"/>
        <w:szCs w:val="18"/>
      </w:rPr>
      <w:fldChar w:fldCharType="end"/>
    </w:r>
  </w:p>
  <w:p w:rsidR="004B43EC" w:rsidRPr="004B43EC" w:rsidRDefault="004B43EC" w:rsidP="004B43EC">
    <w:pPr>
      <w:rPr>
        <w:rFonts w:ascii="Arial" w:hAnsi="Arial" w:cs="Arial"/>
        <w:b/>
        <w:sz w:val="18"/>
        <w:szCs w:val="18"/>
      </w:rPr>
    </w:pPr>
    <w:r w:rsidRPr="004B43EC">
      <w:rPr>
        <w:rFonts w:ascii="Arial" w:hAnsi="Arial" w:cs="Arial"/>
        <w:b/>
        <w:sz w:val="18"/>
        <w:szCs w:val="18"/>
      </w:rPr>
      <w:t xml:space="preserve">Abraham, </w:t>
    </w:r>
    <w:proofErr w:type="spellStart"/>
    <w:r w:rsidRPr="004B43EC">
      <w:rPr>
        <w:rFonts w:ascii="Arial" w:hAnsi="Arial" w:cs="Arial"/>
        <w:b/>
        <w:sz w:val="18"/>
        <w:szCs w:val="18"/>
      </w:rPr>
      <w:t>Botta</w:t>
    </w:r>
    <w:proofErr w:type="spellEnd"/>
    <w:r w:rsidRPr="004B43EC">
      <w:rPr>
        <w:rFonts w:ascii="Arial" w:hAnsi="Arial" w:cs="Arial"/>
        <w:b/>
        <w:sz w:val="18"/>
        <w:szCs w:val="18"/>
      </w:rPr>
      <w:t xml:space="preserve">, </w:t>
    </w:r>
    <w:proofErr w:type="spellStart"/>
    <w:r w:rsidRPr="004B43EC">
      <w:rPr>
        <w:rFonts w:ascii="Arial" w:hAnsi="Arial" w:cs="Arial"/>
        <w:b/>
        <w:sz w:val="18"/>
        <w:szCs w:val="18"/>
      </w:rPr>
      <w:t>Fratte</w:t>
    </w:r>
    <w:proofErr w:type="spellEnd"/>
    <w:r w:rsidRPr="004B43EC">
      <w:rPr>
        <w:rFonts w:ascii="Arial" w:hAnsi="Arial" w:cs="Arial"/>
        <w:b/>
        <w:sz w:val="18"/>
        <w:szCs w:val="18"/>
      </w:rPr>
      <w:t xml:space="preserve"> y Ocaña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0EE0" w:rsidRDefault="00450EE0" w:rsidP="004B43EC">
      <w:pPr>
        <w:spacing w:after="0" w:line="240" w:lineRule="auto"/>
      </w:pPr>
      <w:r>
        <w:separator/>
      </w:r>
    </w:p>
  </w:footnote>
  <w:footnote w:type="continuationSeparator" w:id="0">
    <w:p w:rsidR="00450EE0" w:rsidRDefault="00450EE0" w:rsidP="004B43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3EC" w:rsidRDefault="004B43EC" w:rsidP="004B43EC">
    <w:pPr>
      <w:pStyle w:val="BodyText"/>
      <w:rPr>
        <w:rFonts w:ascii="Times New Roman" w:hAnsi="Times New Roman"/>
        <w:sz w:val="18"/>
      </w:rPr>
    </w:pPr>
    <w:r>
      <w:rPr>
        <w:noProof/>
        <w:lang w:val="es-AR" w:eastAsia="es-AR"/>
      </w:rPr>
      <w:drawing>
        <wp:inline distT="0" distB="0" distL="0" distR="0" wp14:anchorId="20D6B000" wp14:editId="672AB1A3">
          <wp:extent cx="1009650" cy="552450"/>
          <wp:effectExtent l="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552450"/>
                  </a:xfrm>
                  <a:prstGeom prst="rect">
                    <a:avLst/>
                  </a:prstGeom>
                  <a:noFill/>
                  <a:ln>
                    <a:noFill/>
                  </a:ln>
                </pic:spPr>
              </pic:pic>
            </a:graphicData>
          </a:graphic>
        </wp:inline>
      </w:drawing>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t xml:space="preserve">                          </w:t>
    </w:r>
  </w:p>
  <w:p w:rsidR="004B43EC" w:rsidRPr="004B43EC" w:rsidRDefault="004B43EC" w:rsidP="004B43EC">
    <w:pPr>
      <w:ind w:right="-567"/>
      <w:rPr>
        <w:rFonts w:ascii="Arial" w:hAnsi="Arial" w:cs="Arial"/>
        <w:b/>
        <w:sz w:val="16"/>
        <w:szCs w:val="16"/>
      </w:rPr>
    </w:pPr>
    <w:r>
      <w:rPr>
        <w:rFonts w:ascii="Arial" w:hAnsi="Arial" w:cs="Arial"/>
        <w:b/>
        <w:sz w:val="16"/>
        <w:szCs w:val="16"/>
      </w:rPr>
      <w:br/>
      <w:t xml:space="preserve">Departamento: </w:t>
    </w:r>
    <w:r>
      <w:rPr>
        <w:rFonts w:ascii="Arial" w:hAnsi="Arial" w:cs="Arial"/>
        <w:b/>
        <w:sz w:val="16"/>
        <w:szCs w:val="16"/>
      </w:rPr>
      <w:tab/>
    </w:r>
    <w:r>
      <w:rPr>
        <w:rFonts w:ascii="Arial" w:hAnsi="Arial" w:cs="Arial"/>
        <w:sz w:val="16"/>
        <w:szCs w:val="16"/>
      </w:rPr>
      <w:t>Ingeniería en Sistemas de Información.</w:t>
    </w:r>
    <w:r>
      <w:rPr>
        <w:rFonts w:ascii="Arial" w:hAnsi="Arial" w:cs="Arial"/>
        <w:b/>
        <w:sz w:val="16"/>
        <w:szCs w:val="16"/>
      </w:rPr>
      <w:t xml:space="preserve">          </w:t>
    </w:r>
    <w:r>
      <w:rPr>
        <w:rFonts w:ascii="Arial" w:hAnsi="Arial" w:cs="Arial"/>
        <w:vanish/>
        <w:sz w:val="16"/>
        <w:szCs w:val="16"/>
      </w:rPr>
      <w:pgNum/>
    </w:r>
    <w:r>
      <w:rPr>
        <w:rFonts w:ascii="Arial" w:hAnsi="Arial" w:cs="Arial"/>
        <w:b/>
        <w:sz w:val="16"/>
        <w:szCs w:val="16"/>
      </w:rPr>
      <w:br/>
      <w:t>Carrera:</w:t>
    </w:r>
    <w:r>
      <w:rPr>
        <w:rFonts w:ascii="Arial" w:hAnsi="Arial" w:cs="Arial"/>
        <w:b/>
        <w:sz w:val="16"/>
        <w:szCs w:val="16"/>
      </w:rPr>
      <w:tab/>
    </w:r>
    <w:r>
      <w:rPr>
        <w:rFonts w:ascii="Arial" w:hAnsi="Arial" w:cs="Arial"/>
        <w:b/>
        <w:sz w:val="16"/>
        <w:szCs w:val="16"/>
      </w:rPr>
      <w:tab/>
    </w:r>
    <w:r>
      <w:rPr>
        <w:rFonts w:ascii="Arial" w:hAnsi="Arial" w:cs="Arial"/>
        <w:sz w:val="16"/>
        <w:szCs w:val="16"/>
      </w:rPr>
      <w:t>Ingeniería en Sistemas de Información.</w:t>
    </w:r>
    <w:r>
      <w:rPr>
        <w:rFonts w:ascii="Arial" w:hAnsi="Arial" w:cs="Arial"/>
        <w:sz w:val="16"/>
        <w:szCs w:val="16"/>
      </w:rPr>
      <w:br/>
    </w:r>
    <w:r>
      <w:rPr>
        <w:rFonts w:ascii="Arial" w:hAnsi="Arial" w:cs="Arial"/>
        <w:b/>
        <w:sz w:val="16"/>
        <w:szCs w:val="16"/>
      </w:rPr>
      <w:t>Cátedra</w:t>
    </w:r>
    <w:r>
      <w:rPr>
        <w:rFonts w:ascii="Arial" w:hAnsi="Arial" w:cs="Arial"/>
        <w:vanish/>
        <w:sz w:val="16"/>
        <w:szCs w:val="16"/>
      </w:rPr>
      <w:pgNum/>
    </w:r>
    <w:r>
      <w:rPr>
        <w:rFonts w:ascii="Arial" w:hAnsi="Arial" w:cs="Arial"/>
        <w:b/>
        <w:sz w:val="16"/>
        <w:szCs w:val="16"/>
      </w:rPr>
      <w:t>:</w:t>
    </w:r>
    <w:r>
      <w:rPr>
        <w:rFonts w:ascii="Arial" w:hAnsi="Arial" w:cs="Arial"/>
        <w:b/>
        <w:sz w:val="18"/>
      </w:rPr>
      <w:tab/>
    </w:r>
    <w:r>
      <w:rPr>
        <w:rFonts w:ascii="Arial" w:hAnsi="Arial" w:cs="Arial"/>
        <w:b/>
        <w:sz w:val="18"/>
      </w:rPr>
      <w:tab/>
    </w:r>
    <w:r w:rsidRPr="00151D05">
      <w:rPr>
        <w:rFonts w:ascii="Arial" w:hAnsi="Arial" w:cs="Arial"/>
        <w:b/>
        <w:sz w:val="18"/>
        <w:szCs w:val="18"/>
      </w:rPr>
      <w:t>PROYECTO</w:t>
    </w:r>
    <w:r>
      <w:rPr>
        <w:rFonts w:ascii="Arial" w:hAnsi="Arial" w:cs="Arial"/>
        <w:b/>
        <w:sz w:val="18"/>
      </w:rPr>
      <w:tab/>
    </w:r>
    <w:r>
      <w:rPr>
        <w:rFonts w:ascii="Arial" w:hAnsi="Arial" w:cs="Arial"/>
        <w:b/>
        <w:sz w:val="16"/>
        <w:szCs w:val="16"/>
      </w:rPr>
      <w:t xml:space="preserve">Nivel:    </w:t>
    </w:r>
    <w:r>
      <w:rPr>
        <w:rFonts w:ascii="Arial" w:hAnsi="Arial" w:cs="Arial"/>
        <w:sz w:val="16"/>
        <w:szCs w:val="16"/>
      </w:rPr>
      <w:t>5º año.</w:t>
    </w:r>
    <w:r>
      <w:rPr>
        <w:rFonts w:ascii="Arial" w:hAnsi="Arial" w:cs="Arial"/>
        <w:b/>
        <w:sz w:val="16"/>
        <w:szCs w:val="16"/>
      </w:rPr>
      <w:t xml:space="preserve">         </w:t>
    </w:r>
    <w:r>
      <w:rPr>
        <w:rFonts w:ascii="Arial" w:hAnsi="Arial" w:cs="Arial"/>
        <w:b/>
        <w:sz w:val="16"/>
        <w:szCs w:val="16"/>
      </w:rPr>
      <w:tab/>
      <w:t xml:space="preserve">Año lectivo: </w:t>
    </w:r>
    <w:r>
      <w:rPr>
        <w:rFonts w:ascii="Arial" w:hAnsi="Arial" w:cs="Arial"/>
        <w:sz w:val="16"/>
        <w:szCs w:val="16"/>
      </w:rPr>
      <w:t>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37585"/>
    <w:multiLevelType w:val="hybridMultilevel"/>
    <w:tmpl w:val="A92C88AC"/>
    <w:lvl w:ilvl="0" w:tplc="9DFA0A68">
      <w:start w:val="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8A96BB1"/>
    <w:multiLevelType w:val="hybridMultilevel"/>
    <w:tmpl w:val="7660E2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E6149A5"/>
    <w:multiLevelType w:val="hybridMultilevel"/>
    <w:tmpl w:val="EF74E8DA"/>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3243808"/>
    <w:multiLevelType w:val="multilevel"/>
    <w:tmpl w:val="73F287FC"/>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4">
    <w:nsid w:val="63726093"/>
    <w:multiLevelType w:val="multilevel"/>
    <w:tmpl w:val="3FA4D24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6C13ED0"/>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090"/>
    <w:rsid w:val="0001057D"/>
    <w:rsid w:val="00040D13"/>
    <w:rsid w:val="0004379B"/>
    <w:rsid w:val="00050E4F"/>
    <w:rsid w:val="00084BBE"/>
    <w:rsid w:val="000B51D2"/>
    <w:rsid w:val="00151D05"/>
    <w:rsid w:val="001A1E85"/>
    <w:rsid w:val="002E4E20"/>
    <w:rsid w:val="00335090"/>
    <w:rsid w:val="003474BC"/>
    <w:rsid w:val="00450EE0"/>
    <w:rsid w:val="004B43EC"/>
    <w:rsid w:val="004F0689"/>
    <w:rsid w:val="0051035D"/>
    <w:rsid w:val="0054436E"/>
    <w:rsid w:val="005E2F01"/>
    <w:rsid w:val="005F1589"/>
    <w:rsid w:val="00602E62"/>
    <w:rsid w:val="006A0C9C"/>
    <w:rsid w:val="00715FDD"/>
    <w:rsid w:val="00763570"/>
    <w:rsid w:val="007661E7"/>
    <w:rsid w:val="007830EF"/>
    <w:rsid w:val="007833FF"/>
    <w:rsid w:val="007B2360"/>
    <w:rsid w:val="007F2358"/>
    <w:rsid w:val="00805E1A"/>
    <w:rsid w:val="008630E1"/>
    <w:rsid w:val="008C018C"/>
    <w:rsid w:val="008D7DD4"/>
    <w:rsid w:val="0095480A"/>
    <w:rsid w:val="00A77A3E"/>
    <w:rsid w:val="00AA54E3"/>
    <w:rsid w:val="00AF3ECF"/>
    <w:rsid w:val="00BB796A"/>
    <w:rsid w:val="00C02283"/>
    <w:rsid w:val="00C23E56"/>
    <w:rsid w:val="00D11B17"/>
    <w:rsid w:val="00D76404"/>
    <w:rsid w:val="00E74F74"/>
    <w:rsid w:val="00EA6D0B"/>
    <w:rsid w:val="00F16133"/>
    <w:rsid w:val="00F8680F"/>
    <w:rsid w:val="00FA37F4"/>
    <w:rsid w:val="00FA38A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0C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A0C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7">
    <w:name w:val="heading 7"/>
    <w:basedOn w:val="Normal"/>
    <w:next w:val="Normal"/>
    <w:link w:val="Heading7Char"/>
    <w:qFormat/>
    <w:rsid w:val="004B43EC"/>
    <w:pPr>
      <w:spacing w:before="240" w:after="60" w:line="240" w:lineRule="auto"/>
      <w:outlineLvl w:val="6"/>
    </w:pPr>
    <w:rPr>
      <w:rFonts w:ascii="Times New Roman" w:eastAsia="Times New Roman" w:hAnsi="Times New Roman" w:cs="Times New Roman"/>
      <w:sz w:val="24"/>
      <w:szCs w:val="24"/>
      <w:lang w:val="es-ES_tradnl"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35090"/>
  </w:style>
  <w:style w:type="paragraph" w:styleId="BalloonText">
    <w:name w:val="Balloon Text"/>
    <w:basedOn w:val="Normal"/>
    <w:link w:val="BalloonTextChar"/>
    <w:uiPriority w:val="99"/>
    <w:semiHidden/>
    <w:unhideWhenUsed/>
    <w:rsid w:val="003350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090"/>
    <w:rPr>
      <w:rFonts w:ascii="Tahoma" w:hAnsi="Tahoma" w:cs="Tahoma"/>
      <w:sz w:val="16"/>
      <w:szCs w:val="16"/>
    </w:rPr>
  </w:style>
  <w:style w:type="character" w:customStyle="1" w:styleId="apple-converted-space">
    <w:name w:val="apple-converted-space"/>
    <w:basedOn w:val="DefaultParagraphFont"/>
    <w:rsid w:val="00FA37F4"/>
  </w:style>
  <w:style w:type="paragraph" w:styleId="Header">
    <w:name w:val="header"/>
    <w:basedOn w:val="Normal"/>
    <w:link w:val="HeaderChar"/>
    <w:unhideWhenUsed/>
    <w:rsid w:val="004B43EC"/>
    <w:pPr>
      <w:tabs>
        <w:tab w:val="center" w:pos="4419"/>
        <w:tab w:val="right" w:pos="8838"/>
      </w:tabs>
      <w:spacing w:after="0" w:line="240" w:lineRule="auto"/>
    </w:pPr>
  </w:style>
  <w:style w:type="character" w:customStyle="1" w:styleId="HeaderChar">
    <w:name w:val="Header Char"/>
    <w:basedOn w:val="DefaultParagraphFont"/>
    <w:link w:val="Header"/>
    <w:rsid w:val="004B43EC"/>
  </w:style>
  <w:style w:type="paragraph" w:styleId="Footer">
    <w:name w:val="footer"/>
    <w:basedOn w:val="Normal"/>
    <w:link w:val="FooterChar"/>
    <w:uiPriority w:val="99"/>
    <w:unhideWhenUsed/>
    <w:rsid w:val="004B43EC"/>
    <w:pPr>
      <w:tabs>
        <w:tab w:val="center" w:pos="4419"/>
        <w:tab w:val="right" w:pos="8838"/>
      </w:tabs>
      <w:spacing w:after="0" w:line="240" w:lineRule="auto"/>
    </w:pPr>
  </w:style>
  <w:style w:type="character" w:customStyle="1" w:styleId="FooterChar">
    <w:name w:val="Footer Char"/>
    <w:basedOn w:val="DefaultParagraphFont"/>
    <w:link w:val="Footer"/>
    <w:uiPriority w:val="99"/>
    <w:rsid w:val="004B43EC"/>
  </w:style>
  <w:style w:type="paragraph" w:styleId="BodyText">
    <w:name w:val="Body Text"/>
    <w:basedOn w:val="Normal"/>
    <w:link w:val="BodyTextChar"/>
    <w:rsid w:val="004B43EC"/>
    <w:pPr>
      <w:spacing w:after="0" w:line="240" w:lineRule="auto"/>
      <w:ind w:right="335"/>
      <w:jc w:val="both"/>
    </w:pPr>
    <w:rPr>
      <w:rFonts w:ascii="Arial" w:eastAsia="Times New Roman" w:hAnsi="Arial" w:cs="Times New Roman"/>
      <w:b/>
      <w:color w:val="0000FF"/>
      <w:sz w:val="24"/>
      <w:szCs w:val="20"/>
      <w:lang w:val="es-ES_tradnl" w:eastAsia="es-ES"/>
    </w:rPr>
  </w:style>
  <w:style w:type="character" w:customStyle="1" w:styleId="BodyTextChar">
    <w:name w:val="Body Text Char"/>
    <w:basedOn w:val="DefaultParagraphFont"/>
    <w:link w:val="BodyText"/>
    <w:rsid w:val="004B43EC"/>
    <w:rPr>
      <w:rFonts w:ascii="Arial" w:eastAsia="Times New Roman" w:hAnsi="Arial" w:cs="Times New Roman"/>
      <w:b/>
      <w:color w:val="0000FF"/>
      <w:sz w:val="24"/>
      <w:szCs w:val="20"/>
      <w:lang w:val="es-ES_tradnl" w:eastAsia="es-ES"/>
    </w:rPr>
  </w:style>
  <w:style w:type="character" w:styleId="PageNumber">
    <w:name w:val="page number"/>
    <w:basedOn w:val="DefaultParagraphFont"/>
    <w:rsid w:val="004B43EC"/>
  </w:style>
  <w:style w:type="character" w:customStyle="1" w:styleId="Heading7Char">
    <w:name w:val="Heading 7 Char"/>
    <w:basedOn w:val="DefaultParagraphFont"/>
    <w:link w:val="Heading7"/>
    <w:rsid w:val="004B43EC"/>
    <w:rPr>
      <w:rFonts w:ascii="Times New Roman" w:eastAsia="Times New Roman" w:hAnsi="Times New Roman" w:cs="Times New Roman"/>
      <w:sz w:val="24"/>
      <w:szCs w:val="24"/>
      <w:lang w:val="es-ES_tradnl" w:eastAsia="es-ES"/>
    </w:rPr>
  </w:style>
  <w:style w:type="paragraph" w:styleId="ListParagraph">
    <w:name w:val="List Paragraph"/>
    <w:basedOn w:val="Normal"/>
    <w:uiPriority w:val="34"/>
    <w:qFormat/>
    <w:rsid w:val="0004379B"/>
    <w:pPr>
      <w:ind w:left="720"/>
      <w:contextualSpacing/>
    </w:pPr>
  </w:style>
  <w:style w:type="character" w:customStyle="1" w:styleId="Heading2Char">
    <w:name w:val="Heading 2 Char"/>
    <w:basedOn w:val="DefaultParagraphFont"/>
    <w:link w:val="Heading2"/>
    <w:uiPriority w:val="9"/>
    <w:semiHidden/>
    <w:rsid w:val="006A0C9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A0C9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74F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76357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1">
    <w:name w:val="Medium Shading 1 Accent 1"/>
    <w:basedOn w:val="TableNormal"/>
    <w:uiPriority w:val="63"/>
    <w:rsid w:val="00151D0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0C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A0C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7">
    <w:name w:val="heading 7"/>
    <w:basedOn w:val="Normal"/>
    <w:next w:val="Normal"/>
    <w:link w:val="Heading7Char"/>
    <w:qFormat/>
    <w:rsid w:val="004B43EC"/>
    <w:pPr>
      <w:spacing w:before="240" w:after="60" w:line="240" w:lineRule="auto"/>
      <w:outlineLvl w:val="6"/>
    </w:pPr>
    <w:rPr>
      <w:rFonts w:ascii="Times New Roman" w:eastAsia="Times New Roman" w:hAnsi="Times New Roman" w:cs="Times New Roman"/>
      <w:sz w:val="24"/>
      <w:szCs w:val="24"/>
      <w:lang w:val="es-ES_tradnl"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35090"/>
  </w:style>
  <w:style w:type="paragraph" w:styleId="BalloonText">
    <w:name w:val="Balloon Text"/>
    <w:basedOn w:val="Normal"/>
    <w:link w:val="BalloonTextChar"/>
    <w:uiPriority w:val="99"/>
    <w:semiHidden/>
    <w:unhideWhenUsed/>
    <w:rsid w:val="003350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090"/>
    <w:rPr>
      <w:rFonts w:ascii="Tahoma" w:hAnsi="Tahoma" w:cs="Tahoma"/>
      <w:sz w:val="16"/>
      <w:szCs w:val="16"/>
    </w:rPr>
  </w:style>
  <w:style w:type="character" w:customStyle="1" w:styleId="apple-converted-space">
    <w:name w:val="apple-converted-space"/>
    <w:basedOn w:val="DefaultParagraphFont"/>
    <w:rsid w:val="00FA37F4"/>
  </w:style>
  <w:style w:type="paragraph" w:styleId="Header">
    <w:name w:val="header"/>
    <w:basedOn w:val="Normal"/>
    <w:link w:val="HeaderChar"/>
    <w:unhideWhenUsed/>
    <w:rsid w:val="004B43EC"/>
    <w:pPr>
      <w:tabs>
        <w:tab w:val="center" w:pos="4419"/>
        <w:tab w:val="right" w:pos="8838"/>
      </w:tabs>
      <w:spacing w:after="0" w:line="240" w:lineRule="auto"/>
    </w:pPr>
  </w:style>
  <w:style w:type="character" w:customStyle="1" w:styleId="HeaderChar">
    <w:name w:val="Header Char"/>
    <w:basedOn w:val="DefaultParagraphFont"/>
    <w:link w:val="Header"/>
    <w:rsid w:val="004B43EC"/>
  </w:style>
  <w:style w:type="paragraph" w:styleId="Footer">
    <w:name w:val="footer"/>
    <w:basedOn w:val="Normal"/>
    <w:link w:val="FooterChar"/>
    <w:uiPriority w:val="99"/>
    <w:unhideWhenUsed/>
    <w:rsid w:val="004B43EC"/>
    <w:pPr>
      <w:tabs>
        <w:tab w:val="center" w:pos="4419"/>
        <w:tab w:val="right" w:pos="8838"/>
      </w:tabs>
      <w:spacing w:after="0" w:line="240" w:lineRule="auto"/>
    </w:pPr>
  </w:style>
  <w:style w:type="character" w:customStyle="1" w:styleId="FooterChar">
    <w:name w:val="Footer Char"/>
    <w:basedOn w:val="DefaultParagraphFont"/>
    <w:link w:val="Footer"/>
    <w:uiPriority w:val="99"/>
    <w:rsid w:val="004B43EC"/>
  </w:style>
  <w:style w:type="paragraph" w:styleId="BodyText">
    <w:name w:val="Body Text"/>
    <w:basedOn w:val="Normal"/>
    <w:link w:val="BodyTextChar"/>
    <w:rsid w:val="004B43EC"/>
    <w:pPr>
      <w:spacing w:after="0" w:line="240" w:lineRule="auto"/>
      <w:ind w:right="335"/>
      <w:jc w:val="both"/>
    </w:pPr>
    <w:rPr>
      <w:rFonts w:ascii="Arial" w:eastAsia="Times New Roman" w:hAnsi="Arial" w:cs="Times New Roman"/>
      <w:b/>
      <w:color w:val="0000FF"/>
      <w:sz w:val="24"/>
      <w:szCs w:val="20"/>
      <w:lang w:val="es-ES_tradnl" w:eastAsia="es-ES"/>
    </w:rPr>
  </w:style>
  <w:style w:type="character" w:customStyle="1" w:styleId="BodyTextChar">
    <w:name w:val="Body Text Char"/>
    <w:basedOn w:val="DefaultParagraphFont"/>
    <w:link w:val="BodyText"/>
    <w:rsid w:val="004B43EC"/>
    <w:rPr>
      <w:rFonts w:ascii="Arial" w:eastAsia="Times New Roman" w:hAnsi="Arial" w:cs="Times New Roman"/>
      <w:b/>
      <w:color w:val="0000FF"/>
      <w:sz w:val="24"/>
      <w:szCs w:val="20"/>
      <w:lang w:val="es-ES_tradnl" w:eastAsia="es-ES"/>
    </w:rPr>
  </w:style>
  <w:style w:type="character" w:styleId="PageNumber">
    <w:name w:val="page number"/>
    <w:basedOn w:val="DefaultParagraphFont"/>
    <w:rsid w:val="004B43EC"/>
  </w:style>
  <w:style w:type="character" w:customStyle="1" w:styleId="Heading7Char">
    <w:name w:val="Heading 7 Char"/>
    <w:basedOn w:val="DefaultParagraphFont"/>
    <w:link w:val="Heading7"/>
    <w:rsid w:val="004B43EC"/>
    <w:rPr>
      <w:rFonts w:ascii="Times New Roman" w:eastAsia="Times New Roman" w:hAnsi="Times New Roman" w:cs="Times New Roman"/>
      <w:sz w:val="24"/>
      <w:szCs w:val="24"/>
      <w:lang w:val="es-ES_tradnl" w:eastAsia="es-ES"/>
    </w:rPr>
  </w:style>
  <w:style w:type="paragraph" w:styleId="ListParagraph">
    <w:name w:val="List Paragraph"/>
    <w:basedOn w:val="Normal"/>
    <w:uiPriority w:val="34"/>
    <w:qFormat/>
    <w:rsid w:val="0004379B"/>
    <w:pPr>
      <w:ind w:left="720"/>
      <w:contextualSpacing/>
    </w:pPr>
  </w:style>
  <w:style w:type="character" w:customStyle="1" w:styleId="Heading2Char">
    <w:name w:val="Heading 2 Char"/>
    <w:basedOn w:val="DefaultParagraphFont"/>
    <w:link w:val="Heading2"/>
    <w:uiPriority w:val="9"/>
    <w:semiHidden/>
    <w:rsid w:val="006A0C9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A0C9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74F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76357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1">
    <w:name w:val="Medium Shading 1 Accent 1"/>
    <w:basedOn w:val="TableNormal"/>
    <w:uiPriority w:val="63"/>
    <w:rsid w:val="00151D0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diagramData" Target="diagrams/data1.xm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diagramQuickStyle" Target="diagrams/quickStyl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DCEF7B-D09E-49DA-9B90-870D0A5109F6}" type="doc">
      <dgm:prSet loTypeId="urn:microsoft.com/office/officeart/2005/8/layout/hList1" loCatId="list" qsTypeId="urn:microsoft.com/office/officeart/2005/8/quickstyle/3d1" qsCatId="3D" csTypeId="urn:microsoft.com/office/officeart/2005/8/colors/colorful3" csCatId="colorful" phldr="1"/>
      <dgm:spPr/>
      <dgm:t>
        <a:bodyPr/>
        <a:lstStyle/>
        <a:p>
          <a:endParaRPr lang="es-AR"/>
        </a:p>
      </dgm:t>
    </dgm:pt>
    <dgm:pt modelId="{04F4A80A-0757-41BD-8C38-79714217F2AD}">
      <dgm:prSet phldrT="[Texto]"/>
      <dgm:spPr/>
      <dgm:t>
        <a:bodyPr/>
        <a:lstStyle/>
        <a:p>
          <a:r>
            <a:rPr lang="es-AR"/>
            <a:t>Clientes Externos</a:t>
          </a:r>
        </a:p>
      </dgm:t>
    </dgm:pt>
    <dgm:pt modelId="{7470E5F8-77A2-4215-B9B9-2491025E4189}" type="parTrans" cxnId="{176C2F30-235B-4AB0-A13C-2D499553E115}">
      <dgm:prSet/>
      <dgm:spPr/>
      <dgm:t>
        <a:bodyPr/>
        <a:lstStyle/>
        <a:p>
          <a:endParaRPr lang="es-AR"/>
        </a:p>
      </dgm:t>
    </dgm:pt>
    <dgm:pt modelId="{40897B0C-0B61-40E5-9881-FBC8C6B71500}" type="sibTrans" cxnId="{176C2F30-235B-4AB0-A13C-2D499553E115}">
      <dgm:prSet/>
      <dgm:spPr/>
      <dgm:t>
        <a:bodyPr/>
        <a:lstStyle/>
        <a:p>
          <a:endParaRPr lang="es-AR"/>
        </a:p>
      </dgm:t>
    </dgm:pt>
    <dgm:pt modelId="{192D4A90-B6E5-4EFE-AF43-A9A3400BA12B}">
      <dgm:prSet phldrT="[Texto]"/>
      <dgm:spPr/>
      <dgm:t>
        <a:bodyPr/>
        <a:lstStyle/>
        <a:p>
          <a:pPr algn="just"/>
          <a:r>
            <a:rPr lang="es-AR"/>
            <a:t>Consumidores finales de nuestros productos</a:t>
          </a:r>
        </a:p>
      </dgm:t>
    </dgm:pt>
    <dgm:pt modelId="{26A887CC-45FA-4E90-BA84-F7F9924CDF49}" type="parTrans" cxnId="{0F92C3B4-25C9-43CC-8FC0-A1EC0B93A2C6}">
      <dgm:prSet/>
      <dgm:spPr/>
      <dgm:t>
        <a:bodyPr/>
        <a:lstStyle/>
        <a:p>
          <a:endParaRPr lang="es-AR"/>
        </a:p>
      </dgm:t>
    </dgm:pt>
    <dgm:pt modelId="{27C48FF4-E2BE-475D-9EE1-A9DAAC35BD73}" type="sibTrans" cxnId="{0F92C3B4-25C9-43CC-8FC0-A1EC0B93A2C6}">
      <dgm:prSet/>
      <dgm:spPr/>
      <dgm:t>
        <a:bodyPr/>
        <a:lstStyle/>
        <a:p>
          <a:endParaRPr lang="es-AR"/>
        </a:p>
      </dgm:t>
    </dgm:pt>
    <dgm:pt modelId="{B4C7C2B8-C858-4B78-919F-B4FEF2BDB358}">
      <dgm:prSet phldrT="[Texto]"/>
      <dgm:spPr/>
      <dgm:t>
        <a:bodyPr/>
        <a:lstStyle/>
        <a:p>
          <a:r>
            <a:rPr lang="es-AR"/>
            <a:t>Clientes Internos</a:t>
          </a:r>
        </a:p>
      </dgm:t>
    </dgm:pt>
    <dgm:pt modelId="{8304F9F8-3342-4268-8CE7-FD7D26E10E8D}" type="parTrans" cxnId="{E4AEC581-C2A5-4ED4-B9E2-2B1F6EE1463B}">
      <dgm:prSet/>
      <dgm:spPr/>
      <dgm:t>
        <a:bodyPr/>
        <a:lstStyle/>
        <a:p>
          <a:endParaRPr lang="es-AR"/>
        </a:p>
      </dgm:t>
    </dgm:pt>
    <dgm:pt modelId="{7CC6CC9A-CCBC-4110-AB28-DFA7A11DBB0D}" type="sibTrans" cxnId="{E4AEC581-C2A5-4ED4-B9E2-2B1F6EE1463B}">
      <dgm:prSet/>
      <dgm:spPr/>
      <dgm:t>
        <a:bodyPr/>
        <a:lstStyle/>
        <a:p>
          <a:endParaRPr lang="es-AR"/>
        </a:p>
      </dgm:t>
    </dgm:pt>
    <dgm:pt modelId="{7EACE48B-542F-418A-8EB1-61339FAEFE43}">
      <dgm:prSet phldrT="[Texto]"/>
      <dgm:spPr/>
      <dgm:t>
        <a:bodyPr/>
        <a:lstStyle/>
        <a:p>
          <a:r>
            <a:rPr lang="es-AR"/>
            <a:t>Gestion de Datos</a:t>
          </a:r>
        </a:p>
      </dgm:t>
    </dgm:pt>
    <dgm:pt modelId="{CB1C71BB-808A-41A4-9494-F03734FFF39C}" type="parTrans" cxnId="{16FBDD87-38FD-43BB-A38D-7D662513194B}">
      <dgm:prSet/>
      <dgm:spPr/>
      <dgm:t>
        <a:bodyPr/>
        <a:lstStyle/>
        <a:p>
          <a:endParaRPr lang="es-AR"/>
        </a:p>
      </dgm:t>
    </dgm:pt>
    <dgm:pt modelId="{40B9E6A9-4DF4-40E8-AB9F-F5139D198FA0}" type="sibTrans" cxnId="{16FBDD87-38FD-43BB-A38D-7D662513194B}">
      <dgm:prSet/>
      <dgm:spPr/>
      <dgm:t>
        <a:bodyPr/>
        <a:lstStyle/>
        <a:p>
          <a:endParaRPr lang="es-AR"/>
        </a:p>
      </dgm:t>
    </dgm:pt>
    <dgm:pt modelId="{F072FB5F-6DE5-4EDA-AA95-938ABF175409}">
      <dgm:prSet phldrT="[Texto]"/>
      <dgm:spPr/>
      <dgm:t>
        <a:bodyPr/>
        <a:lstStyle/>
        <a:p>
          <a:r>
            <a:rPr lang="es-AR"/>
            <a:t>Sistemas</a:t>
          </a:r>
        </a:p>
      </dgm:t>
    </dgm:pt>
    <dgm:pt modelId="{0E6897F6-E99D-4EB6-98D1-0B84E002C26D}" type="parTrans" cxnId="{A622E6AC-B9F5-4767-A167-AFA1337B3C35}">
      <dgm:prSet/>
      <dgm:spPr/>
      <dgm:t>
        <a:bodyPr/>
        <a:lstStyle/>
        <a:p>
          <a:endParaRPr lang="es-AR"/>
        </a:p>
      </dgm:t>
    </dgm:pt>
    <dgm:pt modelId="{CC0C0C96-1982-44C0-B37E-B80EC9779F57}" type="sibTrans" cxnId="{A622E6AC-B9F5-4767-A167-AFA1337B3C35}">
      <dgm:prSet/>
      <dgm:spPr/>
      <dgm:t>
        <a:bodyPr/>
        <a:lstStyle/>
        <a:p>
          <a:endParaRPr lang="es-AR"/>
        </a:p>
      </dgm:t>
    </dgm:pt>
    <dgm:pt modelId="{76FF89C4-037D-43F6-8A2D-0A6C7E6479E2}">
      <dgm:prSet phldrT="[Texto]"/>
      <dgm:spPr/>
      <dgm:t>
        <a:bodyPr/>
        <a:lstStyle/>
        <a:p>
          <a:pPr algn="just"/>
          <a:r>
            <a:rPr lang="es-AR"/>
            <a:t>Revendedores de nuestros productos</a:t>
          </a:r>
        </a:p>
      </dgm:t>
    </dgm:pt>
    <dgm:pt modelId="{24FA97EC-82BB-4FB5-9551-A0F842EBECA3}" type="parTrans" cxnId="{8BB1C2AC-8AA4-4AED-876F-899B9AF74FE6}">
      <dgm:prSet/>
      <dgm:spPr/>
      <dgm:t>
        <a:bodyPr/>
        <a:lstStyle/>
        <a:p>
          <a:endParaRPr lang="es-AR"/>
        </a:p>
      </dgm:t>
    </dgm:pt>
    <dgm:pt modelId="{EF44683C-18AD-4DAC-B438-07972B4E19C5}" type="sibTrans" cxnId="{8BB1C2AC-8AA4-4AED-876F-899B9AF74FE6}">
      <dgm:prSet/>
      <dgm:spPr/>
      <dgm:t>
        <a:bodyPr/>
        <a:lstStyle/>
        <a:p>
          <a:endParaRPr lang="es-AR"/>
        </a:p>
      </dgm:t>
    </dgm:pt>
    <dgm:pt modelId="{3B824747-AD20-48EF-823C-A2E1432D29FD}">
      <dgm:prSet phldrT="[Texto]"/>
      <dgm:spPr/>
      <dgm:t>
        <a:bodyPr/>
        <a:lstStyle/>
        <a:p>
          <a:pPr algn="just"/>
          <a:r>
            <a:rPr lang="es-AR"/>
            <a:t>Distribuidores de nuestros productos</a:t>
          </a:r>
        </a:p>
      </dgm:t>
    </dgm:pt>
    <dgm:pt modelId="{AA0535DC-83F7-4F9E-8EE5-50CC90D72190}" type="parTrans" cxnId="{AD6F3AE5-853D-4EC1-94AE-8392F75EE0EE}">
      <dgm:prSet/>
      <dgm:spPr/>
      <dgm:t>
        <a:bodyPr/>
        <a:lstStyle/>
        <a:p>
          <a:endParaRPr lang="es-AR"/>
        </a:p>
      </dgm:t>
    </dgm:pt>
    <dgm:pt modelId="{678FE50D-5840-49A3-B35A-6E5E07ED3E3C}" type="sibTrans" cxnId="{AD6F3AE5-853D-4EC1-94AE-8392F75EE0EE}">
      <dgm:prSet/>
      <dgm:spPr/>
      <dgm:t>
        <a:bodyPr/>
        <a:lstStyle/>
        <a:p>
          <a:endParaRPr lang="es-AR"/>
        </a:p>
      </dgm:t>
    </dgm:pt>
    <dgm:pt modelId="{1AB812D2-C05A-41B8-8E20-3CD7149D8CFD}">
      <dgm:prSet phldrT="[Texto]"/>
      <dgm:spPr/>
      <dgm:t>
        <a:bodyPr/>
        <a:lstStyle/>
        <a:p>
          <a:pPr algn="just"/>
          <a:r>
            <a:rPr lang="es-AR"/>
            <a:t>Proveedores de nuestros insumos</a:t>
          </a:r>
        </a:p>
      </dgm:t>
    </dgm:pt>
    <dgm:pt modelId="{3C2DFF31-FAD2-466D-BCE3-F5F5985599DD}" type="parTrans" cxnId="{71F0E5C6-8830-4402-A8E0-B098036185A1}">
      <dgm:prSet/>
      <dgm:spPr/>
      <dgm:t>
        <a:bodyPr/>
        <a:lstStyle/>
        <a:p>
          <a:endParaRPr lang="es-AR"/>
        </a:p>
      </dgm:t>
    </dgm:pt>
    <dgm:pt modelId="{8E10C68A-DF73-49AF-9313-AEB5A14EE8EE}" type="sibTrans" cxnId="{71F0E5C6-8830-4402-A8E0-B098036185A1}">
      <dgm:prSet/>
      <dgm:spPr/>
      <dgm:t>
        <a:bodyPr/>
        <a:lstStyle/>
        <a:p>
          <a:endParaRPr lang="es-AR"/>
        </a:p>
      </dgm:t>
    </dgm:pt>
    <dgm:pt modelId="{B4832FA7-2DCC-4AD3-9C17-6F85E6655194}">
      <dgm:prSet phldrT="[Texto]"/>
      <dgm:spPr/>
      <dgm:t>
        <a:bodyPr/>
        <a:lstStyle/>
        <a:p>
          <a:pPr algn="just"/>
          <a:r>
            <a:rPr lang="es-AR"/>
            <a:t>Clientes que compran directamente para uso o consumo nuestros productos</a:t>
          </a:r>
        </a:p>
      </dgm:t>
    </dgm:pt>
    <dgm:pt modelId="{AD0C37CD-EF91-4395-B532-4CB4070B31EE}" type="parTrans" cxnId="{77BC9405-07C4-4A61-8C22-0E5FE2F6BB4D}">
      <dgm:prSet/>
      <dgm:spPr/>
      <dgm:t>
        <a:bodyPr/>
        <a:lstStyle/>
        <a:p>
          <a:endParaRPr lang="es-AR"/>
        </a:p>
      </dgm:t>
    </dgm:pt>
    <dgm:pt modelId="{2ED0EC28-FEF4-4CE5-B32D-A1D485FD32A9}" type="sibTrans" cxnId="{77BC9405-07C4-4A61-8C22-0E5FE2F6BB4D}">
      <dgm:prSet/>
      <dgm:spPr/>
      <dgm:t>
        <a:bodyPr/>
        <a:lstStyle/>
        <a:p>
          <a:endParaRPr lang="es-AR"/>
        </a:p>
      </dgm:t>
    </dgm:pt>
    <dgm:pt modelId="{AF734AA7-9712-4C3E-893C-D56C37738371}">
      <dgm:prSet phldrT="[Texto]"/>
      <dgm:spPr/>
      <dgm:t>
        <a:bodyPr/>
        <a:lstStyle/>
        <a:p>
          <a:pPr algn="just"/>
          <a:r>
            <a:rPr lang="es-AR"/>
            <a:t>Destinatarios de nuestros productos que venden a su vez los mismos a terceros</a:t>
          </a:r>
        </a:p>
      </dgm:t>
    </dgm:pt>
    <dgm:pt modelId="{DD00FF27-9D73-43F4-9238-7AFF6F8292EA}" type="parTrans" cxnId="{D2E70112-2B07-4345-BCCD-6FE3D14C53F1}">
      <dgm:prSet/>
      <dgm:spPr/>
      <dgm:t>
        <a:bodyPr/>
        <a:lstStyle/>
        <a:p>
          <a:endParaRPr lang="es-AR"/>
        </a:p>
      </dgm:t>
    </dgm:pt>
    <dgm:pt modelId="{0B2660EE-6671-4685-8F73-7C11610F2453}" type="sibTrans" cxnId="{D2E70112-2B07-4345-BCCD-6FE3D14C53F1}">
      <dgm:prSet/>
      <dgm:spPr/>
      <dgm:t>
        <a:bodyPr/>
        <a:lstStyle/>
        <a:p>
          <a:endParaRPr lang="es-AR"/>
        </a:p>
      </dgm:t>
    </dgm:pt>
    <dgm:pt modelId="{FEADEB50-A7F1-4008-8727-8BDACF9D611C}">
      <dgm:prSet phldrT="[Texto]"/>
      <dgm:spPr/>
      <dgm:t>
        <a:bodyPr/>
        <a:lstStyle/>
        <a:p>
          <a:pPr algn="just"/>
          <a:r>
            <a:rPr lang="es-AR"/>
            <a:t>Entidades que hacen llegar los productos a los destintatarios</a:t>
          </a:r>
        </a:p>
      </dgm:t>
    </dgm:pt>
    <dgm:pt modelId="{0C461FBE-5F26-4B76-83D9-D99B37151E5E}" type="parTrans" cxnId="{2E3CDC51-AB71-4899-8493-A1FBAF18E62F}">
      <dgm:prSet/>
      <dgm:spPr/>
      <dgm:t>
        <a:bodyPr/>
        <a:lstStyle/>
        <a:p>
          <a:endParaRPr lang="es-AR"/>
        </a:p>
      </dgm:t>
    </dgm:pt>
    <dgm:pt modelId="{5A521E3F-5C27-4A40-9B7C-0F5AC26CA818}" type="sibTrans" cxnId="{2E3CDC51-AB71-4899-8493-A1FBAF18E62F}">
      <dgm:prSet/>
      <dgm:spPr/>
      <dgm:t>
        <a:bodyPr/>
        <a:lstStyle/>
        <a:p>
          <a:endParaRPr lang="es-AR"/>
        </a:p>
      </dgm:t>
    </dgm:pt>
    <dgm:pt modelId="{EF1BFF15-0269-4399-9BF8-E7335B4E4D2E}">
      <dgm:prSet phldrT="[Texto]"/>
      <dgm:spPr/>
      <dgm:t>
        <a:bodyPr/>
        <a:lstStyle/>
        <a:p>
          <a:pPr algn="just"/>
          <a:r>
            <a:rPr lang="es-AR"/>
            <a:t>Nos suministran los recursos necesarios para la producción</a:t>
          </a:r>
        </a:p>
      </dgm:t>
    </dgm:pt>
    <dgm:pt modelId="{975822CC-F082-45AB-8BFC-FB8AE1B57E6F}" type="parTrans" cxnId="{A31158FA-1D28-475D-B21F-EBB2246B43E7}">
      <dgm:prSet/>
      <dgm:spPr/>
      <dgm:t>
        <a:bodyPr/>
        <a:lstStyle/>
        <a:p>
          <a:endParaRPr lang="es-AR"/>
        </a:p>
      </dgm:t>
    </dgm:pt>
    <dgm:pt modelId="{7B5198F0-AA7D-4779-A4D3-8169315E7B1F}" type="sibTrans" cxnId="{A31158FA-1D28-475D-B21F-EBB2246B43E7}">
      <dgm:prSet/>
      <dgm:spPr/>
      <dgm:t>
        <a:bodyPr/>
        <a:lstStyle/>
        <a:p>
          <a:endParaRPr lang="es-AR"/>
        </a:p>
      </dgm:t>
    </dgm:pt>
    <dgm:pt modelId="{D55E88F7-8854-4824-A859-645EFF69462B}">
      <dgm:prSet phldrT="[Texto]"/>
      <dgm:spPr/>
      <dgm:t>
        <a:bodyPr/>
        <a:lstStyle/>
        <a:p>
          <a:r>
            <a:rPr lang="es-AR"/>
            <a:t>Productos a mantener en la BD</a:t>
          </a:r>
        </a:p>
      </dgm:t>
    </dgm:pt>
    <dgm:pt modelId="{F7937709-FBDB-4A93-9E55-56FE9EDE710E}" type="parTrans" cxnId="{FAF10C99-8785-40CA-9DD5-9F094440B823}">
      <dgm:prSet/>
      <dgm:spPr/>
      <dgm:t>
        <a:bodyPr/>
        <a:lstStyle/>
        <a:p>
          <a:endParaRPr lang="es-AR"/>
        </a:p>
      </dgm:t>
    </dgm:pt>
    <dgm:pt modelId="{408A002D-CC24-40CC-9942-EEA4F18C0AE7}" type="sibTrans" cxnId="{FAF10C99-8785-40CA-9DD5-9F094440B823}">
      <dgm:prSet/>
      <dgm:spPr/>
      <dgm:t>
        <a:bodyPr/>
        <a:lstStyle/>
        <a:p>
          <a:endParaRPr lang="es-AR"/>
        </a:p>
      </dgm:t>
    </dgm:pt>
    <dgm:pt modelId="{303309F7-DA2B-4A5A-8D15-52AB06897318}">
      <dgm:prSet phldrT="[Texto]"/>
      <dgm:spPr/>
      <dgm:t>
        <a:bodyPr/>
        <a:lstStyle/>
        <a:p>
          <a:r>
            <a:rPr lang="es-AR"/>
            <a:t>Gestión de los productos en los sistemas</a:t>
          </a:r>
        </a:p>
      </dgm:t>
    </dgm:pt>
    <dgm:pt modelId="{4311CD74-FD9D-40E0-B34F-E15094F67B71}" type="parTrans" cxnId="{59A02ABA-C47D-4789-8C1F-310BFD9D3211}">
      <dgm:prSet/>
      <dgm:spPr/>
      <dgm:t>
        <a:bodyPr/>
        <a:lstStyle/>
        <a:p>
          <a:endParaRPr lang="es-AR"/>
        </a:p>
      </dgm:t>
    </dgm:pt>
    <dgm:pt modelId="{7C0527A2-8222-4984-AE69-3E1FD48339BD}" type="sibTrans" cxnId="{59A02ABA-C47D-4789-8C1F-310BFD9D3211}">
      <dgm:prSet/>
      <dgm:spPr/>
      <dgm:t>
        <a:bodyPr/>
        <a:lstStyle/>
        <a:p>
          <a:endParaRPr lang="es-AR"/>
        </a:p>
      </dgm:t>
    </dgm:pt>
    <dgm:pt modelId="{A653EC23-B3FD-4DD7-9FAE-0A53995132C7}">
      <dgm:prSet phldrT="[Texto]"/>
      <dgm:spPr/>
      <dgm:t>
        <a:bodyPr/>
        <a:lstStyle/>
        <a:p>
          <a:r>
            <a:rPr lang="es-AR"/>
            <a:t>Administración</a:t>
          </a:r>
        </a:p>
      </dgm:t>
    </dgm:pt>
    <dgm:pt modelId="{70A95F5D-3989-4A10-9EBA-79347CEDCFAC}" type="parTrans" cxnId="{3D533DFE-EFA2-47E5-AC0D-D8C5DAE21F14}">
      <dgm:prSet/>
      <dgm:spPr/>
      <dgm:t>
        <a:bodyPr/>
        <a:lstStyle/>
        <a:p>
          <a:endParaRPr lang="es-AR"/>
        </a:p>
      </dgm:t>
    </dgm:pt>
    <dgm:pt modelId="{4AF1A562-6DB9-446C-9F30-827A13D4DE02}" type="sibTrans" cxnId="{3D533DFE-EFA2-47E5-AC0D-D8C5DAE21F14}">
      <dgm:prSet/>
      <dgm:spPr/>
      <dgm:t>
        <a:bodyPr/>
        <a:lstStyle/>
        <a:p>
          <a:endParaRPr lang="es-AR"/>
        </a:p>
      </dgm:t>
    </dgm:pt>
    <dgm:pt modelId="{B8D9E8CB-7485-4DA1-8674-CCB513EE9F45}">
      <dgm:prSet phldrT="[Texto]"/>
      <dgm:spPr/>
      <dgm:t>
        <a:bodyPr/>
        <a:lstStyle/>
        <a:p>
          <a:r>
            <a:rPr lang="es-AR"/>
            <a:t>Influencia de los productos en los costos y presupuestos</a:t>
          </a:r>
        </a:p>
      </dgm:t>
    </dgm:pt>
    <dgm:pt modelId="{CFC84A32-2C3F-4AAA-ABAB-6163066979CD}" type="parTrans" cxnId="{2D77934B-3B0F-401E-B680-AB8761FBE3A5}">
      <dgm:prSet/>
      <dgm:spPr/>
      <dgm:t>
        <a:bodyPr/>
        <a:lstStyle/>
        <a:p>
          <a:endParaRPr lang="es-AR"/>
        </a:p>
      </dgm:t>
    </dgm:pt>
    <dgm:pt modelId="{0B14B944-225A-45DB-854F-B1AD5A229456}" type="sibTrans" cxnId="{2D77934B-3B0F-401E-B680-AB8761FBE3A5}">
      <dgm:prSet/>
      <dgm:spPr/>
      <dgm:t>
        <a:bodyPr/>
        <a:lstStyle/>
        <a:p>
          <a:endParaRPr lang="es-AR"/>
        </a:p>
      </dgm:t>
    </dgm:pt>
    <dgm:pt modelId="{6170938F-9018-42D2-983A-D5741EBB8C41}">
      <dgm:prSet phldrT="[Texto]"/>
      <dgm:spPr/>
      <dgm:t>
        <a:bodyPr/>
        <a:lstStyle/>
        <a:p>
          <a:r>
            <a:rPr lang="es-AR"/>
            <a:t>Soporte a usuarios</a:t>
          </a:r>
        </a:p>
      </dgm:t>
    </dgm:pt>
    <dgm:pt modelId="{D24A1FF5-12A1-4253-81E5-B85E50F7B3A5}" type="parTrans" cxnId="{916211AA-883E-43B6-82EE-B04B96DCC4A5}">
      <dgm:prSet/>
      <dgm:spPr/>
      <dgm:t>
        <a:bodyPr/>
        <a:lstStyle/>
        <a:p>
          <a:endParaRPr lang="es-AR"/>
        </a:p>
      </dgm:t>
    </dgm:pt>
    <dgm:pt modelId="{104E259C-5C93-4A38-BFB2-3BF416677FAE}" type="sibTrans" cxnId="{916211AA-883E-43B6-82EE-B04B96DCC4A5}">
      <dgm:prSet/>
      <dgm:spPr/>
      <dgm:t>
        <a:bodyPr/>
        <a:lstStyle/>
        <a:p>
          <a:endParaRPr lang="es-AR"/>
        </a:p>
      </dgm:t>
    </dgm:pt>
    <dgm:pt modelId="{A9113DA0-BED4-471F-8558-F4C4ECAB5C67}">
      <dgm:prSet phldrT="[Texto]"/>
      <dgm:spPr/>
      <dgm:t>
        <a:bodyPr/>
        <a:lstStyle/>
        <a:p>
          <a:r>
            <a:rPr lang="es-AR"/>
            <a:t>Conocer todos nuestros productos para dar soporte</a:t>
          </a:r>
        </a:p>
      </dgm:t>
    </dgm:pt>
    <dgm:pt modelId="{BA3A43A7-37FC-4A38-AEDE-3ED8A5885F1F}" type="parTrans" cxnId="{73B47048-C71E-4A81-BC74-0F52FB15778A}">
      <dgm:prSet/>
      <dgm:spPr/>
      <dgm:t>
        <a:bodyPr/>
        <a:lstStyle/>
        <a:p>
          <a:endParaRPr lang="es-AR"/>
        </a:p>
      </dgm:t>
    </dgm:pt>
    <dgm:pt modelId="{727B9A62-1F5A-4A96-80A5-66D2F954D78F}" type="sibTrans" cxnId="{73B47048-C71E-4A81-BC74-0F52FB15778A}">
      <dgm:prSet/>
      <dgm:spPr/>
      <dgm:t>
        <a:bodyPr/>
        <a:lstStyle/>
        <a:p>
          <a:endParaRPr lang="es-AR"/>
        </a:p>
      </dgm:t>
    </dgm:pt>
    <dgm:pt modelId="{80BC9BE3-B943-4D0E-959E-EB8F9D9B5321}" type="pres">
      <dgm:prSet presAssocID="{DEDCEF7B-D09E-49DA-9B90-870D0A5109F6}" presName="Name0" presStyleCnt="0">
        <dgm:presLayoutVars>
          <dgm:dir/>
          <dgm:animLvl val="lvl"/>
          <dgm:resizeHandles val="exact"/>
        </dgm:presLayoutVars>
      </dgm:prSet>
      <dgm:spPr/>
      <dgm:t>
        <a:bodyPr/>
        <a:lstStyle/>
        <a:p>
          <a:endParaRPr lang="es-AR"/>
        </a:p>
      </dgm:t>
    </dgm:pt>
    <dgm:pt modelId="{EA255E2C-FFB1-4703-86F6-4C059ADF95D1}" type="pres">
      <dgm:prSet presAssocID="{04F4A80A-0757-41BD-8C38-79714217F2AD}" presName="composite" presStyleCnt="0"/>
      <dgm:spPr/>
    </dgm:pt>
    <dgm:pt modelId="{C3BB7885-F10B-4758-B6CB-5B02AB9D516C}" type="pres">
      <dgm:prSet presAssocID="{04F4A80A-0757-41BD-8C38-79714217F2AD}" presName="parTx" presStyleLbl="alignNode1" presStyleIdx="0" presStyleCnt="2">
        <dgm:presLayoutVars>
          <dgm:chMax val="0"/>
          <dgm:chPref val="0"/>
          <dgm:bulletEnabled val="1"/>
        </dgm:presLayoutVars>
      </dgm:prSet>
      <dgm:spPr/>
      <dgm:t>
        <a:bodyPr/>
        <a:lstStyle/>
        <a:p>
          <a:endParaRPr lang="es-AR"/>
        </a:p>
      </dgm:t>
    </dgm:pt>
    <dgm:pt modelId="{1A20615B-C973-44B7-B1C1-7CF2F57C0E94}" type="pres">
      <dgm:prSet presAssocID="{04F4A80A-0757-41BD-8C38-79714217F2AD}" presName="desTx" presStyleLbl="alignAccFollowNode1" presStyleIdx="0" presStyleCnt="2">
        <dgm:presLayoutVars>
          <dgm:bulletEnabled val="1"/>
        </dgm:presLayoutVars>
      </dgm:prSet>
      <dgm:spPr/>
      <dgm:t>
        <a:bodyPr/>
        <a:lstStyle/>
        <a:p>
          <a:endParaRPr lang="es-AR"/>
        </a:p>
      </dgm:t>
    </dgm:pt>
    <dgm:pt modelId="{976A9FF0-B3F2-4B12-9CA0-E6C727021D8A}" type="pres">
      <dgm:prSet presAssocID="{40897B0C-0B61-40E5-9881-FBC8C6B71500}" presName="space" presStyleCnt="0"/>
      <dgm:spPr/>
    </dgm:pt>
    <dgm:pt modelId="{6400AFBE-0458-4C80-98EA-D40B466B39E3}" type="pres">
      <dgm:prSet presAssocID="{B4C7C2B8-C858-4B78-919F-B4FEF2BDB358}" presName="composite" presStyleCnt="0"/>
      <dgm:spPr/>
    </dgm:pt>
    <dgm:pt modelId="{AC2F98FB-00F8-4D2D-AFF1-1E8314F34227}" type="pres">
      <dgm:prSet presAssocID="{B4C7C2B8-C858-4B78-919F-B4FEF2BDB358}" presName="parTx" presStyleLbl="alignNode1" presStyleIdx="1" presStyleCnt="2">
        <dgm:presLayoutVars>
          <dgm:chMax val="0"/>
          <dgm:chPref val="0"/>
          <dgm:bulletEnabled val="1"/>
        </dgm:presLayoutVars>
      </dgm:prSet>
      <dgm:spPr/>
      <dgm:t>
        <a:bodyPr/>
        <a:lstStyle/>
        <a:p>
          <a:endParaRPr lang="es-AR"/>
        </a:p>
      </dgm:t>
    </dgm:pt>
    <dgm:pt modelId="{BBFC7FA8-913D-40DE-8901-A3E554DD1C45}" type="pres">
      <dgm:prSet presAssocID="{B4C7C2B8-C858-4B78-919F-B4FEF2BDB358}" presName="desTx" presStyleLbl="alignAccFollowNode1" presStyleIdx="1" presStyleCnt="2">
        <dgm:presLayoutVars>
          <dgm:bulletEnabled val="1"/>
        </dgm:presLayoutVars>
      </dgm:prSet>
      <dgm:spPr/>
      <dgm:t>
        <a:bodyPr/>
        <a:lstStyle/>
        <a:p>
          <a:endParaRPr lang="es-AR"/>
        </a:p>
      </dgm:t>
    </dgm:pt>
  </dgm:ptLst>
  <dgm:cxnLst>
    <dgm:cxn modelId="{066D84B7-6E6C-43F6-B844-6E8453A715D3}" type="presOf" srcId="{AF734AA7-9712-4C3E-893C-D56C37738371}" destId="{1A20615B-C973-44B7-B1C1-7CF2F57C0E94}" srcOrd="0" destOrd="3" presId="urn:microsoft.com/office/officeart/2005/8/layout/hList1"/>
    <dgm:cxn modelId="{CC579F1E-E05C-48B7-B6C3-29027C5B9714}" type="presOf" srcId="{B8D9E8CB-7485-4DA1-8674-CCB513EE9F45}" destId="{BBFC7FA8-913D-40DE-8901-A3E554DD1C45}" srcOrd="0" destOrd="5" presId="urn:microsoft.com/office/officeart/2005/8/layout/hList1"/>
    <dgm:cxn modelId="{0F92C3B4-25C9-43CC-8FC0-A1EC0B93A2C6}" srcId="{04F4A80A-0757-41BD-8C38-79714217F2AD}" destId="{192D4A90-B6E5-4EFE-AF43-A9A3400BA12B}" srcOrd="0" destOrd="0" parTransId="{26A887CC-45FA-4E90-BA84-F7F9924CDF49}" sibTransId="{27C48FF4-E2BE-475D-9EE1-A9DAAC35BD73}"/>
    <dgm:cxn modelId="{D2E70112-2B07-4345-BCCD-6FE3D14C53F1}" srcId="{76FF89C4-037D-43F6-8A2D-0A6C7E6479E2}" destId="{AF734AA7-9712-4C3E-893C-D56C37738371}" srcOrd="0" destOrd="0" parTransId="{DD00FF27-9D73-43F4-9238-7AFF6F8292EA}" sibTransId="{0B2660EE-6671-4685-8F73-7C11610F2453}"/>
    <dgm:cxn modelId="{B57EBFA4-6558-4077-88E3-E5818F242DFE}" type="presOf" srcId="{A653EC23-B3FD-4DD7-9FAE-0A53995132C7}" destId="{BBFC7FA8-913D-40DE-8901-A3E554DD1C45}" srcOrd="0" destOrd="4" presId="urn:microsoft.com/office/officeart/2005/8/layout/hList1"/>
    <dgm:cxn modelId="{FC311CEB-1970-4E0E-B4DB-0889196A77B7}" type="presOf" srcId="{6170938F-9018-42D2-983A-D5741EBB8C41}" destId="{BBFC7FA8-913D-40DE-8901-A3E554DD1C45}" srcOrd="0" destOrd="6" presId="urn:microsoft.com/office/officeart/2005/8/layout/hList1"/>
    <dgm:cxn modelId="{916211AA-883E-43B6-82EE-B04B96DCC4A5}" srcId="{B4C7C2B8-C858-4B78-919F-B4FEF2BDB358}" destId="{6170938F-9018-42D2-983A-D5741EBB8C41}" srcOrd="3" destOrd="0" parTransId="{D24A1FF5-12A1-4253-81E5-B85E50F7B3A5}" sibTransId="{104E259C-5C93-4A38-BFB2-3BF416677FAE}"/>
    <dgm:cxn modelId="{16FBDD87-38FD-43BB-A38D-7D662513194B}" srcId="{B4C7C2B8-C858-4B78-919F-B4FEF2BDB358}" destId="{7EACE48B-542F-418A-8EB1-61339FAEFE43}" srcOrd="0" destOrd="0" parTransId="{CB1C71BB-808A-41A4-9494-F03734FFF39C}" sibTransId="{40B9E6A9-4DF4-40E8-AB9F-F5139D198FA0}"/>
    <dgm:cxn modelId="{6688F0CF-1B9D-46B5-B95C-6E6811D0350F}" type="presOf" srcId="{192D4A90-B6E5-4EFE-AF43-A9A3400BA12B}" destId="{1A20615B-C973-44B7-B1C1-7CF2F57C0E94}" srcOrd="0" destOrd="0" presId="urn:microsoft.com/office/officeart/2005/8/layout/hList1"/>
    <dgm:cxn modelId="{7CF69947-566D-4497-B835-CD3944F26985}" type="presOf" srcId="{7EACE48B-542F-418A-8EB1-61339FAEFE43}" destId="{BBFC7FA8-913D-40DE-8901-A3E554DD1C45}" srcOrd="0" destOrd="0" presId="urn:microsoft.com/office/officeart/2005/8/layout/hList1"/>
    <dgm:cxn modelId="{AD6F3AE5-853D-4EC1-94AE-8392F75EE0EE}" srcId="{04F4A80A-0757-41BD-8C38-79714217F2AD}" destId="{3B824747-AD20-48EF-823C-A2E1432D29FD}" srcOrd="2" destOrd="0" parTransId="{AA0535DC-83F7-4F9E-8EE5-50CC90D72190}" sibTransId="{678FE50D-5840-49A3-B35A-6E5E07ED3E3C}"/>
    <dgm:cxn modelId="{73B47048-C71E-4A81-BC74-0F52FB15778A}" srcId="{6170938F-9018-42D2-983A-D5741EBB8C41}" destId="{A9113DA0-BED4-471F-8558-F4C4ECAB5C67}" srcOrd="0" destOrd="0" parTransId="{BA3A43A7-37FC-4A38-AEDE-3ED8A5885F1F}" sibTransId="{727B9A62-1F5A-4A96-80A5-66D2F954D78F}"/>
    <dgm:cxn modelId="{F367AD80-7FAD-47DC-BFAB-AC8F04D9230A}" type="presOf" srcId="{FEADEB50-A7F1-4008-8727-8BDACF9D611C}" destId="{1A20615B-C973-44B7-B1C1-7CF2F57C0E94}" srcOrd="0" destOrd="5" presId="urn:microsoft.com/office/officeart/2005/8/layout/hList1"/>
    <dgm:cxn modelId="{176C2F30-235B-4AB0-A13C-2D499553E115}" srcId="{DEDCEF7B-D09E-49DA-9B90-870D0A5109F6}" destId="{04F4A80A-0757-41BD-8C38-79714217F2AD}" srcOrd="0" destOrd="0" parTransId="{7470E5F8-77A2-4215-B9B9-2491025E4189}" sibTransId="{40897B0C-0B61-40E5-9881-FBC8C6B71500}"/>
    <dgm:cxn modelId="{2E3CDC51-AB71-4899-8493-A1FBAF18E62F}" srcId="{3B824747-AD20-48EF-823C-A2E1432D29FD}" destId="{FEADEB50-A7F1-4008-8727-8BDACF9D611C}" srcOrd="0" destOrd="0" parTransId="{0C461FBE-5F26-4B76-83D9-D99B37151E5E}" sibTransId="{5A521E3F-5C27-4A40-9B7C-0F5AC26CA818}"/>
    <dgm:cxn modelId="{208585E3-23A6-41BE-95B9-370C0B52C0AB}" type="presOf" srcId="{D55E88F7-8854-4824-A859-645EFF69462B}" destId="{BBFC7FA8-913D-40DE-8901-A3E554DD1C45}" srcOrd="0" destOrd="1" presId="urn:microsoft.com/office/officeart/2005/8/layout/hList1"/>
    <dgm:cxn modelId="{59A02ABA-C47D-4789-8C1F-310BFD9D3211}" srcId="{F072FB5F-6DE5-4EDA-AA95-938ABF175409}" destId="{303309F7-DA2B-4A5A-8D15-52AB06897318}" srcOrd="0" destOrd="0" parTransId="{4311CD74-FD9D-40E0-B34F-E15094F67B71}" sibTransId="{7C0527A2-8222-4984-AE69-3E1FD48339BD}"/>
    <dgm:cxn modelId="{E9C1AA9D-3F00-4937-A915-91185479E6DB}" type="presOf" srcId="{04F4A80A-0757-41BD-8C38-79714217F2AD}" destId="{C3BB7885-F10B-4758-B6CB-5B02AB9D516C}" srcOrd="0" destOrd="0" presId="urn:microsoft.com/office/officeart/2005/8/layout/hList1"/>
    <dgm:cxn modelId="{DE4B50BF-E75E-499F-91C2-D5AA66EF96B6}" type="presOf" srcId="{B4C7C2B8-C858-4B78-919F-B4FEF2BDB358}" destId="{AC2F98FB-00F8-4D2D-AFF1-1E8314F34227}" srcOrd="0" destOrd="0" presId="urn:microsoft.com/office/officeart/2005/8/layout/hList1"/>
    <dgm:cxn modelId="{33F8AE52-E7C8-43C2-BC82-DEDE0435290D}" type="presOf" srcId="{F072FB5F-6DE5-4EDA-AA95-938ABF175409}" destId="{BBFC7FA8-913D-40DE-8901-A3E554DD1C45}" srcOrd="0" destOrd="2" presId="urn:microsoft.com/office/officeart/2005/8/layout/hList1"/>
    <dgm:cxn modelId="{2B0A129E-4D35-4337-9296-F5F786943925}" type="presOf" srcId="{76FF89C4-037D-43F6-8A2D-0A6C7E6479E2}" destId="{1A20615B-C973-44B7-B1C1-7CF2F57C0E94}" srcOrd="0" destOrd="2" presId="urn:microsoft.com/office/officeart/2005/8/layout/hList1"/>
    <dgm:cxn modelId="{A31158FA-1D28-475D-B21F-EBB2246B43E7}" srcId="{1AB812D2-C05A-41B8-8E20-3CD7149D8CFD}" destId="{EF1BFF15-0269-4399-9BF8-E7335B4E4D2E}" srcOrd="0" destOrd="0" parTransId="{975822CC-F082-45AB-8BFC-FB8AE1B57E6F}" sibTransId="{7B5198F0-AA7D-4779-A4D3-8169315E7B1F}"/>
    <dgm:cxn modelId="{E4AEC581-C2A5-4ED4-B9E2-2B1F6EE1463B}" srcId="{DEDCEF7B-D09E-49DA-9B90-870D0A5109F6}" destId="{B4C7C2B8-C858-4B78-919F-B4FEF2BDB358}" srcOrd="1" destOrd="0" parTransId="{8304F9F8-3342-4268-8CE7-FD7D26E10E8D}" sibTransId="{7CC6CC9A-CCBC-4110-AB28-DFA7A11DBB0D}"/>
    <dgm:cxn modelId="{A622E6AC-B9F5-4767-A167-AFA1337B3C35}" srcId="{B4C7C2B8-C858-4B78-919F-B4FEF2BDB358}" destId="{F072FB5F-6DE5-4EDA-AA95-938ABF175409}" srcOrd="1" destOrd="0" parTransId="{0E6897F6-E99D-4EB6-98D1-0B84E002C26D}" sibTransId="{CC0C0C96-1982-44C0-B37E-B80EC9779F57}"/>
    <dgm:cxn modelId="{690737F1-1192-495E-BB76-316E5D2AA604}" type="presOf" srcId="{EF1BFF15-0269-4399-9BF8-E7335B4E4D2E}" destId="{1A20615B-C973-44B7-B1C1-7CF2F57C0E94}" srcOrd="0" destOrd="7" presId="urn:microsoft.com/office/officeart/2005/8/layout/hList1"/>
    <dgm:cxn modelId="{FAF10C99-8785-40CA-9DD5-9F094440B823}" srcId="{7EACE48B-542F-418A-8EB1-61339FAEFE43}" destId="{D55E88F7-8854-4824-A859-645EFF69462B}" srcOrd="0" destOrd="0" parTransId="{F7937709-FBDB-4A93-9E55-56FE9EDE710E}" sibTransId="{408A002D-CC24-40CC-9942-EEA4F18C0AE7}"/>
    <dgm:cxn modelId="{3D533DFE-EFA2-47E5-AC0D-D8C5DAE21F14}" srcId="{B4C7C2B8-C858-4B78-919F-B4FEF2BDB358}" destId="{A653EC23-B3FD-4DD7-9FAE-0A53995132C7}" srcOrd="2" destOrd="0" parTransId="{70A95F5D-3989-4A10-9EBA-79347CEDCFAC}" sibTransId="{4AF1A562-6DB9-446C-9F30-827A13D4DE02}"/>
    <dgm:cxn modelId="{77BC9405-07C4-4A61-8C22-0E5FE2F6BB4D}" srcId="{192D4A90-B6E5-4EFE-AF43-A9A3400BA12B}" destId="{B4832FA7-2DCC-4AD3-9C17-6F85E6655194}" srcOrd="0" destOrd="0" parTransId="{AD0C37CD-EF91-4395-B532-4CB4070B31EE}" sibTransId="{2ED0EC28-FEF4-4CE5-B32D-A1D485FD32A9}"/>
    <dgm:cxn modelId="{2D77934B-3B0F-401E-B680-AB8761FBE3A5}" srcId="{A653EC23-B3FD-4DD7-9FAE-0A53995132C7}" destId="{B8D9E8CB-7485-4DA1-8674-CCB513EE9F45}" srcOrd="0" destOrd="0" parTransId="{CFC84A32-2C3F-4AAA-ABAB-6163066979CD}" sibTransId="{0B14B944-225A-45DB-854F-B1AD5A229456}"/>
    <dgm:cxn modelId="{1B04177B-7905-48F3-A828-2730C81108A7}" type="presOf" srcId="{1AB812D2-C05A-41B8-8E20-3CD7149D8CFD}" destId="{1A20615B-C973-44B7-B1C1-7CF2F57C0E94}" srcOrd="0" destOrd="6" presId="urn:microsoft.com/office/officeart/2005/8/layout/hList1"/>
    <dgm:cxn modelId="{23AF6DCF-7AF0-4E46-9C5C-25FF48DAF78B}" type="presOf" srcId="{DEDCEF7B-D09E-49DA-9B90-870D0A5109F6}" destId="{80BC9BE3-B943-4D0E-959E-EB8F9D9B5321}" srcOrd="0" destOrd="0" presId="urn:microsoft.com/office/officeart/2005/8/layout/hList1"/>
    <dgm:cxn modelId="{71F0E5C6-8830-4402-A8E0-B098036185A1}" srcId="{04F4A80A-0757-41BD-8C38-79714217F2AD}" destId="{1AB812D2-C05A-41B8-8E20-3CD7149D8CFD}" srcOrd="3" destOrd="0" parTransId="{3C2DFF31-FAD2-466D-BCE3-F5F5985599DD}" sibTransId="{8E10C68A-DF73-49AF-9313-AEB5A14EE8EE}"/>
    <dgm:cxn modelId="{3A0D3309-9629-4FB2-827C-67BCF33EAB48}" type="presOf" srcId="{3B824747-AD20-48EF-823C-A2E1432D29FD}" destId="{1A20615B-C973-44B7-B1C1-7CF2F57C0E94}" srcOrd="0" destOrd="4" presId="urn:microsoft.com/office/officeart/2005/8/layout/hList1"/>
    <dgm:cxn modelId="{8BB1C2AC-8AA4-4AED-876F-899B9AF74FE6}" srcId="{04F4A80A-0757-41BD-8C38-79714217F2AD}" destId="{76FF89C4-037D-43F6-8A2D-0A6C7E6479E2}" srcOrd="1" destOrd="0" parTransId="{24FA97EC-82BB-4FB5-9551-A0F842EBECA3}" sibTransId="{EF44683C-18AD-4DAC-B438-07972B4E19C5}"/>
    <dgm:cxn modelId="{FB1BFDFC-592A-4D67-B0FA-3280C64F8E54}" type="presOf" srcId="{B4832FA7-2DCC-4AD3-9C17-6F85E6655194}" destId="{1A20615B-C973-44B7-B1C1-7CF2F57C0E94}" srcOrd="0" destOrd="1" presId="urn:microsoft.com/office/officeart/2005/8/layout/hList1"/>
    <dgm:cxn modelId="{C417F37A-9A90-45A8-B297-E08C741D7A31}" type="presOf" srcId="{303309F7-DA2B-4A5A-8D15-52AB06897318}" destId="{BBFC7FA8-913D-40DE-8901-A3E554DD1C45}" srcOrd="0" destOrd="3" presId="urn:microsoft.com/office/officeart/2005/8/layout/hList1"/>
    <dgm:cxn modelId="{48B0A88D-0E36-4E7B-9AED-D00673A6236C}" type="presOf" srcId="{A9113DA0-BED4-471F-8558-F4C4ECAB5C67}" destId="{BBFC7FA8-913D-40DE-8901-A3E554DD1C45}" srcOrd="0" destOrd="7" presId="urn:microsoft.com/office/officeart/2005/8/layout/hList1"/>
    <dgm:cxn modelId="{83222B0A-3261-433A-ACB5-9D4CCD794878}" type="presParOf" srcId="{80BC9BE3-B943-4D0E-959E-EB8F9D9B5321}" destId="{EA255E2C-FFB1-4703-86F6-4C059ADF95D1}" srcOrd="0" destOrd="0" presId="urn:microsoft.com/office/officeart/2005/8/layout/hList1"/>
    <dgm:cxn modelId="{89E75E0F-1C02-4969-B0B2-DA2CD7577BCF}" type="presParOf" srcId="{EA255E2C-FFB1-4703-86F6-4C059ADF95D1}" destId="{C3BB7885-F10B-4758-B6CB-5B02AB9D516C}" srcOrd="0" destOrd="0" presId="urn:microsoft.com/office/officeart/2005/8/layout/hList1"/>
    <dgm:cxn modelId="{A5392690-44E7-4FBF-B651-DCE88A543A0D}" type="presParOf" srcId="{EA255E2C-FFB1-4703-86F6-4C059ADF95D1}" destId="{1A20615B-C973-44B7-B1C1-7CF2F57C0E94}" srcOrd="1" destOrd="0" presId="urn:microsoft.com/office/officeart/2005/8/layout/hList1"/>
    <dgm:cxn modelId="{4A0E685E-2C2C-4192-93E3-C225B8F96CEE}" type="presParOf" srcId="{80BC9BE3-B943-4D0E-959E-EB8F9D9B5321}" destId="{976A9FF0-B3F2-4B12-9CA0-E6C727021D8A}" srcOrd="1" destOrd="0" presId="urn:microsoft.com/office/officeart/2005/8/layout/hList1"/>
    <dgm:cxn modelId="{07C90C8F-33EF-4682-BFA8-C4FD46990C69}" type="presParOf" srcId="{80BC9BE3-B943-4D0E-959E-EB8F9D9B5321}" destId="{6400AFBE-0458-4C80-98EA-D40B466B39E3}" srcOrd="2" destOrd="0" presId="urn:microsoft.com/office/officeart/2005/8/layout/hList1"/>
    <dgm:cxn modelId="{59F348A8-896E-493F-9AA1-9F051BF64564}" type="presParOf" srcId="{6400AFBE-0458-4C80-98EA-D40B466B39E3}" destId="{AC2F98FB-00F8-4D2D-AFF1-1E8314F34227}" srcOrd="0" destOrd="0" presId="urn:microsoft.com/office/officeart/2005/8/layout/hList1"/>
    <dgm:cxn modelId="{AC960541-73A3-4416-8175-2274A8C727E3}" type="presParOf" srcId="{6400AFBE-0458-4C80-98EA-D40B466B39E3}" destId="{BBFC7FA8-913D-40DE-8901-A3E554DD1C45}" srcOrd="1" destOrd="0" presId="urn:microsoft.com/office/officeart/2005/8/layout/hLis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BB7885-F10B-4758-B6CB-5B02AB9D516C}">
      <dsp:nvSpPr>
        <dsp:cNvPr id="0" name=""/>
        <dsp:cNvSpPr/>
      </dsp:nvSpPr>
      <dsp:spPr>
        <a:xfrm>
          <a:off x="26" y="203805"/>
          <a:ext cx="2563713" cy="316800"/>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es-AR" sz="1100" kern="1200"/>
            <a:t>Clientes Externos</a:t>
          </a:r>
        </a:p>
      </dsp:txBody>
      <dsp:txXfrm>
        <a:off x="26" y="203805"/>
        <a:ext cx="2563713" cy="316800"/>
      </dsp:txXfrm>
    </dsp:sp>
    <dsp:sp modelId="{1A20615B-C973-44B7-B1C1-7CF2F57C0E94}">
      <dsp:nvSpPr>
        <dsp:cNvPr id="0" name=""/>
        <dsp:cNvSpPr/>
      </dsp:nvSpPr>
      <dsp:spPr>
        <a:xfrm>
          <a:off x="26" y="520605"/>
          <a:ext cx="2563713" cy="2475989"/>
        </a:xfrm>
        <a:prstGeom prst="rect">
          <a:avLst/>
        </a:prstGeom>
        <a:solidFill>
          <a:schemeClr val="accent3">
            <a:tint val="40000"/>
            <a:alpha val="90000"/>
            <a:hueOff val="0"/>
            <a:satOff val="0"/>
            <a:lumOff val="0"/>
            <a:alphaOff val="0"/>
          </a:schemeClr>
        </a:solidFill>
        <a:ln w="9525" cap="flat" cmpd="sng" algn="ctr">
          <a:solidFill>
            <a:schemeClr val="accent3">
              <a:tint val="40000"/>
              <a:alpha val="9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58674" tIns="58674" rIns="78232" bIns="88011" numCol="1" spcCol="1270" anchor="t" anchorCtr="0">
          <a:noAutofit/>
        </a:bodyPr>
        <a:lstStyle/>
        <a:p>
          <a:pPr marL="57150" lvl="1" indent="-57150" algn="just" defTabSz="488950">
            <a:lnSpc>
              <a:spcPct val="90000"/>
            </a:lnSpc>
            <a:spcBef>
              <a:spcPct val="0"/>
            </a:spcBef>
            <a:spcAft>
              <a:spcPct val="15000"/>
            </a:spcAft>
            <a:buChar char="••"/>
          </a:pPr>
          <a:r>
            <a:rPr lang="es-AR" sz="1100" kern="1200"/>
            <a:t>Consumidores finales de nuestros productos</a:t>
          </a:r>
        </a:p>
        <a:p>
          <a:pPr marL="114300" lvl="2" indent="-57150" algn="just" defTabSz="488950">
            <a:lnSpc>
              <a:spcPct val="90000"/>
            </a:lnSpc>
            <a:spcBef>
              <a:spcPct val="0"/>
            </a:spcBef>
            <a:spcAft>
              <a:spcPct val="15000"/>
            </a:spcAft>
            <a:buChar char="••"/>
          </a:pPr>
          <a:r>
            <a:rPr lang="es-AR" sz="1100" kern="1200"/>
            <a:t>Clientes que compran directamente para uso o consumo nuestros productos</a:t>
          </a:r>
        </a:p>
        <a:p>
          <a:pPr marL="57150" lvl="1" indent="-57150" algn="just" defTabSz="488950">
            <a:lnSpc>
              <a:spcPct val="90000"/>
            </a:lnSpc>
            <a:spcBef>
              <a:spcPct val="0"/>
            </a:spcBef>
            <a:spcAft>
              <a:spcPct val="15000"/>
            </a:spcAft>
            <a:buChar char="••"/>
          </a:pPr>
          <a:r>
            <a:rPr lang="es-AR" sz="1100" kern="1200"/>
            <a:t>Revendedores de nuestros productos</a:t>
          </a:r>
        </a:p>
        <a:p>
          <a:pPr marL="114300" lvl="2" indent="-57150" algn="just" defTabSz="488950">
            <a:lnSpc>
              <a:spcPct val="90000"/>
            </a:lnSpc>
            <a:spcBef>
              <a:spcPct val="0"/>
            </a:spcBef>
            <a:spcAft>
              <a:spcPct val="15000"/>
            </a:spcAft>
            <a:buChar char="••"/>
          </a:pPr>
          <a:r>
            <a:rPr lang="es-AR" sz="1100" kern="1200"/>
            <a:t>Destinatarios de nuestros productos que venden a su vez los mismos a terceros</a:t>
          </a:r>
        </a:p>
        <a:p>
          <a:pPr marL="57150" lvl="1" indent="-57150" algn="just" defTabSz="488950">
            <a:lnSpc>
              <a:spcPct val="90000"/>
            </a:lnSpc>
            <a:spcBef>
              <a:spcPct val="0"/>
            </a:spcBef>
            <a:spcAft>
              <a:spcPct val="15000"/>
            </a:spcAft>
            <a:buChar char="••"/>
          </a:pPr>
          <a:r>
            <a:rPr lang="es-AR" sz="1100" kern="1200"/>
            <a:t>Distribuidores de nuestros productos</a:t>
          </a:r>
        </a:p>
        <a:p>
          <a:pPr marL="114300" lvl="2" indent="-57150" algn="just" defTabSz="488950">
            <a:lnSpc>
              <a:spcPct val="90000"/>
            </a:lnSpc>
            <a:spcBef>
              <a:spcPct val="0"/>
            </a:spcBef>
            <a:spcAft>
              <a:spcPct val="15000"/>
            </a:spcAft>
            <a:buChar char="••"/>
          </a:pPr>
          <a:r>
            <a:rPr lang="es-AR" sz="1100" kern="1200"/>
            <a:t>Entidades que hacen llegar los productos a los destintatarios</a:t>
          </a:r>
        </a:p>
        <a:p>
          <a:pPr marL="57150" lvl="1" indent="-57150" algn="just" defTabSz="488950">
            <a:lnSpc>
              <a:spcPct val="90000"/>
            </a:lnSpc>
            <a:spcBef>
              <a:spcPct val="0"/>
            </a:spcBef>
            <a:spcAft>
              <a:spcPct val="15000"/>
            </a:spcAft>
            <a:buChar char="••"/>
          </a:pPr>
          <a:r>
            <a:rPr lang="es-AR" sz="1100" kern="1200"/>
            <a:t>Proveedores de nuestros insumos</a:t>
          </a:r>
        </a:p>
        <a:p>
          <a:pPr marL="114300" lvl="2" indent="-57150" algn="just" defTabSz="488950">
            <a:lnSpc>
              <a:spcPct val="90000"/>
            </a:lnSpc>
            <a:spcBef>
              <a:spcPct val="0"/>
            </a:spcBef>
            <a:spcAft>
              <a:spcPct val="15000"/>
            </a:spcAft>
            <a:buChar char="••"/>
          </a:pPr>
          <a:r>
            <a:rPr lang="es-AR" sz="1100" kern="1200"/>
            <a:t>Nos suministran los recursos necesarios para la producción</a:t>
          </a:r>
        </a:p>
      </dsp:txBody>
      <dsp:txXfrm>
        <a:off x="26" y="520605"/>
        <a:ext cx="2563713" cy="2475989"/>
      </dsp:txXfrm>
    </dsp:sp>
    <dsp:sp modelId="{AC2F98FB-00F8-4D2D-AFF1-1E8314F34227}">
      <dsp:nvSpPr>
        <dsp:cNvPr id="0" name=""/>
        <dsp:cNvSpPr/>
      </dsp:nvSpPr>
      <dsp:spPr>
        <a:xfrm>
          <a:off x="2922659" y="203805"/>
          <a:ext cx="2563713" cy="316800"/>
        </a:xfrm>
        <a:prstGeom prst="rect">
          <a:avLst/>
        </a:prstGeom>
        <a:gradFill rotWithShape="0">
          <a:gsLst>
            <a:gs pos="0">
              <a:schemeClr val="accent3">
                <a:hueOff val="11250264"/>
                <a:satOff val="-16880"/>
                <a:lumOff val="-2745"/>
                <a:alphaOff val="0"/>
                <a:shade val="51000"/>
                <a:satMod val="130000"/>
              </a:schemeClr>
            </a:gs>
            <a:gs pos="80000">
              <a:schemeClr val="accent3">
                <a:hueOff val="11250264"/>
                <a:satOff val="-16880"/>
                <a:lumOff val="-2745"/>
                <a:alphaOff val="0"/>
                <a:shade val="93000"/>
                <a:satMod val="130000"/>
              </a:schemeClr>
            </a:gs>
            <a:gs pos="100000">
              <a:schemeClr val="accent3">
                <a:hueOff val="11250264"/>
                <a:satOff val="-16880"/>
                <a:lumOff val="-2745"/>
                <a:alphaOff val="0"/>
                <a:shade val="94000"/>
                <a:satMod val="135000"/>
              </a:schemeClr>
            </a:gs>
          </a:gsLst>
          <a:lin ang="16200000" scaled="0"/>
        </a:gradFill>
        <a:ln w="9525" cap="flat" cmpd="sng" algn="ctr">
          <a:solidFill>
            <a:schemeClr val="accent3">
              <a:hueOff val="11250264"/>
              <a:satOff val="-16880"/>
              <a:lumOff val="-2745"/>
              <a:alphaOff val="0"/>
            </a:schemeClr>
          </a:solidFill>
          <a:prstDash val="solid"/>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es-AR" sz="1100" kern="1200"/>
            <a:t>Clientes Internos</a:t>
          </a:r>
        </a:p>
      </dsp:txBody>
      <dsp:txXfrm>
        <a:off x="2922659" y="203805"/>
        <a:ext cx="2563713" cy="316800"/>
      </dsp:txXfrm>
    </dsp:sp>
    <dsp:sp modelId="{BBFC7FA8-913D-40DE-8901-A3E554DD1C45}">
      <dsp:nvSpPr>
        <dsp:cNvPr id="0" name=""/>
        <dsp:cNvSpPr/>
      </dsp:nvSpPr>
      <dsp:spPr>
        <a:xfrm>
          <a:off x="2922659" y="520605"/>
          <a:ext cx="2563713" cy="2475989"/>
        </a:xfrm>
        <a:prstGeom prst="rect">
          <a:avLst/>
        </a:prstGeom>
        <a:solidFill>
          <a:schemeClr val="accent3">
            <a:tint val="40000"/>
            <a:alpha val="90000"/>
            <a:hueOff val="10716854"/>
            <a:satOff val="-13793"/>
            <a:lumOff val="-1075"/>
            <a:alphaOff val="0"/>
          </a:schemeClr>
        </a:solidFill>
        <a:ln w="9525" cap="flat" cmpd="sng" algn="ctr">
          <a:solidFill>
            <a:schemeClr val="accent3">
              <a:tint val="40000"/>
              <a:alpha val="90000"/>
              <a:hueOff val="10716854"/>
              <a:satOff val="-13793"/>
              <a:lumOff val="-1075"/>
              <a:alphaOff val="0"/>
            </a:schemeClr>
          </a:solidFill>
          <a:prstDash val="solid"/>
        </a:ln>
        <a:effectLst>
          <a:outerShdw blurRad="40000" dist="23000" dir="5400000" rotWithShape="0">
            <a:srgbClr val="000000">
              <a:alpha val="35000"/>
            </a:srgbClr>
          </a:outerShdw>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s-AR" sz="1100" kern="1200"/>
            <a:t>Gestion de Datos</a:t>
          </a:r>
        </a:p>
        <a:p>
          <a:pPr marL="114300" lvl="2" indent="-57150" algn="l" defTabSz="488950">
            <a:lnSpc>
              <a:spcPct val="90000"/>
            </a:lnSpc>
            <a:spcBef>
              <a:spcPct val="0"/>
            </a:spcBef>
            <a:spcAft>
              <a:spcPct val="15000"/>
            </a:spcAft>
            <a:buChar char="••"/>
          </a:pPr>
          <a:r>
            <a:rPr lang="es-AR" sz="1100" kern="1200"/>
            <a:t>Productos a mantener en la BD</a:t>
          </a:r>
        </a:p>
        <a:p>
          <a:pPr marL="57150" lvl="1" indent="-57150" algn="l" defTabSz="488950">
            <a:lnSpc>
              <a:spcPct val="90000"/>
            </a:lnSpc>
            <a:spcBef>
              <a:spcPct val="0"/>
            </a:spcBef>
            <a:spcAft>
              <a:spcPct val="15000"/>
            </a:spcAft>
            <a:buChar char="••"/>
          </a:pPr>
          <a:r>
            <a:rPr lang="es-AR" sz="1100" kern="1200"/>
            <a:t>Sistemas</a:t>
          </a:r>
        </a:p>
        <a:p>
          <a:pPr marL="114300" lvl="2" indent="-57150" algn="l" defTabSz="488950">
            <a:lnSpc>
              <a:spcPct val="90000"/>
            </a:lnSpc>
            <a:spcBef>
              <a:spcPct val="0"/>
            </a:spcBef>
            <a:spcAft>
              <a:spcPct val="15000"/>
            </a:spcAft>
            <a:buChar char="••"/>
          </a:pPr>
          <a:r>
            <a:rPr lang="es-AR" sz="1100" kern="1200"/>
            <a:t>Gestión de los productos en los sistemas</a:t>
          </a:r>
        </a:p>
        <a:p>
          <a:pPr marL="57150" lvl="1" indent="-57150" algn="l" defTabSz="488950">
            <a:lnSpc>
              <a:spcPct val="90000"/>
            </a:lnSpc>
            <a:spcBef>
              <a:spcPct val="0"/>
            </a:spcBef>
            <a:spcAft>
              <a:spcPct val="15000"/>
            </a:spcAft>
            <a:buChar char="••"/>
          </a:pPr>
          <a:r>
            <a:rPr lang="es-AR" sz="1100" kern="1200"/>
            <a:t>Administración</a:t>
          </a:r>
        </a:p>
        <a:p>
          <a:pPr marL="114300" lvl="2" indent="-57150" algn="l" defTabSz="488950">
            <a:lnSpc>
              <a:spcPct val="90000"/>
            </a:lnSpc>
            <a:spcBef>
              <a:spcPct val="0"/>
            </a:spcBef>
            <a:spcAft>
              <a:spcPct val="15000"/>
            </a:spcAft>
            <a:buChar char="••"/>
          </a:pPr>
          <a:r>
            <a:rPr lang="es-AR" sz="1100" kern="1200"/>
            <a:t>Influencia de los productos en los costos y presupuestos</a:t>
          </a:r>
        </a:p>
        <a:p>
          <a:pPr marL="57150" lvl="1" indent="-57150" algn="l" defTabSz="488950">
            <a:lnSpc>
              <a:spcPct val="90000"/>
            </a:lnSpc>
            <a:spcBef>
              <a:spcPct val="0"/>
            </a:spcBef>
            <a:spcAft>
              <a:spcPct val="15000"/>
            </a:spcAft>
            <a:buChar char="••"/>
          </a:pPr>
          <a:r>
            <a:rPr lang="es-AR" sz="1100" kern="1200"/>
            <a:t>Soporte a usuarios</a:t>
          </a:r>
        </a:p>
        <a:p>
          <a:pPr marL="114300" lvl="2" indent="-57150" algn="l" defTabSz="488950">
            <a:lnSpc>
              <a:spcPct val="90000"/>
            </a:lnSpc>
            <a:spcBef>
              <a:spcPct val="0"/>
            </a:spcBef>
            <a:spcAft>
              <a:spcPct val="15000"/>
            </a:spcAft>
            <a:buChar char="••"/>
          </a:pPr>
          <a:r>
            <a:rPr lang="es-AR" sz="1100" kern="1200"/>
            <a:t>Conocer todos nuestros productos para dar soporte</a:t>
          </a:r>
        </a:p>
      </dsp:txBody>
      <dsp:txXfrm>
        <a:off x="2922659" y="520605"/>
        <a:ext cx="2563713" cy="2475989"/>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12</Pages>
  <Words>1463</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7</cp:revision>
  <dcterms:created xsi:type="dcterms:W3CDTF">2011-11-01T19:43:00Z</dcterms:created>
  <dcterms:modified xsi:type="dcterms:W3CDTF">2011-11-03T15:26:00Z</dcterms:modified>
</cp:coreProperties>
</file>