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 xml:space="preserve">En cuanto a recursos humanos es necesario crear una conciencia en los mismos para ir preparándolos para la transición </w:t>
      </w:r>
      <w:proofErr w:type="gramStart"/>
      <w:r>
        <w:rPr>
          <w:rFonts w:eastAsia="Calibri"/>
          <w:lang w:eastAsia="ar-SA"/>
        </w:rPr>
        <w:t>a el</w:t>
      </w:r>
      <w:proofErr w:type="gramEnd"/>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 xml:space="preserve">La alimentación de los equipos que se forman parte del sistema (Servidor, </w:t>
      </w:r>
      <w:proofErr w:type="spellStart"/>
      <w:r w:rsidRPr="00D818AC">
        <w:rPr>
          <w:color w:val="000000" w:themeColor="text1"/>
        </w:rPr>
        <w:t>routers</w:t>
      </w:r>
      <w:proofErr w:type="spellEnd"/>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proofErr w:type="spellStart"/>
      <w:r>
        <w:rPr>
          <w:rFonts w:eastAsia="Calibri"/>
          <w:lang w:eastAsia="ar-SA"/>
        </w:rPr>
        <w:t>Hydro</w:t>
      </w:r>
      <w:proofErr w:type="spellEnd"/>
      <w:r>
        <w:rPr>
          <w:rFonts w:eastAsia="Calibri"/>
          <w:lang w:eastAsia="ar-SA"/>
        </w:rPr>
        <w:t xml:space="preserve">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w:t>
      </w:r>
      <w:proofErr w:type="spellStart"/>
      <w:r w:rsidR="000F00AB">
        <w:rPr>
          <w:rFonts w:eastAsia="Calibri"/>
          <w:lang w:eastAsia="ar-SA"/>
        </w:rPr>
        <w:t>Hydro</w:t>
      </w:r>
      <w:proofErr w:type="spellEnd"/>
      <w:r w:rsidR="000F00AB">
        <w:rPr>
          <w:rFonts w:eastAsia="Calibri"/>
          <w:lang w:eastAsia="ar-SA"/>
        </w:rPr>
        <w:t xml:space="preserve">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lastRenderedPageBreak/>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implementación así como las fechas y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p>
    <w:p w:rsidR="00FF0CE4" w:rsidRPr="00FF0CE4" w:rsidRDefault="00FF0CE4" w:rsidP="00FF0CE4">
      <w:pPr>
        <w:rPr>
          <w:rFonts w:eastAsia="Calibri"/>
          <w:lang w:eastAsia="ar-SA"/>
        </w:rPr>
      </w:pPr>
    </w:p>
    <w:tbl>
      <w:tblPr>
        <w:tblStyle w:val="Tablaconlista4"/>
        <w:tblW w:w="0" w:type="auto"/>
        <w:tblLook w:val="04A0"/>
      </w:tblPr>
      <w:tblGrid>
        <w:gridCol w:w="4322"/>
        <w:gridCol w:w="4323"/>
      </w:tblGrid>
      <w:tr w:rsidR="00814BCD" w:rsidTr="00FF0CE4">
        <w:trPr>
          <w:cnfStyle w:val="10000000000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Preparación de la infraestructura edilicia para instalar y/o adecuar los elementos de hardware</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 xml:space="preserve">Establecimiento del plan de </w:t>
            </w:r>
            <w:r w:rsidRPr="00814BCD">
              <w:rPr>
                <w:rFonts w:cs="Calibri"/>
                <w:color w:val="000000" w:themeColor="text1"/>
              </w:rPr>
              <w:lastRenderedPageBreak/>
              <w:t>Capacitación</w:t>
            </w:r>
          </w:p>
        </w:tc>
        <w:tc>
          <w:tcPr>
            <w:tcW w:w="4323" w:type="dxa"/>
            <w:vAlign w:val="center"/>
          </w:tcPr>
          <w:p w:rsidR="00814BCD" w:rsidRDefault="00FF0CE4" w:rsidP="00FF0CE4">
            <w:pPr>
              <w:jc w:val="center"/>
              <w:rPr>
                <w:rFonts w:eastAsia="Calibri"/>
                <w:lang w:eastAsia="ar-SA"/>
              </w:rPr>
            </w:pPr>
            <w:r>
              <w:rPr>
                <w:rFonts w:eastAsia="Calibri"/>
                <w:lang w:eastAsia="ar-SA"/>
              </w:rPr>
              <w:lastRenderedPageBreak/>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Formación necesaria para la implantación</w:t>
            </w:r>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tblPr>
      <w:tblGrid>
        <w:gridCol w:w="1947"/>
        <w:gridCol w:w="3331"/>
        <w:gridCol w:w="2334"/>
        <w:gridCol w:w="1109"/>
      </w:tblGrid>
      <w:tr w:rsidR="00BC4C48" w:rsidRPr="00FF0CE4" w:rsidTr="00FF0CE4">
        <w:trPr>
          <w:cnfStyle w:val="10000000000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Scrum</w:t>
            </w:r>
            <w:proofErr w:type="spellEnd"/>
            <w:r w:rsidRPr="00FF0CE4">
              <w:rPr>
                <w:color w:val="000000" w:themeColor="text1"/>
                <w:sz w:val="20"/>
                <w:lang w:eastAsia="es-AR"/>
              </w:rPr>
              <w:t xml:space="preserve"> </w:t>
            </w:r>
            <w:proofErr w:type="spellStart"/>
            <w:r w:rsidRPr="00FF0CE4">
              <w:rPr>
                <w:color w:val="000000" w:themeColor="text1"/>
                <w:sz w:val="20"/>
                <w:lang w:eastAsia="es-AR"/>
              </w:rPr>
              <w:t>Master</w:t>
            </w:r>
            <w:proofErr w:type="spellEnd"/>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 xml:space="preserve">Persona con conocimiento del </w:t>
            </w:r>
            <w:proofErr w:type="spellStart"/>
            <w:r w:rsidRPr="00FF0CE4">
              <w:rPr>
                <w:color w:val="000000" w:themeColor="text1"/>
                <w:sz w:val="20"/>
                <w:lang w:eastAsia="es-AR"/>
              </w:rPr>
              <w:t>diseñodel</w:t>
            </w:r>
            <w:proofErr w:type="spellEnd"/>
            <w:r w:rsidRPr="00FF0CE4">
              <w:rPr>
                <w:color w:val="000000" w:themeColor="text1"/>
                <w:sz w:val="20"/>
                <w:lang w:eastAsia="es-AR"/>
              </w:rPr>
              <w:t xml:space="preserve">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Product</w:t>
            </w:r>
            <w:proofErr w:type="spellEnd"/>
            <w:r w:rsidRPr="00FF0CE4">
              <w:rPr>
                <w:color w:val="000000" w:themeColor="text1"/>
                <w:sz w:val="20"/>
                <w:lang w:eastAsia="es-AR"/>
              </w:rPr>
              <w:t xml:space="preserve"> </w:t>
            </w:r>
            <w:proofErr w:type="spellStart"/>
            <w:r w:rsidRPr="00FF0CE4">
              <w:rPr>
                <w:color w:val="000000" w:themeColor="text1"/>
                <w:sz w:val="20"/>
                <w:lang w:eastAsia="es-AR"/>
              </w:rPr>
              <w:t>Owner</w:t>
            </w:r>
            <w:proofErr w:type="spellEnd"/>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xml:space="preserve">– Sub contratado por el equipo de </w:t>
            </w:r>
            <w:proofErr w:type="spellStart"/>
            <w:r w:rsidR="00FF0CE4" w:rsidRPr="00FF0CE4">
              <w:rPr>
                <w:color w:val="000000" w:themeColor="text1"/>
                <w:sz w:val="20"/>
                <w:lang w:eastAsia="es-AR"/>
              </w:rPr>
              <w:t>desarrolo</w:t>
            </w:r>
            <w:proofErr w:type="spellEnd"/>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lastRenderedPageBreak/>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Preparación de la infraestructura edilicia para instalar y/o adecuar los elementos de hardware</w:t>
      </w: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proofErr w:type="spellStart"/>
      <w:r>
        <w:rPr>
          <w:rFonts w:eastAsia="Calibri"/>
          <w:lang w:eastAsia="ar-SA"/>
        </w:rPr>
        <w:t>Scrum</w:t>
      </w:r>
      <w:proofErr w:type="spellEnd"/>
      <w:r>
        <w:rPr>
          <w:rFonts w:eastAsia="Calibri"/>
          <w:lang w:eastAsia="ar-SA"/>
        </w:rPr>
        <w:t xml:space="preserve"> </w:t>
      </w:r>
      <w:proofErr w:type="spellStart"/>
      <w:r>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Instalación de hardware y software necesario para implantar el sistema</w:t>
      </w: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lastRenderedPageBreak/>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Generación de</w:t>
      </w:r>
      <w:r w:rsidR="00BC4C48">
        <w:rPr>
          <w:rFonts w:eastAsia="Calibri"/>
          <w:b/>
          <w:lang w:eastAsia="ar-SA"/>
        </w:rPr>
        <w:t>l</w:t>
      </w:r>
      <w:r w:rsidRPr="00BC4C48">
        <w:rPr>
          <w:rFonts w:eastAsia="Calibri"/>
          <w:b/>
          <w:lang w:eastAsia="ar-SA"/>
        </w:rPr>
        <w:t xml:space="preserve"> manual de procedimientos</w:t>
      </w: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Establecimiento del plan de Capacitación</w:t>
      </w: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A13D3D">
        <w:rPr>
          <w:rFonts w:eastAsia="Calibri"/>
          <w:b/>
          <w:lang w:eastAsia="ar-SA"/>
        </w:rPr>
        <w:t>Formación necesaria para la implantación</w:t>
      </w: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3"/>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implantación del sistema</w:t>
      </w: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 xml:space="preserve">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que las mediciones y acciones tomadas en consecuencia sean correctas y </w:t>
      </w:r>
      <w:r>
        <w:rPr>
          <w:rFonts w:eastAsia="Calibri"/>
          <w:lang w:eastAsia="ar-SA"/>
        </w:rPr>
        <w:lastRenderedPageBreak/>
        <w:t>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Incorporación del sistema al entorno de Operación</w:t>
      </w:r>
    </w:p>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 xml:space="preserve">Durante esta actividad se realiza la transición al sistema nuevo de forma gradual teniendo en cuenta de no dejar ningún aspecto sin cubrir en ningún momento, como por ejemplo algún valor </w:t>
      </w:r>
      <w:proofErr w:type="spellStart"/>
      <w:r>
        <w:rPr>
          <w:rFonts w:eastAsia="Calibri"/>
          <w:lang w:eastAsia="ar-SA"/>
        </w:rPr>
        <w:t>sensado</w:t>
      </w:r>
      <w:proofErr w:type="spellEnd"/>
      <w:r>
        <w:rPr>
          <w:rFonts w:eastAsia="Calibri"/>
          <w:lang w:eastAsia="ar-SA"/>
        </w:rPr>
        <w:t xml:space="preserve">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w:t>
      </w:r>
      <w:proofErr w:type="spellStart"/>
      <w:r>
        <w:rPr>
          <w:rFonts w:eastAsia="Calibri"/>
          <w:lang w:eastAsia="ar-SA"/>
        </w:rPr>
        <w:t>sensar</w:t>
      </w:r>
      <w:proofErr w:type="spellEnd"/>
      <w:r>
        <w:rPr>
          <w:rFonts w:eastAsia="Calibri"/>
          <w:lang w:eastAsia="ar-SA"/>
        </w:rPr>
        <w:t xml:space="preserve">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Carga y configuración inicial de datos</w:t>
      </w: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6"/>
        </w:numPr>
        <w:autoSpaceDE w:val="0"/>
        <w:spacing w:after="0" w:line="100" w:lineRule="atLeast"/>
        <w:rPr>
          <w:rFonts w:eastAsia="Calibri"/>
          <w:lang w:eastAsia="ar-SA"/>
        </w:rPr>
      </w:pPr>
      <w:r>
        <w:rPr>
          <w:rFonts w:eastAsia="Calibri"/>
          <w:lang w:eastAsia="ar-SA"/>
        </w:rPr>
        <w:t>Operarios</w:t>
      </w:r>
    </w:p>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 xml:space="preserve">En esta etapa se darán de alta los sensores, actuadores, </w:t>
      </w:r>
      <w:proofErr w:type="spellStart"/>
      <w:r>
        <w:rPr>
          <w:rFonts w:eastAsia="Calibri"/>
          <w:lang w:eastAsia="ar-SA"/>
        </w:rPr>
        <w:t>RTUs</w:t>
      </w:r>
      <w:proofErr w:type="spellEnd"/>
      <w:r>
        <w:rPr>
          <w:rFonts w:eastAsia="Calibri"/>
          <w:lang w:eastAsia="ar-SA"/>
        </w:rPr>
        <w:t xml:space="preserve"> del sistema, así también como los usuarios que tendrán acceso</w:t>
      </w:r>
      <w:r w:rsidR="00171F1C">
        <w:rPr>
          <w:rFonts w:eastAsia="Calibri"/>
          <w:lang w:eastAsia="ar-SA"/>
        </w:rPr>
        <w:t>.</w:t>
      </w:r>
      <w:r>
        <w:rPr>
          <w:rFonts w:eastAsia="Calibri"/>
          <w:lang w:eastAsia="ar-SA"/>
        </w:rPr>
        <w:t xml:space="preserve"> Otro aspecto a tener en cuenta </w:t>
      </w:r>
      <w:r>
        <w:rPr>
          <w:rFonts w:eastAsia="Calibri"/>
          <w:lang w:eastAsia="ar-SA"/>
        </w:rPr>
        <w:lastRenderedPageBreak/>
        <w:t>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aceptación</w:t>
      </w: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7"/>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r w:rsidRPr="000153A9">
        <w:rPr>
          <w:rFonts w:eastAsia="Calibri"/>
          <w:b/>
          <w:lang w:eastAsia="ar-SA"/>
        </w:rPr>
        <w:t>Generación de procedimientos de mantenimiento</w:t>
      </w: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proofErr w:type="spellStart"/>
      <w:r w:rsidRPr="00C86B38">
        <w:rPr>
          <w:rFonts w:eastAsia="Calibri"/>
          <w:lang w:eastAsia="ar-SA"/>
        </w:rPr>
        <w:t>Scrum</w:t>
      </w:r>
      <w:proofErr w:type="spellEnd"/>
      <w:r w:rsidRPr="00C86B38">
        <w:rPr>
          <w:rFonts w:eastAsia="Calibri"/>
          <w:lang w:eastAsia="ar-SA"/>
        </w:rPr>
        <w:t xml:space="preserve"> </w:t>
      </w:r>
      <w:proofErr w:type="spellStart"/>
      <w:r w:rsidRPr="00C86B38">
        <w:rPr>
          <w:rFonts w:eastAsia="Calibri"/>
          <w:lang w:eastAsia="ar-SA"/>
        </w:rPr>
        <w:t>Master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337806" w:rsidRPr="000153A9" w:rsidRDefault="00337806" w:rsidP="00337806">
      <w:pPr>
        <w:pStyle w:val="Prrafodelista"/>
        <w:ind w:left="426"/>
        <w:rPr>
          <w:rFonts w:eastAsia="Calibri"/>
          <w:b/>
          <w:lang w:eastAsia="ar-SA"/>
        </w:rPr>
      </w:pPr>
    </w:p>
    <w:sectPr w:rsidR="00337806" w:rsidRPr="000153A9" w:rsidSect="00BD7610">
      <w:pgSz w:w="11907" w:h="16840" w:code="9"/>
      <w:pgMar w:top="1417" w:right="1701" w:bottom="1417" w:left="1701" w:header="567" w:footer="567" w:gutter="0"/>
      <w:paperSrc w:first="15" w:other="15"/>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F3E" w:rsidRDefault="00682F3E">
      <w:r>
        <w:separator/>
      </w:r>
    </w:p>
  </w:endnote>
  <w:endnote w:type="continuationSeparator" w:id="0">
    <w:p w:rsidR="00682F3E" w:rsidRDefault="00682F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F3E" w:rsidRDefault="00682F3E">
      <w:r>
        <w:separator/>
      </w:r>
    </w:p>
  </w:footnote>
  <w:footnote w:type="continuationSeparator" w:id="0">
    <w:p w:rsidR="00682F3E" w:rsidRDefault="00682F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3"/>
  </w:num>
  <w:num w:numId="4">
    <w:abstractNumId w:val="21"/>
  </w:num>
  <w:num w:numId="5">
    <w:abstractNumId w:val="18"/>
  </w:num>
  <w:num w:numId="6">
    <w:abstractNumId w:val="15"/>
  </w:num>
  <w:num w:numId="7">
    <w:abstractNumId w:val="14"/>
  </w:num>
  <w:num w:numId="8">
    <w:abstractNumId w:val="22"/>
  </w:num>
  <w:num w:numId="9">
    <w:abstractNumId w:val="13"/>
  </w:num>
  <w:num w:numId="10">
    <w:abstractNumId w:val="25"/>
  </w:num>
  <w:num w:numId="11">
    <w:abstractNumId w:val="16"/>
  </w:num>
  <w:num w:numId="12">
    <w:abstractNumId w:val="17"/>
  </w:num>
  <w:num w:numId="13">
    <w:abstractNumId w:val="24"/>
  </w:num>
  <w:num w:numId="14">
    <w:abstractNumId w:val="27"/>
  </w:num>
  <w:num w:numId="15">
    <w:abstractNumId w:val="20"/>
  </w:num>
  <w:num w:numId="16">
    <w:abstractNumId w:val="26"/>
  </w:num>
  <w:num w:numId="17">
    <w:abstractNumId w:val="19"/>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proofState w:spelling="clean" w:grammar="clean"/>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8"/>
  </w:hdrShapeDefaults>
  <w:footnotePr>
    <w:footnote w:id="-1"/>
    <w:footnote w:id="0"/>
  </w:footnotePr>
  <w:endnotePr>
    <w:endnote w:id="-1"/>
    <w:endnote w:id="0"/>
  </w:endnotePr>
  <w:compat/>
  <w:rsids>
    <w:rsidRoot w:val="00C03D02"/>
    <w:rsid w:val="00001DD9"/>
    <w:rsid w:val="00003565"/>
    <w:rsid w:val="000118C2"/>
    <w:rsid w:val="000153A9"/>
    <w:rsid w:val="00030269"/>
    <w:rsid w:val="00033EEE"/>
    <w:rsid w:val="0003711D"/>
    <w:rsid w:val="00047295"/>
    <w:rsid w:val="000517C7"/>
    <w:rsid w:val="00080313"/>
    <w:rsid w:val="000844AD"/>
    <w:rsid w:val="00094B05"/>
    <w:rsid w:val="000B1782"/>
    <w:rsid w:val="000F00AB"/>
    <w:rsid w:val="000F721B"/>
    <w:rsid w:val="000F7853"/>
    <w:rsid w:val="0012028A"/>
    <w:rsid w:val="00126385"/>
    <w:rsid w:val="0014062B"/>
    <w:rsid w:val="001424DE"/>
    <w:rsid w:val="00163FC3"/>
    <w:rsid w:val="00166A68"/>
    <w:rsid w:val="00171F1C"/>
    <w:rsid w:val="0017377B"/>
    <w:rsid w:val="00173E71"/>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B91"/>
    <w:rsid w:val="00284352"/>
    <w:rsid w:val="00286DB7"/>
    <w:rsid w:val="0029565A"/>
    <w:rsid w:val="002A6EB8"/>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607C"/>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9339C"/>
    <w:rsid w:val="006A3281"/>
    <w:rsid w:val="006B68FB"/>
    <w:rsid w:val="006D3909"/>
    <w:rsid w:val="006E0931"/>
    <w:rsid w:val="0070412E"/>
    <w:rsid w:val="007116FD"/>
    <w:rsid w:val="007356B1"/>
    <w:rsid w:val="00746725"/>
    <w:rsid w:val="00750254"/>
    <w:rsid w:val="00757012"/>
    <w:rsid w:val="00764BC0"/>
    <w:rsid w:val="0078612A"/>
    <w:rsid w:val="00793817"/>
    <w:rsid w:val="007A5710"/>
    <w:rsid w:val="007B205D"/>
    <w:rsid w:val="007E61E8"/>
    <w:rsid w:val="007F5804"/>
    <w:rsid w:val="008028CA"/>
    <w:rsid w:val="008106C3"/>
    <w:rsid w:val="00811D71"/>
    <w:rsid w:val="00814BCD"/>
    <w:rsid w:val="008157C3"/>
    <w:rsid w:val="00820A36"/>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C6E96"/>
    <w:rsid w:val="00EE1373"/>
    <w:rsid w:val="00EE44B3"/>
    <w:rsid w:val="00EF1837"/>
    <w:rsid w:val="00F01C4B"/>
    <w:rsid w:val="00F0246D"/>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0CE4"/>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D6859-5F0F-4118-8320-CE5E1A080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377</TotalTime>
  <Pages>11</Pages>
  <Words>2665</Words>
  <Characters>14660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17291</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13</cp:revision>
  <cp:lastPrinted>2011-06-14T15:05:00Z</cp:lastPrinted>
  <dcterms:created xsi:type="dcterms:W3CDTF">2011-09-17T14:32:00Z</dcterms:created>
  <dcterms:modified xsi:type="dcterms:W3CDTF">2011-09-30T22:41:00Z</dcterms:modified>
</cp:coreProperties>
</file>