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3EC" w:rsidRDefault="004B43EC" w:rsidP="004B43EC">
      <w:pPr>
        <w:pStyle w:val="Heading7"/>
        <w:ind w:right="-284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4B43EC">
        <w:rPr>
          <w:rFonts w:asciiTheme="minorHAnsi" w:hAnsiTheme="minorHAnsi" w:cstheme="minorHAnsi"/>
          <w:b/>
          <w:sz w:val="22"/>
          <w:szCs w:val="22"/>
        </w:rPr>
        <w:t>TRABAJO PRÁCTICO INTEGRADOR Nº 4</w:t>
      </w:r>
      <w:r w:rsidRPr="004B43EC">
        <w:rPr>
          <w:rFonts w:asciiTheme="minorHAnsi" w:hAnsiTheme="minorHAnsi" w:cstheme="minorHAnsi"/>
          <w:b/>
          <w:sz w:val="22"/>
          <w:szCs w:val="22"/>
        </w:rPr>
        <w:t>: “</w:t>
      </w:r>
      <w:r w:rsidRPr="004B43EC">
        <w:rPr>
          <w:rFonts w:asciiTheme="minorHAnsi" w:hAnsiTheme="minorHAnsi" w:cstheme="minorHAnsi"/>
          <w:i/>
          <w:sz w:val="22"/>
          <w:szCs w:val="22"/>
        </w:rPr>
        <w:t>Estrategias competitivas, comunicación y negociaci</w:t>
      </w:r>
      <w:r w:rsidRPr="004B43EC">
        <w:rPr>
          <w:rFonts w:asciiTheme="minorHAnsi" w:hAnsiTheme="minorHAnsi" w:cstheme="minorHAnsi"/>
          <w:i/>
          <w:sz w:val="22"/>
          <w:szCs w:val="22"/>
        </w:rPr>
        <w:t>ón”</w:t>
      </w:r>
    </w:p>
    <w:p w:rsidR="0004379B" w:rsidRDefault="0004379B" w:rsidP="0004379B">
      <w:pPr>
        <w:jc w:val="both"/>
        <w:rPr>
          <w:lang w:val="es-ES_tradnl" w:eastAsia="es-ES"/>
        </w:rPr>
      </w:pPr>
    </w:p>
    <w:p w:rsidR="0004379B" w:rsidRDefault="00335090" w:rsidP="0004379B">
      <w:pPr>
        <w:jc w:val="both"/>
        <w:rPr>
          <w:rStyle w:val="apple-style-span"/>
          <w:rFonts w:cstheme="minorHAnsi"/>
          <w:color w:val="000000"/>
          <w:shd w:val="clear" w:color="auto" w:fill="FFFFFF"/>
        </w:rPr>
      </w:pPr>
      <w:r w:rsidRPr="0004379B">
        <w:rPr>
          <w:rFonts w:cstheme="minorHAnsi"/>
        </w:rPr>
        <w:t xml:space="preserve">Para realizar el análisis FODA, </w:t>
      </w:r>
      <w:r w:rsidRPr="0004379B">
        <w:rPr>
          <w:rStyle w:val="apple-style-span"/>
          <w:rFonts w:cstheme="minorHAnsi"/>
          <w:color w:val="000000"/>
          <w:shd w:val="clear" w:color="auto" w:fill="FFFFFF"/>
        </w:rPr>
        <w:t>herramienta estratégica por excelencia más utilizada para conocer la situación real en que se encuentra la organización</w:t>
      </w:r>
      <w:r w:rsidRPr="0004379B">
        <w:rPr>
          <w:rStyle w:val="apple-style-span"/>
          <w:rFonts w:cstheme="minorHAnsi"/>
          <w:color w:val="000000"/>
          <w:shd w:val="clear" w:color="auto" w:fill="FFFFFF"/>
        </w:rPr>
        <w:t>, se tuvieron en cuenta criterios diversos</w:t>
      </w:r>
      <w:r w:rsidRPr="0004379B">
        <w:rPr>
          <w:rStyle w:val="apple-style-span"/>
          <w:rFonts w:cstheme="minorHAnsi"/>
          <w:color w:val="000000"/>
          <w:shd w:val="clear" w:color="auto" w:fill="FFFFFF"/>
        </w:rPr>
        <w:t>.</w:t>
      </w:r>
      <w:r w:rsidRPr="0004379B">
        <w:rPr>
          <w:rStyle w:val="apple-style-span"/>
          <w:rFonts w:cstheme="minorHAnsi"/>
          <w:color w:val="000000"/>
          <w:shd w:val="clear" w:color="auto" w:fill="FFFFFF"/>
        </w:rPr>
        <w:t xml:space="preserve"> También se utilizó tecnología de punta para agilizar su análisis, a través de una herramienta que hizo más eficiente el estudio en su totalidad.</w:t>
      </w:r>
      <w:r w:rsidR="0004379B">
        <w:rPr>
          <w:rStyle w:val="apple-style-span"/>
          <w:rFonts w:cstheme="minorHAnsi"/>
          <w:color w:val="000000"/>
          <w:shd w:val="clear" w:color="auto" w:fill="FFFFFF"/>
        </w:rPr>
        <w:t xml:space="preserve"> </w:t>
      </w:r>
    </w:p>
    <w:p w:rsidR="00335090" w:rsidRPr="004B43EC" w:rsidRDefault="00335090" w:rsidP="0004379B">
      <w:pPr>
        <w:jc w:val="both"/>
        <w:rPr>
          <w:rStyle w:val="apple-style-span"/>
          <w:rFonts w:cstheme="minorHAnsi"/>
          <w:color w:val="000000"/>
          <w:shd w:val="clear" w:color="auto" w:fill="FFFFFF"/>
        </w:rPr>
      </w:pPr>
      <w:r w:rsidRPr="004B43EC">
        <w:rPr>
          <w:rStyle w:val="apple-style-span"/>
          <w:rFonts w:cstheme="minorHAnsi"/>
          <w:color w:val="000000"/>
          <w:shd w:val="clear" w:color="auto" w:fill="FFFFFF"/>
        </w:rPr>
        <w:t>La siguiente pantalla muestra los criterios a tener en cuenta para nuestra área de Producción. Los mismos son variados y de diversa naturaleza, dejando explícito que factores de cualquier tipo son los que pueden afectar el desempeño y desenvolvimiento en el medio de nuestra actividad organizacional.</w:t>
      </w:r>
    </w:p>
    <w:p w:rsidR="00335090" w:rsidRPr="004B43EC" w:rsidRDefault="00335090">
      <w:pPr>
        <w:rPr>
          <w:rStyle w:val="apple-style-span"/>
          <w:rFonts w:cstheme="minorHAnsi"/>
          <w:b/>
          <w:color w:val="000000"/>
          <w:u w:val="single"/>
          <w:shd w:val="clear" w:color="auto" w:fill="FFFFFF"/>
        </w:rPr>
      </w:pPr>
      <w:r w:rsidRPr="004B43EC">
        <w:rPr>
          <w:rStyle w:val="apple-style-span"/>
          <w:rFonts w:cstheme="minorHAnsi"/>
          <w:b/>
          <w:color w:val="000000"/>
          <w:u w:val="single"/>
          <w:shd w:val="clear" w:color="auto" w:fill="FFFFFF"/>
        </w:rPr>
        <w:t>Factores Internos</w:t>
      </w:r>
    </w:p>
    <w:p w:rsidR="00335090" w:rsidRPr="004B43EC" w:rsidRDefault="00335090" w:rsidP="00335090">
      <w:pPr>
        <w:jc w:val="center"/>
        <w:rPr>
          <w:rFonts w:cstheme="minorHAnsi"/>
        </w:rPr>
      </w:pPr>
      <w:r w:rsidRPr="004B43EC">
        <w:rPr>
          <w:rFonts w:cstheme="minorHAnsi"/>
          <w:noProof/>
          <w:lang w:eastAsia="es-AR"/>
        </w:rPr>
        <w:drawing>
          <wp:inline distT="0" distB="0" distL="0" distR="0" wp14:anchorId="7D2F997E" wp14:editId="2620837E">
            <wp:extent cx="3685715" cy="44380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44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90" w:rsidRPr="004B43EC" w:rsidRDefault="00335090" w:rsidP="00FA37F4">
      <w:pPr>
        <w:jc w:val="both"/>
        <w:rPr>
          <w:rFonts w:cstheme="minorHAnsi"/>
        </w:rPr>
      </w:pPr>
      <w:r w:rsidRPr="004B43EC">
        <w:rPr>
          <w:rFonts w:cstheme="minorHAnsi"/>
        </w:rPr>
        <w:lastRenderedPageBreak/>
        <w:t>Todos aquellos criterios mencionados se califican en una escala horizontal puntuando del 1-10 según su orientación sea hacia el extremo de fortaleza o hacia el de debilidad.</w:t>
      </w:r>
    </w:p>
    <w:p w:rsidR="00335090" w:rsidRPr="004B43EC" w:rsidRDefault="00335090" w:rsidP="00335090">
      <w:pPr>
        <w:jc w:val="center"/>
        <w:rPr>
          <w:rFonts w:cstheme="minorHAnsi"/>
        </w:rPr>
      </w:pPr>
      <w:r w:rsidRPr="004B43EC">
        <w:rPr>
          <w:rFonts w:cstheme="minorHAnsi"/>
          <w:noProof/>
          <w:lang w:eastAsia="es-AR"/>
        </w:rPr>
        <w:drawing>
          <wp:inline distT="0" distB="0" distL="0" distR="0" wp14:anchorId="4861310B" wp14:editId="53A35CA5">
            <wp:extent cx="3638095" cy="35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90" w:rsidRPr="004B43EC" w:rsidRDefault="00335090" w:rsidP="00335090">
      <w:pPr>
        <w:jc w:val="center"/>
        <w:rPr>
          <w:rFonts w:cstheme="minorHAnsi"/>
        </w:rPr>
      </w:pPr>
      <w:r w:rsidRPr="004B43EC">
        <w:rPr>
          <w:rFonts w:cstheme="minorHAnsi"/>
          <w:noProof/>
          <w:lang w:eastAsia="es-AR"/>
        </w:rPr>
        <w:drawing>
          <wp:inline distT="0" distB="0" distL="0" distR="0" wp14:anchorId="3D260420" wp14:editId="767925D3">
            <wp:extent cx="3647619" cy="18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3EC">
        <w:rPr>
          <w:rFonts w:cstheme="minorHAnsi"/>
          <w:noProof/>
          <w:lang w:eastAsia="es-AR"/>
        </w:rPr>
        <w:drawing>
          <wp:inline distT="0" distB="0" distL="0" distR="0" wp14:anchorId="20AD0691" wp14:editId="28E1A658">
            <wp:extent cx="3638095" cy="107619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F4" w:rsidRPr="004B43EC" w:rsidRDefault="00FA37F4" w:rsidP="00FA37F4">
      <w:pPr>
        <w:rPr>
          <w:rFonts w:cstheme="minorHAnsi"/>
          <w:b/>
          <w:u w:val="single"/>
        </w:rPr>
      </w:pPr>
      <w:r w:rsidRPr="004B43EC">
        <w:rPr>
          <w:rFonts w:cstheme="minorHAnsi"/>
          <w:b/>
          <w:u w:val="single"/>
        </w:rPr>
        <w:br w:type="page"/>
      </w:r>
      <w:r w:rsidRPr="004B43EC">
        <w:rPr>
          <w:rFonts w:cstheme="minorHAnsi"/>
          <w:b/>
          <w:u w:val="single"/>
        </w:rPr>
        <w:lastRenderedPageBreak/>
        <w:t>Factores Externos</w:t>
      </w:r>
    </w:p>
    <w:p w:rsidR="00FA37F4" w:rsidRPr="004B43EC" w:rsidRDefault="00FA37F4" w:rsidP="00335090">
      <w:pPr>
        <w:jc w:val="center"/>
        <w:rPr>
          <w:rFonts w:cstheme="minorHAnsi"/>
        </w:rPr>
      </w:pPr>
    </w:p>
    <w:p w:rsidR="00FA37F4" w:rsidRPr="004B43EC" w:rsidRDefault="00FA37F4" w:rsidP="00335090">
      <w:pPr>
        <w:jc w:val="center"/>
        <w:rPr>
          <w:rFonts w:cstheme="minorHAnsi"/>
        </w:rPr>
      </w:pPr>
      <w:r w:rsidRPr="004B43EC">
        <w:rPr>
          <w:rFonts w:cstheme="minorHAnsi"/>
          <w:noProof/>
          <w:lang w:eastAsia="es-AR"/>
        </w:rPr>
        <w:drawing>
          <wp:inline distT="0" distB="0" distL="0" distR="0" wp14:anchorId="73B74440" wp14:editId="58C233A0">
            <wp:extent cx="3638095" cy="34952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F4" w:rsidRPr="004B43EC" w:rsidRDefault="00FA37F4" w:rsidP="00335090">
      <w:pPr>
        <w:jc w:val="center"/>
        <w:rPr>
          <w:rFonts w:cstheme="minorHAnsi"/>
        </w:rPr>
      </w:pPr>
      <w:r w:rsidRPr="004B43EC">
        <w:rPr>
          <w:rFonts w:cstheme="minorHAnsi"/>
          <w:noProof/>
          <w:lang w:eastAsia="es-AR"/>
        </w:rPr>
        <w:drawing>
          <wp:inline distT="0" distB="0" distL="0" distR="0" wp14:anchorId="2D435C04" wp14:editId="0C2DC598">
            <wp:extent cx="3590476" cy="268571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EC" w:rsidRDefault="004B43EC" w:rsidP="00FA37F4">
      <w:pPr>
        <w:rPr>
          <w:rFonts w:cstheme="minorHAnsi"/>
        </w:rPr>
      </w:pPr>
    </w:p>
    <w:p w:rsidR="00FA37F4" w:rsidRPr="004B43EC" w:rsidRDefault="00FA37F4" w:rsidP="00FA37F4">
      <w:pPr>
        <w:rPr>
          <w:rFonts w:cstheme="minorHAnsi"/>
        </w:rPr>
      </w:pPr>
      <w:r w:rsidRPr="004B43EC">
        <w:rPr>
          <w:rFonts w:cstheme="minorHAnsi"/>
        </w:rPr>
        <w:lastRenderedPageBreak/>
        <w:t>La matriz por cuadrantes puede verse resumida y completa de la siguiente manera:</w:t>
      </w:r>
    </w:p>
    <w:p w:rsidR="00FA37F4" w:rsidRPr="004B43EC" w:rsidRDefault="00FA37F4" w:rsidP="00FA37F4">
      <w:pPr>
        <w:jc w:val="center"/>
        <w:rPr>
          <w:rFonts w:cstheme="minorHAnsi"/>
        </w:rPr>
      </w:pPr>
      <w:r w:rsidRPr="004B43EC">
        <w:rPr>
          <w:rFonts w:cstheme="minorHAnsi"/>
          <w:noProof/>
          <w:lang w:eastAsia="es-AR"/>
        </w:rPr>
        <w:drawing>
          <wp:inline distT="0" distB="0" distL="0" distR="0" wp14:anchorId="53021E47" wp14:editId="13505D44">
            <wp:extent cx="5612130" cy="3578225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7F4" w:rsidRPr="004B43EC" w:rsidRDefault="00FA37F4" w:rsidP="00FA37F4">
      <w:pPr>
        <w:jc w:val="center"/>
        <w:rPr>
          <w:rFonts w:cstheme="minorHAnsi"/>
        </w:rPr>
      </w:pPr>
      <w:r w:rsidRPr="004B43EC">
        <w:rPr>
          <w:rFonts w:cstheme="minorHAnsi"/>
          <w:noProof/>
          <w:lang w:eastAsia="es-AR"/>
        </w:rPr>
        <w:drawing>
          <wp:inline distT="0" distB="0" distL="0" distR="0" wp14:anchorId="0D16BA85" wp14:editId="3BFE385D">
            <wp:extent cx="5612130" cy="174942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4F" w:rsidRPr="004B43EC" w:rsidRDefault="00050E4F">
      <w:pPr>
        <w:rPr>
          <w:rFonts w:cstheme="minorHAnsi"/>
          <w:b/>
          <w:u w:val="single"/>
        </w:rPr>
      </w:pPr>
      <w:r w:rsidRPr="004B43EC">
        <w:rPr>
          <w:rFonts w:cstheme="minorHAnsi"/>
          <w:b/>
          <w:u w:val="single"/>
        </w:rPr>
        <w:br w:type="page"/>
      </w:r>
    </w:p>
    <w:p w:rsidR="00FA37F4" w:rsidRPr="004B43EC" w:rsidRDefault="00FA37F4" w:rsidP="00FA37F4">
      <w:pPr>
        <w:rPr>
          <w:rFonts w:cstheme="minorHAnsi"/>
          <w:b/>
          <w:u w:val="single"/>
        </w:rPr>
      </w:pPr>
      <w:r w:rsidRPr="004B43EC">
        <w:rPr>
          <w:rFonts w:cstheme="minorHAnsi"/>
          <w:b/>
          <w:u w:val="single"/>
        </w:rPr>
        <w:lastRenderedPageBreak/>
        <w:t>Grafico</w:t>
      </w:r>
      <w:r w:rsidR="00050E4F" w:rsidRPr="004B43EC">
        <w:rPr>
          <w:rFonts w:cstheme="minorHAnsi"/>
          <w:b/>
          <w:u w:val="single"/>
        </w:rPr>
        <w:t xml:space="preserve"> FODA</w:t>
      </w:r>
    </w:p>
    <w:p w:rsidR="00FA37F4" w:rsidRPr="004B43EC" w:rsidRDefault="00FA37F4" w:rsidP="004B43EC">
      <w:pPr>
        <w:jc w:val="center"/>
        <w:rPr>
          <w:rFonts w:cstheme="minorHAnsi"/>
          <w:b/>
          <w:u w:val="single"/>
        </w:rPr>
      </w:pPr>
      <w:r w:rsidRPr="004B43EC">
        <w:rPr>
          <w:rFonts w:cstheme="minorHAnsi"/>
          <w:noProof/>
          <w:lang w:eastAsia="es-AR"/>
        </w:rPr>
        <w:drawing>
          <wp:inline distT="0" distB="0" distL="0" distR="0" wp14:anchorId="22C51C88" wp14:editId="7EE45196">
            <wp:extent cx="4895238" cy="477142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58" w:rsidRPr="004B43EC" w:rsidRDefault="00FA37F4" w:rsidP="004B43EC">
      <w:pPr>
        <w:jc w:val="both"/>
        <w:rPr>
          <w:rFonts w:cstheme="minorHAnsi"/>
        </w:rPr>
      </w:pPr>
      <w:r w:rsidRPr="004B43EC">
        <w:rPr>
          <w:rFonts w:cstheme="minorHAnsi"/>
        </w:rPr>
        <w:t>El gráfico muestra el promedio de los factores para el eje Debilidades</w:t>
      </w:r>
      <w:r w:rsidR="007F2358" w:rsidRPr="004B43EC">
        <w:rPr>
          <w:rFonts w:cstheme="minorHAnsi"/>
        </w:rPr>
        <w:t xml:space="preserve"> </w:t>
      </w:r>
      <w:r w:rsidRPr="004B43EC">
        <w:rPr>
          <w:rFonts w:cstheme="minorHAnsi"/>
        </w:rPr>
        <w:t>-</w:t>
      </w:r>
      <w:r w:rsidR="007F2358" w:rsidRPr="004B43EC">
        <w:rPr>
          <w:rFonts w:cstheme="minorHAnsi"/>
        </w:rPr>
        <w:t xml:space="preserve"> Fortalezas (</w:t>
      </w:r>
      <w:r w:rsidRPr="004B43EC">
        <w:rPr>
          <w:rFonts w:cstheme="minorHAnsi"/>
        </w:rPr>
        <w:t>eje vertical) y Amenazas-Oportunidades (eje horizontal).</w:t>
      </w:r>
    </w:p>
    <w:p w:rsidR="007F2358" w:rsidRPr="004B43EC" w:rsidRDefault="00FA37F4" w:rsidP="004B43EC">
      <w:pPr>
        <w:jc w:val="both"/>
        <w:rPr>
          <w:rFonts w:cstheme="minorHAnsi"/>
        </w:rPr>
      </w:pPr>
      <w:r w:rsidRPr="004B43EC">
        <w:rPr>
          <w:rFonts w:cstheme="minorHAnsi"/>
        </w:rPr>
        <w:t xml:space="preserve">La flecha azul indica el vector estratégico hacia la situación óptima, marcada con el círculo verde en el </w:t>
      </w:r>
      <w:r w:rsidR="007F2358" w:rsidRPr="004B43EC">
        <w:rPr>
          <w:rFonts w:cstheme="minorHAnsi"/>
        </w:rPr>
        <w:t>ángulo</w:t>
      </w:r>
      <w:r w:rsidRPr="004B43EC">
        <w:rPr>
          <w:rFonts w:cstheme="minorHAnsi"/>
        </w:rPr>
        <w:t xml:space="preserve"> superior derecho del diagrama.</w:t>
      </w:r>
    </w:p>
    <w:p w:rsidR="007F2358" w:rsidRPr="004B43EC" w:rsidRDefault="00FA37F4" w:rsidP="004B43EC">
      <w:pPr>
        <w:jc w:val="both"/>
        <w:rPr>
          <w:rFonts w:cstheme="minorHAnsi"/>
        </w:rPr>
      </w:pPr>
      <w:r w:rsidRPr="004B43EC">
        <w:rPr>
          <w:rFonts w:cstheme="minorHAnsi"/>
        </w:rPr>
        <w:t>La situación actual de la organización se muestra con el círculo amarillo. Los objetivos estratégicos que se establezcan apuntarán a mejorar la situación paulatinamente.</w:t>
      </w:r>
    </w:p>
    <w:p w:rsidR="00FA37F4" w:rsidRDefault="00FA37F4" w:rsidP="004B43EC">
      <w:pPr>
        <w:jc w:val="both"/>
        <w:rPr>
          <w:rFonts w:cstheme="minorHAnsi"/>
        </w:rPr>
      </w:pPr>
      <w:r w:rsidRPr="004B43EC">
        <w:rPr>
          <w:rFonts w:cstheme="minorHAnsi"/>
        </w:rPr>
        <w:t>Los círculos concéntricos sirven para visualizar mejor el avance a lo largo del tiempo.</w:t>
      </w:r>
    </w:p>
    <w:p w:rsidR="0004379B" w:rsidRDefault="0004379B" w:rsidP="004B43EC">
      <w:pPr>
        <w:jc w:val="both"/>
        <w:rPr>
          <w:rFonts w:cstheme="minorHAnsi"/>
        </w:rPr>
      </w:pPr>
    </w:p>
    <w:p w:rsidR="0004379B" w:rsidRPr="006A0C9C" w:rsidRDefault="0004379B" w:rsidP="004B43EC">
      <w:pPr>
        <w:jc w:val="both"/>
        <w:rPr>
          <w:rFonts w:cstheme="minorHAnsi"/>
          <w:b/>
        </w:rPr>
      </w:pPr>
      <w:r w:rsidRPr="006A0C9C">
        <w:rPr>
          <w:rFonts w:cstheme="minorHAnsi"/>
          <w:b/>
        </w:rPr>
        <w:lastRenderedPageBreak/>
        <w:t xml:space="preserve">1.2. </w:t>
      </w:r>
      <w:r w:rsidR="006A0C9C" w:rsidRPr="006A0C9C">
        <w:rPr>
          <w:rFonts w:cstheme="minorHAnsi"/>
          <w:b/>
        </w:rPr>
        <w:t>Presiones</w:t>
      </w:r>
    </w:p>
    <w:p w:rsidR="0004379B" w:rsidRDefault="0004379B" w:rsidP="0004379B">
      <w:pPr>
        <w:rPr>
          <w:rFonts w:cstheme="minorHAnsi"/>
        </w:rPr>
      </w:pPr>
      <w:bookmarkStart w:id="0" w:name="_GoBack"/>
      <w:r>
        <w:rPr>
          <w:rFonts w:cstheme="minorHAnsi"/>
          <w:noProof/>
          <w:lang w:eastAsia="es-AR"/>
        </w:rPr>
        <w:drawing>
          <wp:inline distT="0" distB="0" distL="0" distR="0" wp14:anchorId="403AC876">
            <wp:extent cx="6591300" cy="452565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831" cy="4529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6A0C9C" w:rsidRDefault="006A0C9C">
      <w:pPr>
        <w:rPr>
          <w:rFonts w:cstheme="minorHAnsi"/>
        </w:rPr>
      </w:pPr>
      <w:r>
        <w:rPr>
          <w:rFonts w:cstheme="minorHAnsi"/>
        </w:rPr>
        <w:br w:type="page"/>
      </w:r>
    </w:p>
    <w:p w:rsidR="006A0C9C" w:rsidRPr="006A0C9C" w:rsidRDefault="006A0C9C" w:rsidP="0004379B">
      <w:pPr>
        <w:rPr>
          <w:rFonts w:cstheme="minorHAnsi"/>
          <w:b/>
        </w:rPr>
      </w:pPr>
      <w:r w:rsidRPr="006A0C9C">
        <w:rPr>
          <w:rFonts w:cstheme="minorHAnsi"/>
          <w:b/>
        </w:rPr>
        <w:lastRenderedPageBreak/>
        <w:t xml:space="preserve">1.3. </w:t>
      </w:r>
    </w:p>
    <w:p w:rsidR="006A0C9C" w:rsidRDefault="006A0C9C" w:rsidP="0004379B">
      <w:pPr>
        <w:rPr>
          <w:rFonts w:cstheme="minorHAnsi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 wp14:anchorId="66AA819B" wp14:editId="363B17BD">
            <wp:extent cx="5486400" cy="3200400"/>
            <wp:effectExtent l="95250" t="0" r="114300" b="0"/>
            <wp:docPr id="13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6A0C9C" w:rsidRDefault="006A0C9C" w:rsidP="006A0C9C">
      <w:pPr>
        <w:pStyle w:val="Heading1"/>
      </w:pPr>
      <w:r>
        <w:t>Estrategias Competitivas</w:t>
      </w:r>
    </w:p>
    <w:p w:rsidR="006A0C9C" w:rsidRPr="006A0C9C" w:rsidRDefault="006A0C9C" w:rsidP="006A0C9C"/>
    <w:p w:rsidR="006A0C9C" w:rsidRDefault="006A0C9C" w:rsidP="006A0C9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6A0C9C">
        <w:rPr>
          <w:sz w:val="24"/>
          <w:szCs w:val="24"/>
        </w:rPr>
        <w:t>Invertir en investigación para obtener la última tecnología en asistencia a la producción, a ejecutarse en el primer semestre del año para su implementación lo más temprana posible</w:t>
      </w:r>
      <w:r w:rsidRPr="006A0C9C">
        <w:rPr>
          <w:sz w:val="24"/>
          <w:szCs w:val="24"/>
        </w:rPr>
        <w:t>.</w:t>
      </w:r>
    </w:p>
    <w:p w:rsidR="006A0C9C" w:rsidRDefault="006A0C9C" w:rsidP="006A0C9C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6A0C9C" w:rsidRDefault="006A0C9C" w:rsidP="006A0C9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6A0C9C">
        <w:rPr>
          <w:sz w:val="24"/>
          <w:szCs w:val="24"/>
        </w:rPr>
        <w:t>Mejorar las metodologías y sistemas de producción de manera de reducir los costos y poder bajar los precios para posicionarnos como competidores a nivel de precios</w:t>
      </w:r>
      <w:r w:rsidRPr="006A0C9C">
        <w:rPr>
          <w:sz w:val="24"/>
          <w:szCs w:val="24"/>
        </w:rPr>
        <w:t>.</w:t>
      </w:r>
    </w:p>
    <w:p w:rsidR="006A0C9C" w:rsidRPr="006A0C9C" w:rsidRDefault="006A0C9C" w:rsidP="006A0C9C">
      <w:pPr>
        <w:pStyle w:val="ListParagraph"/>
        <w:rPr>
          <w:sz w:val="24"/>
          <w:szCs w:val="24"/>
        </w:rPr>
      </w:pPr>
    </w:p>
    <w:p w:rsidR="006A0C9C" w:rsidRDefault="006A0C9C" w:rsidP="006A0C9C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6A0C9C" w:rsidRPr="006A0C9C" w:rsidRDefault="006A0C9C" w:rsidP="006A0C9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6A0C9C">
        <w:rPr>
          <w:sz w:val="24"/>
          <w:szCs w:val="24"/>
        </w:rPr>
        <w:t>Desarrollar productos de última generación que sean novedosos y atraigan a los clientes</w:t>
      </w:r>
      <w:r w:rsidRPr="006A0C9C">
        <w:rPr>
          <w:sz w:val="24"/>
          <w:szCs w:val="24"/>
        </w:rPr>
        <w:t>.</w:t>
      </w:r>
    </w:p>
    <w:sectPr w:rsidR="006A0C9C" w:rsidRPr="006A0C9C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18C" w:rsidRDefault="008C018C" w:rsidP="004B43EC">
      <w:pPr>
        <w:spacing w:after="0" w:line="240" w:lineRule="auto"/>
      </w:pPr>
      <w:r>
        <w:separator/>
      </w:r>
    </w:p>
  </w:endnote>
  <w:endnote w:type="continuationSeparator" w:id="0">
    <w:p w:rsidR="008C018C" w:rsidRDefault="008C018C" w:rsidP="004B4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3EC" w:rsidRPr="004B43EC" w:rsidRDefault="004B43EC" w:rsidP="004B43EC">
    <w:pPr>
      <w:pStyle w:val="Header"/>
      <w:rPr>
        <w:rFonts w:ascii="Arial" w:hAnsi="Arial" w:cs="Arial"/>
        <w:b/>
        <w:sz w:val="18"/>
        <w:szCs w:val="18"/>
      </w:rPr>
    </w:pPr>
    <w:proofErr w:type="spellStart"/>
    <w:r w:rsidRPr="004B43EC">
      <w:rPr>
        <w:rFonts w:ascii="Arial" w:hAnsi="Arial" w:cs="Arial"/>
        <w:b/>
        <w:sz w:val="18"/>
        <w:szCs w:val="18"/>
      </w:rPr>
      <w:t>Hydro</w:t>
    </w:r>
    <w:proofErr w:type="spellEnd"/>
    <w:r w:rsidRPr="004B43EC">
      <w:rPr>
        <w:rFonts w:ascii="Arial" w:hAnsi="Arial" w:cs="Arial"/>
        <w:b/>
        <w:sz w:val="18"/>
        <w:szCs w:val="18"/>
      </w:rPr>
      <w:t>: Sistema de Monitoreo y Control de Centrales Hidroeléctricas</w:t>
    </w:r>
    <w:r w:rsidRPr="004B43EC">
      <w:rPr>
        <w:rStyle w:val="PageNumber"/>
        <w:rFonts w:ascii="Arial" w:hAnsi="Arial" w:cs="Arial"/>
        <w:b/>
        <w:sz w:val="18"/>
        <w:szCs w:val="18"/>
      </w:rPr>
      <w:t xml:space="preserve"> </w:t>
    </w:r>
    <w:r w:rsidRPr="004B43EC">
      <w:rPr>
        <w:rStyle w:val="PageNumber"/>
        <w:rFonts w:ascii="Arial" w:hAnsi="Arial" w:cs="Arial"/>
        <w:b/>
        <w:sz w:val="18"/>
        <w:szCs w:val="18"/>
      </w:rPr>
      <w:tab/>
    </w:r>
    <w:r w:rsidRPr="004B43EC">
      <w:rPr>
        <w:rStyle w:val="PageNumber"/>
        <w:rFonts w:ascii="Arial" w:hAnsi="Arial" w:cs="Arial"/>
        <w:b/>
        <w:sz w:val="18"/>
        <w:szCs w:val="18"/>
      </w:rPr>
      <w:tab/>
      <w:t xml:space="preserve"> </w:t>
    </w:r>
    <w:r w:rsidRPr="004B43EC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4B43EC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Pr="004B43EC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54436E">
      <w:rPr>
        <w:rStyle w:val="PageNumber"/>
        <w:rFonts w:ascii="Arial" w:hAnsi="Arial" w:cs="Arial"/>
        <w:b/>
        <w:noProof/>
        <w:sz w:val="18"/>
        <w:szCs w:val="18"/>
      </w:rPr>
      <w:t>7</w:t>
    </w:r>
    <w:r w:rsidRPr="004B43EC">
      <w:rPr>
        <w:rStyle w:val="PageNumber"/>
        <w:rFonts w:ascii="Arial" w:hAnsi="Arial" w:cs="Arial"/>
        <w:b/>
        <w:sz w:val="18"/>
        <w:szCs w:val="18"/>
      </w:rPr>
      <w:fldChar w:fldCharType="end"/>
    </w:r>
    <w:r w:rsidRPr="004B43EC">
      <w:rPr>
        <w:rStyle w:val="PageNumber"/>
        <w:rFonts w:ascii="Arial" w:hAnsi="Arial" w:cs="Arial"/>
        <w:b/>
        <w:sz w:val="18"/>
        <w:szCs w:val="18"/>
      </w:rPr>
      <w:t>/</w:t>
    </w:r>
    <w:r w:rsidRPr="004B43EC">
      <w:rPr>
        <w:rStyle w:val="PageNumber"/>
        <w:rFonts w:ascii="Arial" w:hAnsi="Arial" w:cs="Arial"/>
        <w:b/>
        <w:sz w:val="18"/>
        <w:szCs w:val="18"/>
      </w:rPr>
      <w:fldChar w:fldCharType="begin"/>
    </w:r>
    <w:r w:rsidRPr="004B43EC">
      <w:rPr>
        <w:rStyle w:val="PageNumber"/>
        <w:rFonts w:ascii="Arial" w:hAnsi="Arial" w:cs="Arial"/>
        <w:b/>
        <w:sz w:val="18"/>
        <w:szCs w:val="18"/>
      </w:rPr>
      <w:instrText xml:space="preserve"> NUMPAGES </w:instrText>
    </w:r>
    <w:r w:rsidRPr="004B43EC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54436E">
      <w:rPr>
        <w:rStyle w:val="PageNumber"/>
        <w:rFonts w:ascii="Arial" w:hAnsi="Arial" w:cs="Arial"/>
        <w:b/>
        <w:noProof/>
        <w:sz w:val="18"/>
        <w:szCs w:val="18"/>
      </w:rPr>
      <w:t>7</w:t>
    </w:r>
    <w:r w:rsidRPr="004B43EC">
      <w:rPr>
        <w:rStyle w:val="PageNumber"/>
        <w:rFonts w:ascii="Arial" w:hAnsi="Arial" w:cs="Arial"/>
        <w:b/>
        <w:sz w:val="18"/>
        <w:szCs w:val="18"/>
      </w:rPr>
      <w:fldChar w:fldCharType="end"/>
    </w:r>
  </w:p>
  <w:p w:rsidR="004B43EC" w:rsidRPr="004B43EC" w:rsidRDefault="004B43EC" w:rsidP="004B43EC">
    <w:pPr>
      <w:rPr>
        <w:rFonts w:ascii="Arial" w:hAnsi="Arial" w:cs="Arial"/>
        <w:b/>
        <w:sz w:val="18"/>
        <w:szCs w:val="18"/>
      </w:rPr>
    </w:pPr>
    <w:r w:rsidRPr="004B43EC">
      <w:rPr>
        <w:rFonts w:ascii="Arial" w:hAnsi="Arial" w:cs="Arial"/>
        <w:b/>
        <w:sz w:val="18"/>
        <w:szCs w:val="18"/>
      </w:rPr>
      <w:t>A</w:t>
    </w:r>
    <w:r w:rsidRPr="004B43EC">
      <w:rPr>
        <w:rFonts w:ascii="Arial" w:hAnsi="Arial" w:cs="Arial"/>
        <w:b/>
        <w:sz w:val="18"/>
        <w:szCs w:val="18"/>
      </w:rPr>
      <w:t xml:space="preserve">braham, </w:t>
    </w:r>
    <w:proofErr w:type="spellStart"/>
    <w:r w:rsidRPr="004B43EC">
      <w:rPr>
        <w:rFonts w:ascii="Arial" w:hAnsi="Arial" w:cs="Arial"/>
        <w:b/>
        <w:sz w:val="18"/>
        <w:szCs w:val="18"/>
      </w:rPr>
      <w:t>Botta</w:t>
    </w:r>
    <w:proofErr w:type="spellEnd"/>
    <w:r w:rsidRPr="004B43EC">
      <w:rPr>
        <w:rFonts w:ascii="Arial" w:hAnsi="Arial" w:cs="Arial"/>
        <w:b/>
        <w:sz w:val="18"/>
        <w:szCs w:val="18"/>
      </w:rPr>
      <w:t xml:space="preserve">, </w:t>
    </w:r>
    <w:proofErr w:type="spellStart"/>
    <w:r w:rsidRPr="004B43EC">
      <w:rPr>
        <w:rFonts w:ascii="Arial" w:hAnsi="Arial" w:cs="Arial"/>
        <w:b/>
        <w:sz w:val="18"/>
        <w:szCs w:val="18"/>
      </w:rPr>
      <w:t>Fratte</w:t>
    </w:r>
    <w:proofErr w:type="spellEnd"/>
    <w:r w:rsidRPr="004B43EC">
      <w:rPr>
        <w:rFonts w:ascii="Arial" w:hAnsi="Arial" w:cs="Arial"/>
        <w:b/>
        <w:sz w:val="18"/>
        <w:szCs w:val="18"/>
      </w:rPr>
      <w:t xml:space="preserve"> y Ocaña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18C" w:rsidRDefault="008C018C" w:rsidP="004B43EC">
      <w:pPr>
        <w:spacing w:after="0" w:line="240" w:lineRule="auto"/>
      </w:pPr>
      <w:r>
        <w:separator/>
      </w:r>
    </w:p>
  </w:footnote>
  <w:footnote w:type="continuationSeparator" w:id="0">
    <w:p w:rsidR="008C018C" w:rsidRDefault="008C018C" w:rsidP="004B4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3EC" w:rsidRDefault="004B43EC" w:rsidP="004B43EC">
    <w:pPr>
      <w:pStyle w:val="BodyText"/>
      <w:rPr>
        <w:rFonts w:ascii="Times New Roman" w:hAnsi="Times New Roman"/>
        <w:sz w:val="18"/>
      </w:rPr>
    </w:pPr>
    <w:r>
      <w:rPr>
        <w:noProof/>
        <w:lang w:val="es-AR" w:eastAsia="es-AR"/>
      </w:rPr>
      <w:drawing>
        <wp:inline distT="0" distB="0" distL="0" distR="0" wp14:anchorId="35110CDD" wp14:editId="6A274549">
          <wp:extent cx="1009650" cy="552450"/>
          <wp:effectExtent l="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  <w:t xml:space="preserve">                          </w:t>
    </w:r>
  </w:p>
  <w:p w:rsidR="004B43EC" w:rsidRPr="004B43EC" w:rsidRDefault="004B43EC" w:rsidP="004B43EC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br/>
    </w:r>
    <w:r>
      <w:rPr>
        <w:rFonts w:ascii="Arial" w:hAnsi="Arial" w:cs="Arial"/>
        <w:b/>
        <w:sz w:val="16"/>
        <w:szCs w:val="16"/>
      </w:rPr>
      <w:t xml:space="preserve">Departamento: 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  <w:r>
      <w:rPr>
        <w:rFonts w:ascii="Arial" w:hAnsi="Arial" w:cs="Arial"/>
        <w:b/>
        <w:sz w:val="16"/>
        <w:szCs w:val="16"/>
      </w:rPr>
      <w:t xml:space="preserve">          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b/>
        <w:sz w:val="16"/>
        <w:szCs w:val="16"/>
      </w:rPr>
      <w:br/>
    </w:r>
    <w:r>
      <w:rPr>
        <w:rFonts w:ascii="Arial" w:hAnsi="Arial" w:cs="Arial"/>
        <w:b/>
        <w:sz w:val="16"/>
        <w:szCs w:val="16"/>
      </w:rPr>
      <w:t>Carrera: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  <w:r>
      <w:rPr>
        <w:rFonts w:ascii="Arial" w:hAnsi="Arial" w:cs="Arial"/>
        <w:sz w:val="16"/>
        <w:szCs w:val="16"/>
      </w:rPr>
      <w:br/>
    </w:r>
    <w:r>
      <w:rPr>
        <w:rFonts w:ascii="Arial" w:hAnsi="Arial" w:cs="Arial"/>
        <w:b/>
        <w:sz w:val="16"/>
        <w:szCs w:val="16"/>
      </w:rPr>
      <w:t>Cátedra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b/>
        <w:sz w:val="16"/>
        <w:szCs w:val="16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</w:rPr>
      <w:t>PROYECTO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6"/>
        <w:szCs w:val="16"/>
      </w:rPr>
      <w:t xml:space="preserve">Nivel:    </w:t>
    </w:r>
    <w:r>
      <w:rPr>
        <w:rFonts w:ascii="Arial" w:hAnsi="Arial" w:cs="Arial"/>
        <w:sz w:val="16"/>
        <w:szCs w:val="16"/>
      </w:rPr>
      <w:t>5º año.</w:t>
    </w:r>
    <w:r>
      <w:rPr>
        <w:rFonts w:ascii="Arial" w:hAnsi="Arial" w:cs="Arial"/>
        <w:b/>
        <w:sz w:val="16"/>
        <w:szCs w:val="16"/>
      </w:rPr>
      <w:t xml:space="preserve">         </w:t>
    </w:r>
    <w:r>
      <w:rPr>
        <w:rFonts w:ascii="Arial" w:hAnsi="Arial" w:cs="Arial"/>
        <w:b/>
        <w:sz w:val="16"/>
        <w:szCs w:val="16"/>
      </w:rPr>
      <w:tab/>
      <w:t xml:space="preserve">Año lectivo: </w:t>
    </w:r>
    <w:r>
      <w:rPr>
        <w:rFonts w:ascii="Arial" w:hAnsi="Arial" w:cs="Arial"/>
        <w:sz w:val="16"/>
        <w:szCs w:val="16"/>
      </w:rPr>
      <w:t>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6BB1"/>
    <w:multiLevelType w:val="hybridMultilevel"/>
    <w:tmpl w:val="7660E2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43808"/>
    <w:multiLevelType w:val="multilevel"/>
    <w:tmpl w:val="73F28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>
    <w:nsid w:val="63726093"/>
    <w:multiLevelType w:val="multilevel"/>
    <w:tmpl w:val="3FA4D24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6C13ED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90"/>
    <w:rsid w:val="0004379B"/>
    <w:rsid w:val="00050E4F"/>
    <w:rsid w:val="00335090"/>
    <w:rsid w:val="004B43EC"/>
    <w:rsid w:val="0054436E"/>
    <w:rsid w:val="00602E62"/>
    <w:rsid w:val="006A0C9C"/>
    <w:rsid w:val="007F2358"/>
    <w:rsid w:val="008C018C"/>
    <w:rsid w:val="0095480A"/>
    <w:rsid w:val="00FA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C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C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4B43EC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35090"/>
  </w:style>
  <w:style w:type="paragraph" w:styleId="BalloonText">
    <w:name w:val="Balloon Text"/>
    <w:basedOn w:val="Normal"/>
    <w:link w:val="BalloonTextChar"/>
    <w:uiPriority w:val="99"/>
    <w:semiHidden/>
    <w:unhideWhenUsed/>
    <w:rsid w:val="0033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9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A37F4"/>
  </w:style>
  <w:style w:type="paragraph" w:styleId="Header">
    <w:name w:val="header"/>
    <w:basedOn w:val="Normal"/>
    <w:link w:val="HeaderChar"/>
    <w:unhideWhenUsed/>
    <w:rsid w:val="004B43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43EC"/>
  </w:style>
  <w:style w:type="paragraph" w:styleId="Footer">
    <w:name w:val="footer"/>
    <w:basedOn w:val="Normal"/>
    <w:link w:val="FooterChar"/>
    <w:uiPriority w:val="99"/>
    <w:unhideWhenUsed/>
    <w:rsid w:val="004B43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EC"/>
  </w:style>
  <w:style w:type="paragraph" w:styleId="BodyText">
    <w:name w:val="Body Text"/>
    <w:basedOn w:val="Normal"/>
    <w:link w:val="BodyTextChar"/>
    <w:rsid w:val="004B43EC"/>
    <w:pPr>
      <w:spacing w:after="0" w:line="240" w:lineRule="auto"/>
      <w:ind w:right="335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4B43EC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styleId="PageNumber">
    <w:name w:val="page number"/>
    <w:basedOn w:val="DefaultParagraphFont"/>
    <w:rsid w:val="004B43EC"/>
  </w:style>
  <w:style w:type="character" w:customStyle="1" w:styleId="Heading7Char">
    <w:name w:val="Heading 7 Char"/>
    <w:basedOn w:val="DefaultParagraphFont"/>
    <w:link w:val="Heading7"/>
    <w:rsid w:val="004B43EC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0437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A0C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C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C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C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4B43EC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35090"/>
  </w:style>
  <w:style w:type="paragraph" w:styleId="BalloonText">
    <w:name w:val="Balloon Text"/>
    <w:basedOn w:val="Normal"/>
    <w:link w:val="BalloonTextChar"/>
    <w:uiPriority w:val="99"/>
    <w:semiHidden/>
    <w:unhideWhenUsed/>
    <w:rsid w:val="0033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9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A37F4"/>
  </w:style>
  <w:style w:type="paragraph" w:styleId="Header">
    <w:name w:val="header"/>
    <w:basedOn w:val="Normal"/>
    <w:link w:val="HeaderChar"/>
    <w:unhideWhenUsed/>
    <w:rsid w:val="004B43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43EC"/>
  </w:style>
  <w:style w:type="paragraph" w:styleId="Footer">
    <w:name w:val="footer"/>
    <w:basedOn w:val="Normal"/>
    <w:link w:val="FooterChar"/>
    <w:uiPriority w:val="99"/>
    <w:unhideWhenUsed/>
    <w:rsid w:val="004B43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EC"/>
  </w:style>
  <w:style w:type="paragraph" w:styleId="BodyText">
    <w:name w:val="Body Text"/>
    <w:basedOn w:val="Normal"/>
    <w:link w:val="BodyTextChar"/>
    <w:rsid w:val="004B43EC"/>
    <w:pPr>
      <w:spacing w:after="0" w:line="240" w:lineRule="auto"/>
      <w:ind w:right="335"/>
      <w:jc w:val="both"/>
    </w:pPr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rsid w:val="004B43EC"/>
    <w:rPr>
      <w:rFonts w:ascii="Arial" w:eastAsia="Times New Roman" w:hAnsi="Arial" w:cs="Times New Roman"/>
      <w:b/>
      <w:color w:val="0000FF"/>
      <w:sz w:val="24"/>
      <w:szCs w:val="20"/>
      <w:lang w:val="es-ES_tradnl" w:eastAsia="es-ES"/>
    </w:rPr>
  </w:style>
  <w:style w:type="character" w:styleId="PageNumber">
    <w:name w:val="page number"/>
    <w:basedOn w:val="DefaultParagraphFont"/>
    <w:rsid w:val="004B43EC"/>
  </w:style>
  <w:style w:type="character" w:customStyle="1" w:styleId="Heading7Char">
    <w:name w:val="Heading 7 Char"/>
    <w:basedOn w:val="DefaultParagraphFont"/>
    <w:link w:val="Heading7"/>
    <w:rsid w:val="004B43EC"/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0437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A0C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C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Data" Target="diagrams/data1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diagramQuickStyle" Target="diagrams/quickStyl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DCEF7B-D09E-49DA-9B90-870D0A5109F6}" type="doc">
      <dgm:prSet loTypeId="urn:microsoft.com/office/officeart/2005/8/layout/hList1" loCatId="list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es-AR"/>
        </a:p>
      </dgm:t>
    </dgm:pt>
    <dgm:pt modelId="{04F4A80A-0757-41BD-8C38-79714217F2AD}">
      <dgm:prSet phldrT="[Texto]"/>
      <dgm:spPr/>
      <dgm:t>
        <a:bodyPr/>
        <a:lstStyle/>
        <a:p>
          <a:r>
            <a:rPr lang="es-AR"/>
            <a:t>Clientes Externos</a:t>
          </a:r>
        </a:p>
      </dgm:t>
    </dgm:pt>
    <dgm:pt modelId="{7470E5F8-77A2-4215-B9B9-2491025E4189}" type="parTrans" cxnId="{176C2F30-235B-4AB0-A13C-2D499553E115}">
      <dgm:prSet/>
      <dgm:spPr/>
      <dgm:t>
        <a:bodyPr/>
        <a:lstStyle/>
        <a:p>
          <a:endParaRPr lang="es-AR"/>
        </a:p>
      </dgm:t>
    </dgm:pt>
    <dgm:pt modelId="{40897B0C-0B61-40E5-9881-FBC8C6B71500}" type="sibTrans" cxnId="{176C2F30-235B-4AB0-A13C-2D499553E115}">
      <dgm:prSet/>
      <dgm:spPr/>
      <dgm:t>
        <a:bodyPr/>
        <a:lstStyle/>
        <a:p>
          <a:endParaRPr lang="es-AR"/>
        </a:p>
      </dgm:t>
    </dgm:pt>
    <dgm:pt modelId="{192D4A90-B6E5-4EFE-AF43-A9A3400BA12B}">
      <dgm:prSet phldrT="[Texto]"/>
      <dgm:spPr/>
      <dgm:t>
        <a:bodyPr/>
        <a:lstStyle/>
        <a:p>
          <a:pPr algn="just"/>
          <a:r>
            <a:rPr lang="es-AR"/>
            <a:t>Consumidores finales de nuestros productos</a:t>
          </a:r>
        </a:p>
      </dgm:t>
    </dgm:pt>
    <dgm:pt modelId="{26A887CC-45FA-4E90-BA84-F7F9924CDF49}" type="parTrans" cxnId="{0F92C3B4-25C9-43CC-8FC0-A1EC0B93A2C6}">
      <dgm:prSet/>
      <dgm:spPr/>
      <dgm:t>
        <a:bodyPr/>
        <a:lstStyle/>
        <a:p>
          <a:endParaRPr lang="es-AR"/>
        </a:p>
      </dgm:t>
    </dgm:pt>
    <dgm:pt modelId="{27C48FF4-E2BE-475D-9EE1-A9DAAC35BD73}" type="sibTrans" cxnId="{0F92C3B4-25C9-43CC-8FC0-A1EC0B93A2C6}">
      <dgm:prSet/>
      <dgm:spPr/>
      <dgm:t>
        <a:bodyPr/>
        <a:lstStyle/>
        <a:p>
          <a:endParaRPr lang="es-AR"/>
        </a:p>
      </dgm:t>
    </dgm:pt>
    <dgm:pt modelId="{B4C7C2B8-C858-4B78-919F-B4FEF2BDB358}">
      <dgm:prSet phldrT="[Texto]"/>
      <dgm:spPr/>
      <dgm:t>
        <a:bodyPr/>
        <a:lstStyle/>
        <a:p>
          <a:r>
            <a:rPr lang="es-AR"/>
            <a:t>Clientes Internos</a:t>
          </a:r>
        </a:p>
      </dgm:t>
    </dgm:pt>
    <dgm:pt modelId="{8304F9F8-3342-4268-8CE7-FD7D26E10E8D}" type="parTrans" cxnId="{E4AEC581-C2A5-4ED4-B9E2-2B1F6EE1463B}">
      <dgm:prSet/>
      <dgm:spPr/>
      <dgm:t>
        <a:bodyPr/>
        <a:lstStyle/>
        <a:p>
          <a:endParaRPr lang="es-AR"/>
        </a:p>
      </dgm:t>
    </dgm:pt>
    <dgm:pt modelId="{7CC6CC9A-CCBC-4110-AB28-DFA7A11DBB0D}" type="sibTrans" cxnId="{E4AEC581-C2A5-4ED4-B9E2-2B1F6EE1463B}">
      <dgm:prSet/>
      <dgm:spPr/>
      <dgm:t>
        <a:bodyPr/>
        <a:lstStyle/>
        <a:p>
          <a:endParaRPr lang="es-AR"/>
        </a:p>
      </dgm:t>
    </dgm:pt>
    <dgm:pt modelId="{7EACE48B-542F-418A-8EB1-61339FAEFE43}">
      <dgm:prSet phldrT="[Texto]"/>
      <dgm:spPr/>
      <dgm:t>
        <a:bodyPr/>
        <a:lstStyle/>
        <a:p>
          <a:r>
            <a:rPr lang="es-AR"/>
            <a:t>Gestion de Datos</a:t>
          </a:r>
        </a:p>
      </dgm:t>
    </dgm:pt>
    <dgm:pt modelId="{CB1C71BB-808A-41A4-9494-F03734FFF39C}" type="parTrans" cxnId="{16FBDD87-38FD-43BB-A38D-7D662513194B}">
      <dgm:prSet/>
      <dgm:spPr/>
      <dgm:t>
        <a:bodyPr/>
        <a:lstStyle/>
        <a:p>
          <a:endParaRPr lang="es-AR"/>
        </a:p>
      </dgm:t>
    </dgm:pt>
    <dgm:pt modelId="{40B9E6A9-4DF4-40E8-AB9F-F5139D198FA0}" type="sibTrans" cxnId="{16FBDD87-38FD-43BB-A38D-7D662513194B}">
      <dgm:prSet/>
      <dgm:spPr/>
      <dgm:t>
        <a:bodyPr/>
        <a:lstStyle/>
        <a:p>
          <a:endParaRPr lang="es-AR"/>
        </a:p>
      </dgm:t>
    </dgm:pt>
    <dgm:pt modelId="{F072FB5F-6DE5-4EDA-AA95-938ABF175409}">
      <dgm:prSet phldrT="[Texto]"/>
      <dgm:spPr/>
      <dgm:t>
        <a:bodyPr/>
        <a:lstStyle/>
        <a:p>
          <a:r>
            <a:rPr lang="es-AR"/>
            <a:t>Sistemas</a:t>
          </a:r>
        </a:p>
      </dgm:t>
    </dgm:pt>
    <dgm:pt modelId="{0E6897F6-E99D-4EB6-98D1-0B84E002C26D}" type="parTrans" cxnId="{A622E6AC-B9F5-4767-A167-AFA1337B3C35}">
      <dgm:prSet/>
      <dgm:spPr/>
      <dgm:t>
        <a:bodyPr/>
        <a:lstStyle/>
        <a:p>
          <a:endParaRPr lang="es-AR"/>
        </a:p>
      </dgm:t>
    </dgm:pt>
    <dgm:pt modelId="{CC0C0C96-1982-44C0-B37E-B80EC9779F57}" type="sibTrans" cxnId="{A622E6AC-B9F5-4767-A167-AFA1337B3C35}">
      <dgm:prSet/>
      <dgm:spPr/>
      <dgm:t>
        <a:bodyPr/>
        <a:lstStyle/>
        <a:p>
          <a:endParaRPr lang="es-AR"/>
        </a:p>
      </dgm:t>
    </dgm:pt>
    <dgm:pt modelId="{76FF89C4-037D-43F6-8A2D-0A6C7E6479E2}">
      <dgm:prSet phldrT="[Texto]"/>
      <dgm:spPr/>
      <dgm:t>
        <a:bodyPr/>
        <a:lstStyle/>
        <a:p>
          <a:pPr algn="just"/>
          <a:r>
            <a:rPr lang="es-AR"/>
            <a:t>Revendedores de nuestros productos</a:t>
          </a:r>
        </a:p>
      </dgm:t>
    </dgm:pt>
    <dgm:pt modelId="{24FA97EC-82BB-4FB5-9551-A0F842EBECA3}" type="parTrans" cxnId="{8BB1C2AC-8AA4-4AED-876F-899B9AF74FE6}">
      <dgm:prSet/>
      <dgm:spPr/>
      <dgm:t>
        <a:bodyPr/>
        <a:lstStyle/>
        <a:p>
          <a:endParaRPr lang="es-AR"/>
        </a:p>
      </dgm:t>
    </dgm:pt>
    <dgm:pt modelId="{EF44683C-18AD-4DAC-B438-07972B4E19C5}" type="sibTrans" cxnId="{8BB1C2AC-8AA4-4AED-876F-899B9AF74FE6}">
      <dgm:prSet/>
      <dgm:spPr/>
      <dgm:t>
        <a:bodyPr/>
        <a:lstStyle/>
        <a:p>
          <a:endParaRPr lang="es-AR"/>
        </a:p>
      </dgm:t>
    </dgm:pt>
    <dgm:pt modelId="{3B824747-AD20-48EF-823C-A2E1432D29FD}">
      <dgm:prSet phldrT="[Texto]"/>
      <dgm:spPr/>
      <dgm:t>
        <a:bodyPr/>
        <a:lstStyle/>
        <a:p>
          <a:pPr algn="just"/>
          <a:r>
            <a:rPr lang="es-AR"/>
            <a:t>Distribuidores de nuestros productos</a:t>
          </a:r>
        </a:p>
      </dgm:t>
    </dgm:pt>
    <dgm:pt modelId="{AA0535DC-83F7-4F9E-8EE5-50CC90D72190}" type="parTrans" cxnId="{AD6F3AE5-853D-4EC1-94AE-8392F75EE0EE}">
      <dgm:prSet/>
      <dgm:spPr/>
      <dgm:t>
        <a:bodyPr/>
        <a:lstStyle/>
        <a:p>
          <a:endParaRPr lang="es-AR"/>
        </a:p>
      </dgm:t>
    </dgm:pt>
    <dgm:pt modelId="{678FE50D-5840-49A3-B35A-6E5E07ED3E3C}" type="sibTrans" cxnId="{AD6F3AE5-853D-4EC1-94AE-8392F75EE0EE}">
      <dgm:prSet/>
      <dgm:spPr/>
      <dgm:t>
        <a:bodyPr/>
        <a:lstStyle/>
        <a:p>
          <a:endParaRPr lang="es-AR"/>
        </a:p>
      </dgm:t>
    </dgm:pt>
    <dgm:pt modelId="{1AB812D2-C05A-41B8-8E20-3CD7149D8CFD}">
      <dgm:prSet phldrT="[Texto]"/>
      <dgm:spPr/>
      <dgm:t>
        <a:bodyPr/>
        <a:lstStyle/>
        <a:p>
          <a:pPr algn="just"/>
          <a:r>
            <a:rPr lang="es-AR"/>
            <a:t>Proveedores de nuestros insumos</a:t>
          </a:r>
        </a:p>
      </dgm:t>
    </dgm:pt>
    <dgm:pt modelId="{3C2DFF31-FAD2-466D-BCE3-F5F5985599DD}" type="parTrans" cxnId="{71F0E5C6-8830-4402-A8E0-B098036185A1}">
      <dgm:prSet/>
      <dgm:spPr/>
      <dgm:t>
        <a:bodyPr/>
        <a:lstStyle/>
        <a:p>
          <a:endParaRPr lang="es-AR"/>
        </a:p>
      </dgm:t>
    </dgm:pt>
    <dgm:pt modelId="{8E10C68A-DF73-49AF-9313-AEB5A14EE8EE}" type="sibTrans" cxnId="{71F0E5C6-8830-4402-A8E0-B098036185A1}">
      <dgm:prSet/>
      <dgm:spPr/>
      <dgm:t>
        <a:bodyPr/>
        <a:lstStyle/>
        <a:p>
          <a:endParaRPr lang="es-AR"/>
        </a:p>
      </dgm:t>
    </dgm:pt>
    <dgm:pt modelId="{B4832FA7-2DCC-4AD3-9C17-6F85E6655194}">
      <dgm:prSet phldrT="[Texto]"/>
      <dgm:spPr/>
      <dgm:t>
        <a:bodyPr/>
        <a:lstStyle/>
        <a:p>
          <a:pPr algn="just"/>
          <a:r>
            <a:rPr lang="es-AR"/>
            <a:t>Clientes que compran directamente para uso o consumo nuestros productos</a:t>
          </a:r>
        </a:p>
      </dgm:t>
    </dgm:pt>
    <dgm:pt modelId="{AD0C37CD-EF91-4395-B532-4CB4070B31EE}" type="parTrans" cxnId="{77BC9405-07C4-4A61-8C22-0E5FE2F6BB4D}">
      <dgm:prSet/>
      <dgm:spPr/>
      <dgm:t>
        <a:bodyPr/>
        <a:lstStyle/>
        <a:p>
          <a:endParaRPr lang="es-AR"/>
        </a:p>
      </dgm:t>
    </dgm:pt>
    <dgm:pt modelId="{2ED0EC28-FEF4-4CE5-B32D-A1D485FD32A9}" type="sibTrans" cxnId="{77BC9405-07C4-4A61-8C22-0E5FE2F6BB4D}">
      <dgm:prSet/>
      <dgm:spPr/>
      <dgm:t>
        <a:bodyPr/>
        <a:lstStyle/>
        <a:p>
          <a:endParaRPr lang="es-AR"/>
        </a:p>
      </dgm:t>
    </dgm:pt>
    <dgm:pt modelId="{AF734AA7-9712-4C3E-893C-D56C37738371}">
      <dgm:prSet phldrT="[Texto]"/>
      <dgm:spPr/>
      <dgm:t>
        <a:bodyPr/>
        <a:lstStyle/>
        <a:p>
          <a:pPr algn="just"/>
          <a:r>
            <a:rPr lang="es-AR"/>
            <a:t>Destinatarios de nuestros productos que venden a su vez los mismos a terceros</a:t>
          </a:r>
        </a:p>
      </dgm:t>
    </dgm:pt>
    <dgm:pt modelId="{DD00FF27-9D73-43F4-9238-7AFF6F8292EA}" type="parTrans" cxnId="{D2E70112-2B07-4345-BCCD-6FE3D14C53F1}">
      <dgm:prSet/>
      <dgm:spPr/>
      <dgm:t>
        <a:bodyPr/>
        <a:lstStyle/>
        <a:p>
          <a:endParaRPr lang="es-AR"/>
        </a:p>
      </dgm:t>
    </dgm:pt>
    <dgm:pt modelId="{0B2660EE-6671-4685-8F73-7C11610F2453}" type="sibTrans" cxnId="{D2E70112-2B07-4345-BCCD-6FE3D14C53F1}">
      <dgm:prSet/>
      <dgm:spPr/>
      <dgm:t>
        <a:bodyPr/>
        <a:lstStyle/>
        <a:p>
          <a:endParaRPr lang="es-AR"/>
        </a:p>
      </dgm:t>
    </dgm:pt>
    <dgm:pt modelId="{FEADEB50-A7F1-4008-8727-8BDACF9D611C}">
      <dgm:prSet phldrT="[Texto]"/>
      <dgm:spPr/>
      <dgm:t>
        <a:bodyPr/>
        <a:lstStyle/>
        <a:p>
          <a:pPr algn="just"/>
          <a:r>
            <a:rPr lang="es-AR"/>
            <a:t>Entidades que hacen llegar los productos a los destintatarios</a:t>
          </a:r>
        </a:p>
      </dgm:t>
    </dgm:pt>
    <dgm:pt modelId="{0C461FBE-5F26-4B76-83D9-D99B37151E5E}" type="parTrans" cxnId="{2E3CDC51-AB71-4899-8493-A1FBAF18E62F}">
      <dgm:prSet/>
      <dgm:spPr/>
      <dgm:t>
        <a:bodyPr/>
        <a:lstStyle/>
        <a:p>
          <a:endParaRPr lang="es-AR"/>
        </a:p>
      </dgm:t>
    </dgm:pt>
    <dgm:pt modelId="{5A521E3F-5C27-4A40-9B7C-0F5AC26CA818}" type="sibTrans" cxnId="{2E3CDC51-AB71-4899-8493-A1FBAF18E62F}">
      <dgm:prSet/>
      <dgm:spPr/>
      <dgm:t>
        <a:bodyPr/>
        <a:lstStyle/>
        <a:p>
          <a:endParaRPr lang="es-AR"/>
        </a:p>
      </dgm:t>
    </dgm:pt>
    <dgm:pt modelId="{EF1BFF15-0269-4399-9BF8-E7335B4E4D2E}">
      <dgm:prSet phldrT="[Texto]"/>
      <dgm:spPr/>
      <dgm:t>
        <a:bodyPr/>
        <a:lstStyle/>
        <a:p>
          <a:pPr algn="just"/>
          <a:r>
            <a:rPr lang="es-AR"/>
            <a:t>Nos suministran los recursos necesarios para la producción</a:t>
          </a:r>
        </a:p>
      </dgm:t>
    </dgm:pt>
    <dgm:pt modelId="{975822CC-F082-45AB-8BFC-FB8AE1B57E6F}" type="parTrans" cxnId="{A31158FA-1D28-475D-B21F-EBB2246B43E7}">
      <dgm:prSet/>
      <dgm:spPr/>
      <dgm:t>
        <a:bodyPr/>
        <a:lstStyle/>
        <a:p>
          <a:endParaRPr lang="es-AR"/>
        </a:p>
      </dgm:t>
    </dgm:pt>
    <dgm:pt modelId="{7B5198F0-AA7D-4779-A4D3-8169315E7B1F}" type="sibTrans" cxnId="{A31158FA-1D28-475D-B21F-EBB2246B43E7}">
      <dgm:prSet/>
      <dgm:spPr/>
      <dgm:t>
        <a:bodyPr/>
        <a:lstStyle/>
        <a:p>
          <a:endParaRPr lang="es-AR"/>
        </a:p>
      </dgm:t>
    </dgm:pt>
    <dgm:pt modelId="{D55E88F7-8854-4824-A859-645EFF69462B}">
      <dgm:prSet phldrT="[Texto]"/>
      <dgm:spPr/>
      <dgm:t>
        <a:bodyPr/>
        <a:lstStyle/>
        <a:p>
          <a:r>
            <a:rPr lang="es-AR"/>
            <a:t>Productos a mantener en la BD</a:t>
          </a:r>
        </a:p>
      </dgm:t>
    </dgm:pt>
    <dgm:pt modelId="{F7937709-FBDB-4A93-9E55-56FE9EDE710E}" type="parTrans" cxnId="{FAF10C99-8785-40CA-9DD5-9F094440B823}">
      <dgm:prSet/>
      <dgm:spPr/>
      <dgm:t>
        <a:bodyPr/>
        <a:lstStyle/>
        <a:p>
          <a:endParaRPr lang="es-AR"/>
        </a:p>
      </dgm:t>
    </dgm:pt>
    <dgm:pt modelId="{408A002D-CC24-40CC-9942-EEA4F18C0AE7}" type="sibTrans" cxnId="{FAF10C99-8785-40CA-9DD5-9F094440B823}">
      <dgm:prSet/>
      <dgm:spPr/>
      <dgm:t>
        <a:bodyPr/>
        <a:lstStyle/>
        <a:p>
          <a:endParaRPr lang="es-AR"/>
        </a:p>
      </dgm:t>
    </dgm:pt>
    <dgm:pt modelId="{303309F7-DA2B-4A5A-8D15-52AB06897318}">
      <dgm:prSet phldrT="[Texto]"/>
      <dgm:spPr/>
      <dgm:t>
        <a:bodyPr/>
        <a:lstStyle/>
        <a:p>
          <a:r>
            <a:rPr lang="es-AR"/>
            <a:t>Gestión de los productos en los sistemas</a:t>
          </a:r>
        </a:p>
      </dgm:t>
    </dgm:pt>
    <dgm:pt modelId="{4311CD74-FD9D-40E0-B34F-E15094F67B71}" type="parTrans" cxnId="{59A02ABA-C47D-4789-8C1F-310BFD9D3211}">
      <dgm:prSet/>
      <dgm:spPr/>
      <dgm:t>
        <a:bodyPr/>
        <a:lstStyle/>
        <a:p>
          <a:endParaRPr lang="es-AR"/>
        </a:p>
      </dgm:t>
    </dgm:pt>
    <dgm:pt modelId="{7C0527A2-8222-4984-AE69-3E1FD48339BD}" type="sibTrans" cxnId="{59A02ABA-C47D-4789-8C1F-310BFD9D3211}">
      <dgm:prSet/>
      <dgm:spPr/>
      <dgm:t>
        <a:bodyPr/>
        <a:lstStyle/>
        <a:p>
          <a:endParaRPr lang="es-AR"/>
        </a:p>
      </dgm:t>
    </dgm:pt>
    <dgm:pt modelId="{A653EC23-B3FD-4DD7-9FAE-0A53995132C7}">
      <dgm:prSet phldrT="[Texto]"/>
      <dgm:spPr/>
      <dgm:t>
        <a:bodyPr/>
        <a:lstStyle/>
        <a:p>
          <a:r>
            <a:rPr lang="es-AR"/>
            <a:t>Administración</a:t>
          </a:r>
        </a:p>
      </dgm:t>
    </dgm:pt>
    <dgm:pt modelId="{70A95F5D-3989-4A10-9EBA-79347CEDCFAC}" type="parTrans" cxnId="{3D533DFE-EFA2-47E5-AC0D-D8C5DAE21F14}">
      <dgm:prSet/>
      <dgm:spPr/>
      <dgm:t>
        <a:bodyPr/>
        <a:lstStyle/>
        <a:p>
          <a:endParaRPr lang="es-AR"/>
        </a:p>
      </dgm:t>
    </dgm:pt>
    <dgm:pt modelId="{4AF1A562-6DB9-446C-9F30-827A13D4DE02}" type="sibTrans" cxnId="{3D533DFE-EFA2-47E5-AC0D-D8C5DAE21F14}">
      <dgm:prSet/>
      <dgm:spPr/>
      <dgm:t>
        <a:bodyPr/>
        <a:lstStyle/>
        <a:p>
          <a:endParaRPr lang="es-AR"/>
        </a:p>
      </dgm:t>
    </dgm:pt>
    <dgm:pt modelId="{B8D9E8CB-7485-4DA1-8674-CCB513EE9F45}">
      <dgm:prSet phldrT="[Texto]"/>
      <dgm:spPr/>
      <dgm:t>
        <a:bodyPr/>
        <a:lstStyle/>
        <a:p>
          <a:r>
            <a:rPr lang="es-AR"/>
            <a:t>Influencia de los productos en los costos y presupuestos</a:t>
          </a:r>
        </a:p>
      </dgm:t>
    </dgm:pt>
    <dgm:pt modelId="{CFC84A32-2C3F-4AAA-ABAB-6163066979CD}" type="parTrans" cxnId="{2D77934B-3B0F-401E-B680-AB8761FBE3A5}">
      <dgm:prSet/>
      <dgm:spPr/>
      <dgm:t>
        <a:bodyPr/>
        <a:lstStyle/>
        <a:p>
          <a:endParaRPr lang="es-AR"/>
        </a:p>
      </dgm:t>
    </dgm:pt>
    <dgm:pt modelId="{0B14B944-225A-45DB-854F-B1AD5A229456}" type="sibTrans" cxnId="{2D77934B-3B0F-401E-B680-AB8761FBE3A5}">
      <dgm:prSet/>
      <dgm:spPr/>
      <dgm:t>
        <a:bodyPr/>
        <a:lstStyle/>
        <a:p>
          <a:endParaRPr lang="es-AR"/>
        </a:p>
      </dgm:t>
    </dgm:pt>
    <dgm:pt modelId="{6170938F-9018-42D2-983A-D5741EBB8C41}">
      <dgm:prSet phldrT="[Texto]"/>
      <dgm:spPr/>
      <dgm:t>
        <a:bodyPr/>
        <a:lstStyle/>
        <a:p>
          <a:r>
            <a:rPr lang="es-AR"/>
            <a:t>Soporte a usuarios</a:t>
          </a:r>
        </a:p>
      </dgm:t>
    </dgm:pt>
    <dgm:pt modelId="{D24A1FF5-12A1-4253-81E5-B85E50F7B3A5}" type="parTrans" cxnId="{916211AA-883E-43B6-82EE-B04B96DCC4A5}">
      <dgm:prSet/>
      <dgm:spPr/>
      <dgm:t>
        <a:bodyPr/>
        <a:lstStyle/>
        <a:p>
          <a:endParaRPr lang="es-AR"/>
        </a:p>
      </dgm:t>
    </dgm:pt>
    <dgm:pt modelId="{104E259C-5C93-4A38-BFB2-3BF416677FAE}" type="sibTrans" cxnId="{916211AA-883E-43B6-82EE-B04B96DCC4A5}">
      <dgm:prSet/>
      <dgm:spPr/>
      <dgm:t>
        <a:bodyPr/>
        <a:lstStyle/>
        <a:p>
          <a:endParaRPr lang="es-AR"/>
        </a:p>
      </dgm:t>
    </dgm:pt>
    <dgm:pt modelId="{A9113DA0-BED4-471F-8558-F4C4ECAB5C67}">
      <dgm:prSet phldrT="[Texto]"/>
      <dgm:spPr/>
      <dgm:t>
        <a:bodyPr/>
        <a:lstStyle/>
        <a:p>
          <a:r>
            <a:rPr lang="es-AR"/>
            <a:t>Conocer todos nuestros productos para dar soporte</a:t>
          </a:r>
        </a:p>
      </dgm:t>
    </dgm:pt>
    <dgm:pt modelId="{BA3A43A7-37FC-4A38-AEDE-3ED8A5885F1F}" type="parTrans" cxnId="{73B47048-C71E-4A81-BC74-0F52FB15778A}">
      <dgm:prSet/>
      <dgm:spPr/>
      <dgm:t>
        <a:bodyPr/>
        <a:lstStyle/>
        <a:p>
          <a:endParaRPr lang="es-AR"/>
        </a:p>
      </dgm:t>
    </dgm:pt>
    <dgm:pt modelId="{727B9A62-1F5A-4A96-80A5-66D2F954D78F}" type="sibTrans" cxnId="{73B47048-C71E-4A81-BC74-0F52FB15778A}">
      <dgm:prSet/>
      <dgm:spPr/>
      <dgm:t>
        <a:bodyPr/>
        <a:lstStyle/>
        <a:p>
          <a:endParaRPr lang="es-AR"/>
        </a:p>
      </dgm:t>
    </dgm:pt>
    <dgm:pt modelId="{80BC9BE3-B943-4D0E-959E-EB8F9D9B5321}" type="pres">
      <dgm:prSet presAssocID="{DEDCEF7B-D09E-49DA-9B90-870D0A5109F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EA255E2C-FFB1-4703-86F6-4C059ADF95D1}" type="pres">
      <dgm:prSet presAssocID="{04F4A80A-0757-41BD-8C38-79714217F2AD}" presName="composite" presStyleCnt="0"/>
      <dgm:spPr/>
    </dgm:pt>
    <dgm:pt modelId="{C3BB7885-F10B-4758-B6CB-5B02AB9D516C}" type="pres">
      <dgm:prSet presAssocID="{04F4A80A-0757-41BD-8C38-79714217F2AD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A20615B-C973-44B7-B1C1-7CF2F57C0E94}" type="pres">
      <dgm:prSet presAssocID="{04F4A80A-0757-41BD-8C38-79714217F2AD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976A9FF0-B3F2-4B12-9CA0-E6C727021D8A}" type="pres">
      <dgm:prSet presAssocID="{40897B0C-0B61-40E5-9881-FBC8C6B71500}" presName="space" presStyleCnt="0"/>
      <dgm:spPr/>
    </dgm:pt>
    <dgm:pt modelId="{6400AFBE-0458-4C80-98EA-D40B466B39E3}" type="pres">
      <dgm:prSet presAssocID="{B4C7C2B8-C858-4B78-919F-B4FEF2BDB358}" presName="composite" presStyleCnt="0"/>
      <dgm:spPr/>
    </dgm:pt>
    <dgm:pt modelId="{AC2F98FB-00F8-4D2D-AFF1-1E8314F34227}" type="pres">
      <dgm:prSet presAssocID="{B4C7C2B8-C858-4B78-919F-B4FEF2BDB358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BBFC7FA8-913D-40DE-8901-A3E554DD1C45}" type="pres">
      <dgm:prSet presAssocID="{B4C7C2B8-C858-4B78-919F-B4FEF2BDB358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AR"/>
        </a:p>
      </dgm:t>
    </dgm:pt>
  </dgm:ptLst>
  <dgm:cxnLst>
    <dgm:cxn modelId="{3B2C0D93-DDA7-41D5-82E2-E2E0339E13CA}" type="presOf" srcId="{76FF89C4-037D-43F6-8A2D-0A6C7E6479E2}" destId="{1A20615B-C973-44B7-B1C1-7CF2F57C0E94}" srcOrd="0" destOrd="2" presId="urn:microsoft.com/office/officeart/2005/8/layout/hList1"/>
    <dgm:cxn modelId="{D969D55F-97B5-4F62-9E5D-68D66C5E0A4E}" type="presOf" srcId="{EF1BFF15-0269-4399-9BF8-E7335B4E4D2E}" destId="{1A20615B-C973-44B7-B1C1-7CF2F57C0E94}" srcOrd="0" destOrd="7" presId="urn:microsoft.com/office/officeart/2005/8/layout/hList1"/>
    <dgm:cxn modelId="{0F92C3B4-25C9-43CC-8FC0-A1EC0B93A2C6}" srcId="{04F4A80A-0757-41BD-8C38-79714217F2AD}" destId="{192D4A90-B6E5-4EFE-AF43-A9A3400BA12B}" srcOrd="0" destOrd="0" parTransId="{26A887CC-45FA-4E90-BA84-F7F9924CDF49}" sibTransId="{27C48FF4-E2BE-475D-9EE1-A9DAAC35BD73}"/>
    <dgm:cxn modelId="{C4811272-A5A3-48A6-9A7D-AFDE1FD1A231}" type="presOf" srcId="{7EACE48B-542F-418A-8EB1-61339FAEFE43}" destId="{BBFC7FA8-913D-40DE-8901-A3E554DD1C45}" srcOrd="0" destOrd="0" presId="urn:microsoft.com/office/officeart/2005/8/layout/hList1"/>
    <dgm:cxn modelId="{D2E70112-2B07-4345-BCCD-6FE3D14C53F1}" srcId="{76FF89C4-037D-43F6-8A2D-0A6C7E6479E2}" destId="{AF734AA7-9712-4C3E-893C-D56C37738371}" srcOrd="0" destOrd="0" parTransId="{DD00FF27-9D73-43F4-9238-7AFF6F8292EA}" sibTransId="{0B2660EE-6671-4685-8F73-7C11610F2453}"/>
    <dgm:cxn modelId="{AEC18B33-B5D1-4D34-8238-57A11C5CC58A}" type="presOf" srcId="{303309F7-DA2B-4A5A-8D15-52AB06897318}" destId="{BBFC7FA8-913D-40DE-8901-A3E554DD1C45}" srcOrd="0" destOrd="3" presId="urn:microsoft.com/office/officeart/2005/8/layout/hList1"/>
    <dgm:cxn modelId="{916211AA-883E-43B6-82EE-B04B96DCC4A5}" srcId="{B4C7C2B8-C858-4B78-919F-B4FEF2BDB358}" destId="{6170938F-9018-42D2-983A-D5741EBB8C41}" srcOrd="3" destOrd="0" parTransId="{D24A1FF5-12A1-4253-81E5-B85E50F7B3A5}" sibTransId="{104E259C-5C93-4A38-BFB2-3BF416677FAE}"/>
    <dgm:cxn modelId="{16FBDD87-38FD-43BB-A38D-7D662513194B}" srcId="{B4C7C2B8-C858-4B78-919F-B4FEF2BDB358}" destId="{7EACE48B-542F-418A-8EB1-61339FAEFE43}" srcOrd="0" destOrd="0" parTransId="{CB1C71BB-808A-41A4-9494-F03734FFF39C}" sibTransId="{40B9E6A9-4DF4-40E8-AB9F-F5139D198FA0}"/>
    <dgm:cxn modelId="{85E26355-528E-4323-9D70-2FBD829D2D2C}" type="presOf" srcId="{1AB812D2-C05A-41B8-8E20-3CD7149D8CFD}" destId="{1A20615B-C973-44B7-B1C1-7CF2F57C0E94}" srcOrd="0" destOrd="6" presId="urn:microsoft.com/office/officeart/2005/8/layout/hList1"/>
    <dgm:cxn modelId="{AD6F3AE5-853D-4EC1-94AE-8392F75EE0EE}" srcId="{04F4A80A-0757-41BD-8C38-79714217F2AD}" destId="{3B824747-AD20-48EF-823C-A2E1432D29FD}" srcOrd="2" destOrd="0" parTransId="{AA0535DC-83F7-4F9E-8EE5-50CC90D72190}" sibTransId="{678FE50D-5840-49A3-B35A-6E5E07ED3E3C}"/>
    <dgm:cxn modelId="{1F876F97-4DC0-4477-9E1F-17B4B7D1B589}" type="presOf" srcId="{AF734AA7-9712-4C3E-893C-D56C37738371}" destId="{1A20615B-C973-44B7-B1C1-7CF2F57C0E94}" srcOrd="0" destOrd="3" presId="urn:microsoft.com/office/officeart/2005/8/layout/hList1"/>
    <dgm:cxn modelId="{73B47048-C71E-4A81-BC74-0F52FB15778A}" srcId="{6170938F-9018-42D2-983A-D5741EBB8C41}" destId="{A9113DA0-BED4-471F-8558-F4C4ECAB5C67}" srcOrd="0" destOrd="0" parTransId="{BA3A43A7-37FC-4A38-AEDE-3ED8A5885F1F}" sibTransId="{727B9A62-1F5A-4A96-80A5-66D2F954D78F}"/>
    <dgm:cxn modelId="{70728F24-5919-4835-B1AA-D2A0878B225E}" type="presOf" srcId="{04F4A80A-0757-41BD-8C38-79714217F2AD}" destId="{C3BB7885-F10B-4758-B6CB-5B02AB9D516C}" srcOrd="0" destOrd="0" presId="urn:microsoft.com/office/officeart/2005/8/layout/hList1"/>
    <dgm:cxn modelId="{D165D069-77F7-40B8-9F0D-DFC59C127016}" type="presOf" srcId="{B4C7C2B8-C858-4B78-919F-B4FEF2BDB358}" destId="{AC2F98FB-00F8-4D2D-AFF1-1E8314F34227}" srcOrd="0" destOrd="0" presId="urn:microsoft.com/office/officeart/2005/8/layout/hList1"/>
    <dgm:cxn modelId="{2782E1CB-12D6-45E3-96CE-3CB001DF111F}" type="presOf" srcId="{B4832FA7-2DCC-4AD3-9C17-6F85E6655194}" destId="{1A20615B-C973-44B7-B1C1-7CF2F57C0E94}" srcOrd="0" destOrd="1" presId="urn:microsoft.com/office/officeart/2005/8/layout/hList1"/>
    <dgm:cxn modelId="{2E3CDC51-AB71-4899-8493-A1FBAF18E62F}" srcId="{3B824747-AD20-48EF-823C-A2E1432D29FD}" destId="{FEADEB50-A7F1-4008-8727-8BDACF9D611C}" srcOrd="0" destOrd="0" parTransId="{0C461FBE-5F26-4B76-83D9-D99B37151E5E}" sibTransId="{5A521E3F-5C27-4A40-9B7C-0F5AC26CA818}"/>
    <dgm:cxn modelId="{A340F8AD-57AF-427E-A4FE-835FA580538B}" type="presOf" srcId="{A9113DA0-BED4-471F-8558-F4C4ECAB5C67}" destId="{BBFC7FA8-913D-40DE-8901-A3E554DD1C45}" srcOrd="0" destOrd="7" presId="urn:microsoft.com/office/officeart/2005/8/layout/hList1"/>
    <dgm:cxn modelId="{176C2F30-235B-4AB0-A13C-2D499553E115}" srcId="{DEDCEF7B-D09E-49DA-9B90-870D0A5109F6}" destId="{04F4A80A-0757-41BD-8C38-79714217F2AD}" srcOrd="0" destOrd="0" parTransId="{7470E5F8-77A2-4215-B9B9-2491025E4189}" sibTransId="{40897B0C-0B61-40E5-9881-FBC8C6B71500}"/>
    <dgm:cxn modelId="{59A02ABA-C47D-4789-8C1F-310BFD9D3211}" srcId="{F072FB5F-6DE5-4EDA-AA95-938ABF175409}" destId="{303309F7-DA2B-4A5A-8D15-52AB06897318}" srcOrd="0" destOrd="0" parTransId="{4311CD74-FD9D-40E0-B34F-E15094F67B71}" sibTransId="{7C0527A2-8222-4984-AE69-3E1FD48339BD}"/>
    <dgm:cxn modelId="{8F37BBE2-CC69-452D-915F-4648F8A47294}" type="presOf" srcId="{DEDCEF7B-D09E-49DA-9B90-870D0A5109F6}" destId="{80BC9BE3-B943-4D0E-959E-EB8F9D9B5321}" srcOrd="0" destOrd="0" presId="urn:microsoft.com/office/officeart/2005/8/layout/hList1"/>
    <dgm:cxn modelId="{31F7361E-9594-4758-8F05-A9209346E58C}" type="presOf" srcId="{B8D9E8CB-7485-4DA1-8674-CCB513EE9F45}" destId="{BBFC7FA8-913D-40DE-8901-A3E554DD1C45}" srcOrd="0" destOrd="5" presId="urn:microsoft.com/office/officeart/2005/8/layout/hList1"/>
    <dgm:cxn modelId="{FE8086FB-8C4D-43C8-9742-4061C6E17C01}" type="presOf" srcId="{F072FB5F-6DE5-4EDA-AA95-938ABF175409}" destId="{BBFC7FA8-913D-40DE-8901-A3E554DD1C45}" srcOrd="0" destOrd="2" presId="urn:microsoft.com/office/officeart/2005/8/layout/hList1"/>
    <dgm:cxn modelId="{90CC87B7-26A5-4635-B074-80D373861D5C}" type="presOf" srcId="{FEADEB50-A7F1-4008-8727-8BDACF9D611C}" destId="{1A20615B-C973-44B7-B1C1-7CF2F57C0E94}" srcOrd="0" destOrd="5" presId="urn:microsoft.com/office/officeart/2005/8/layout/hList1"/>
    <dgm:cxn modelId="{4494F3BA-CAEC-4D9A-ACD8-C693AC5CB81C}" type="presOf" srcId="{3B824747-AD20-48EF-823C-A2E1432D29FD}" destId="{1A20615B-C973-44B7-B1C1-7CF2F57C0E94}" srcOrd="0" destOrd="4" presId="urn:microsoft.com/office/officeart/2005/8/layout/hList1"/>
    <dgm:cxn modelId="{E58C8EB9-56E0-43FD-A99B-9F2C29E050EB}" type="presOf" srcId="{D55E88F7-8854-4824-A859-645EFF69462B}" destId="{BBFC7FA8-913D-40DE-8901-A3E554DD1C45}" srcOrd="0" destOrd="1" presId="urn:microsoft.com/office/officeart/2005/8/layout/hList1"/>
    <dgm:cxn modelId="{A9546B0F-30D0-4FB1-9AAD-C485379CE23D}" type="presOf" srcId="{192D4A90-B6E5-4EFE-AF43-A9A3400BA12B}" destId="{1A20615B-C973-44B7-B1C1-7CF2F57C0E94}" srcOrd="0" destOrd="0" presId="urn:microsoft.com/office/officeart/2005/8/layout/hList1"/>
    <dgm:cxn modelId="{A31158FA-1D28-475D-B21F-EBB2246B43E7}" srcId="{1AB812D2-C05A-41B8-8E20-3CD7149D8CFD}" destId="{EF1BFF15-0269-4399-9BF8-E7335B4E4D2E}" srcOrd="0" destOrd="0" parTransId="{975822CC-F082-45AB-8BFC-FB8AE1B57E6F}" sibTransId="{7B5198F0-AA7D-4779-A4D3-8169315E7B1F}"/>
    <dgm:cxn modelId="{E4AEC581-C2A5-4ED4-B9E2-2B1F6EE1463B}" srcId="{DEDCEF7B-D09E-49DA-9B90-870D0A5109F6}" destId="{B4C7C2B8-C858-4B78-919F-B4FEF2BDB358}" srcOrd="1" destOrd="0" parTransId="{8304F9F8-3342-4268-8CE7-FD7D26E10E8D}" sibTransId="{7CC6CC9A-CCBC-4110-AB28-DFA7A11DBB0D}"/>
    <dgm:cxn modelId="{A622E6AC-B9F5-4767-A167-AFA1337B3C35}" srcId="{B4C7C2B8-C858-4B78-919F-B4FEF2BDB358}" destId="{F072FB5F-6DE5-4EDA-AA95-938ABF175409}" srcOrd="1" destOrd="0" parTransId="{0E6897F6-E99D-4EB6-98D1-0B84E002C26D}" sibTransId="{CC0C0C96-1982-44C0-B37E-B80EC9779F57}"/>
    <dgm:cxn modelId="{FAF10C99-8785-40CA-9DD5-9F094440B823}" srcId="{7EACE48B-542F-418A-8EB1-61339FAEFE43}" destId="{D55E88F7-8854-4824-A859-645EFF69462B}" srcOrd="0" destOrd="0" parTransId="{F7937709-FBDB-4A93-9E55-56FE9EDE710E}" sibTransId="{408A002D-CC24-40CC-9942-EEA4F18C0AE7}"/>
    <dgm:cxn modelId="{C88CB235-6DBD-404D-B375-02105FB8B2B6}" type="presOf" srcId="{6170938F-9018-42D2-983A-D5741EBB8C41}" destId="{BBFC7FA8-913D-40DE-8901-A3E554DD1C45}" srcOrd="0" destOrd="6" presId="urn:microsoft.com/office/officeart/2005/8/layout/hList1"/>
    <dgm:cxn modelId="{3D533DFE-EFA2-47E5-AC0D-D8C5DAE21F14}" srcId="{B4C7C2B8-C858-4B78-919F-B4FEF2BDB358}" destId="{A653EC23-B3FD-4DD7-9FAE-0A53995132C7}" srcOrd="2" destOrd="0" parTransId="{70A95F5D-3989-4A10-9EBA-79347CEDCFAC}" sibTransId="{4AF1A562-6DB9-446C-9F30-827A13D4DE02}"/>
    <dgm:cxn modelId="{77BC9405-07C4-4A61-8C22-0E5FE2F6BB4D}" srcId="{192D4A90-B6E5-4EFE-AF43-A9A3400BA12B}" destId="{B4832FA7-2DCC-4AD3-9C17-6F85E6655194}" srcOrd="0" destOrd="0" parTransId="{AD0C37CD-EF91-4395-B532-4CB4070B31EE}" sibTransId="{2ED0EC28-FEF4-4CE5-B32D-A1D485FD32A9}"/>
    <dgm:cxn modelId="{2D77934B-3B0F-401E-B680-AB8761FBE3A5}" srcId="{A653EC23-B3FD-4DD7-9FAE-0A53995132C7}" destId="{B8D9E8CB-7485-4DA1-8674-CCB513EE9F45}" srcOrd="0" destOrd="0" parTransId="{CFC84A32-2C3F-4AAA-ABAB-6163066979CD}" sibTransId="{0B14B944-225A-45DB-854F-B1AD5A229456}"/>
    <dgm:cxn modelId="{71F0E5C6-8830-4402-A8E0-B098036185A1}" srcId="{04F4A80A-0757-41BD-8C38-79714217F2AD}" destId="{1AB812D2-C05A-41B8-8E20-3CD7149D8CFD}" srcOrd="3" destOrd="0" parTransId="{3C2DFF31-FAD2-466D-BCE3-F5F5985599DD}" sibTransId="{8E10C68A-DF73-49AF-9313-AEB5A14EE8EE}"/>
    <dgm:cxn modelId="{51669EC4-8327-48BD-895E-67897E6DDF4F}" type="presOf" srcId="{A653EC23-B3FD-4DD7-9FAE-0A53995132C7}" destId="{BBFC7FA8-913D-40DE-8901-A3E554DD1C45}" srcOrd="0" destOrd="4" presId="urn:microsoft.com/office/officeart/2005/8/layout/hList1"/>
    <dgm:cxn modelId="{8BB1C2AC-8AA4-4AED-876F-899B9AF74FE6}" srcId="{04F4A80A-0757-41BD-8C38-79714217F2AD}" destId="{76FF89C4-037D-43F6-8A2D-0A6C7E6479E2}" srcOrd="1" destOrd="0" parTransId="{24FA97EC-82BB-4FB5-9551-A0F842EBECA3}" sibTransId="{EF44683C-18AD-4DAC-B438-07972B4E19C5}"/>
    <dgm:cxn modelId="{FBFE1E79-2C3A-434B-BE44-B06314014AA9}" type="presParOf" srcId="{80BC9BE3-B943-4D0E-959E-EB8F9D9B5321}" destId="{EA255E2C-FFB1-4703-86F6-4C059ADF95D1}" srcOrd="0" destOrd="0" presId="urn:microsoft.com/office/officeart/2005/8/layout/hList1"/>
    <dgm:cxn modelId="{89F8AAE8-3D5A-4703-9C6F-7E771A8E51C1}" type="presParOf" srcId="{EA255E2C-FFB1-4703-86F6-4C059ADF95D1}" destId="{C3BB7885-F10B-4758-B6CB-5B02AB9D516C}" srcOrd="0" destOrd="0" presId="urn:microsoft.com/office/officeart/2005/8/layout/hList1"/>
    <dgm:cxn modelId="{848BBE2E-14EA-48E3-9907-D7B6BF06D8E5}" type="presParOf" srcId="{EA255E2C-FFB1-4703-86F6-4C059ADF95D1}" destId="{1A20615B-C973-44B7-B1C1-7CF2F57C0E94}" srcOrd="1" destOrd="0" presId="urn:microsoft.com/office/officeart/2005/8/layout/hList1"/>
    <dgm:cxn modelId="{57B4EB21-933A-410E-82A2-8481E9A73D91}" type="presParOf" srcId="{80BC9BE3-B943-4D0E-959E-EB8F9D9B5321}" destId="{976A9FF0-B3F2-4B12-9CA0-E6C727021D8A}" srcOrd="1" destOrd="0" presId="urn:microsoft.com/office/officeart/2005/8/layout/hList1"/>
    <dgm:cxn modelId="{7855D72B-F23D-4E2F-B73C-17B6913595D3}" type="presParOf" srcId="{80BC9BE3-B943-4D0E-959E-EB8F9D9B5321}" destId="{6400AFBE-0458-4C80-98EA-D40B466B39E3}" srcOrd="2" destOrd="0" presId="urn:microsoft.com/office/officeart/2005/8/layout/hList1"/>
    <dgm:cxn modelId="{199B7BD5-D517-4F99-8EC8-5849FDB7E88C}" type="presParOf" srcId="{6400AFBE-0458-4C80-98EA-D40B466B39E3}" destId="{AC2F98FB-00F8-4D2D-AFF1-1E8314F34227}" srcOrd="0" destOrd="0" presId="urn:microsoft.com/office/officeart/2005/8/layout/hList1"/>
    <dgm:cxn modelId="{6F979F2D-C9DE-4D0F-9F18-C80B1914ED3B}" type="presParOf" srcId="{6400AFBE-0458-4C80-98EA-D40B466B39E3}" destId="{BBFC7FA8-913D-40DE-8901-A3E554DD1C45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BB7885-F10B-4758-B6CB-5B02AB9D516C}">
      <dsp:nvSpPr>
        <dsp:cNvPr id="0" name=""/>
        <dsp:cNvSpPr/>
      </dsp:nvSpPr>
      <dsp:spPr>
        <a:xfrm>
          <a:off x="26" y="203805"/>
          <a:ext cx="2563713" cy="316800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Clientes Externos</a:t>
          </a:r>
        </a:p>
      </dsp:txBody>
      <dsp:txXfrm>
        <a:off x="26" y="203805"/>
        <a:ext cx="2563713" cy="316800"/>
      </dsp:txXfrm>
    </dsp:sp>
    <dsp:sp modelId="{1A20615B-C973-44B7-B1C1-7CF2F57C0E94}">
      <dsp:nvSpPr>
        <dsp:cNvPr id="0" name=""/>
        <dsp:cNvSpPr/>
      </dsp:nvSpPr>
      <dsp:spPr>
        <a:xfrm>
          <a:off x="26" y="520605"/>
          <a:ext cx="2563713" cy="2475989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Consumidores finales de nuestros productos</a:t>
          </a:r>
        </a:p>
        <a:p>
          <a:pPr marL="114300" lvl="2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Clientes que compran directamente para uso o consumo nuestros productos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Revendedores de nuestros productos</a:t>
          </a:r>
        </a:p>
        <a:p>
          <a:pPr marL="114300" lvl="2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Destinatarios de nuestros productos que venden a su vez los mismos a terceros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Distribuidores de nuestros productos</a:t>
          </a:r>
        </a:p>
        <a:p>
          <a:pPr marL="114300" lvl="2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Entidades que hacen llegar los productos a los destintatarios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Proveedores de nuestros insumos</a:t>
          </a:r>
        </a:p>
        <a:p>
          <a:pPr marL="114300" lvl="2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Nos suministran los recursos necesarios para la producción</a:t>
          </a:r>
        </a:p>
      </dsp:txBody>
      <dsp:txXfrm>
        <a:off x="26" y="520605"/>
        <a:ext cx="2563713" cy="2475989"/>
      </dsp:txXfrm>
    </dsp:sp>
    <dsp:sp modelId="{AC2F98FB-00F8-4D2D-AFF1-1E8314F34227}">
      <dsp:nvSpPr>
        <dsp:cNvPr id="0" name=""/>
        <dsp:cNvSpPr/>
      </dsp:nvSpPr>
      <dsp:spPr>
        <a:xfrm>
          <a:off x="2922659" y="203805"/>
          <a:ext cx="2563713" cy="316800"/>
        </a:xfrm>
        <a:prstGeom prst="rect">
          <a:avLst/>
        </a:prstGeom>
        <a:gradFill rotWithShape="0">
          <a:gsLst>
            <a:gs pos="0">
              <a:schemeClr val="accent3">
                <a:hueOff val="11250264"/>
                <a:satOff val="-16880"/>
                <a:lumOff val="-2745"/>
                <a:alphaOff val="0"/>
                <a:shade val="51000"/>
                <a:satMod val="130000"/>
              </a:schemeClr>
            </a:gs>
            <a:gs pos="80000">
              <a:schemeClr val="accent3">
                <a:hueOff val="11250264"/>
                <a:satOff val="-16880"/>
                <a:lumOff val="-2745"/>
                <a:alphaOff val="0"/>
                <a:shade val="93000"/>
                <a:satMod val="130000"/>
              </a:schemeClr>
            </a:gs>
            <a:gs pos="100000">
              <a:schemeClr val="accent3">
                <a:hueOff val="11250264"/>
                <a:satOff val="-16880"/>
                <a:lumOff val="-2745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Clientes Internos</a:t>
          </a:r>
        </a:p>
      </dsp:txBody>
      <dsp:txXfrm>
        <a:off x="2922659" y="203805"/>
        <a:ext cx="2563713" cy="316800"/>
      </dsp:txXfrm>
    </dsp:sp>
    <dsp:sp modelId="{BBFC7FA8-913D-40DE-8901-A3E554DD1C45}">
      <dsp:nvSpPr>
        <dsp:cNvPr id="0" name=""/>
        <dsp:cNvSpPr/>
      </dsp:nvSpPr>
      <dsp:spPr>
        <a:xfrm>
          <a:off x="2922659" y="520605"/>
          <a:ext cx="2563713" cy="2475989"/>
        </a:xfrm>
        <a:prstGeom prst="rect">
          <a:avLst/>
        </a:prstGeom>
        <a:solidFill>
          <a:schemeClr val="accent3">
            <a:tint val="40000"/>
            <a:alpha val="90000"/>
            <a:hueOff val="10716854"/>
            <a:satOff val="-13793"/>
            <a:lumOff val="-1075"/>
            <a:alphaOff val="0"/>
          </a:schemeClr>
        </a:solidFill>
        <a:ln w="9525" cap="flat" cmpd="sng" algn="ctr">
          <a:solidFill>
            <a:schemeClr val="accent3">
              <a:tint val="40000"/>
              <a:alpha val="90000"/>
              <a:hueOff val="10716854"/>
              <a:satOff val="-13793"/>
              <a:lumOff val="-1075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Gestion de Datos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Productos a mantener en la BD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Sistemas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Gestión de los productos en los sistemas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Administración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Influencia de los productos en los costos y presupuestos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Soporte a usuarios</a:t>
          </a:r>
        </a:p>
        <a:p>
          <a:pPr marL="114300" lvl="2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AR" sz="1100" kern="1200"/>
            <a:t>Conocer todos nuestros productos para dar soporte</a:t>
          </a:r>
        </a:p>
      </dsp:txBody>
      <dsp:txXfrm>
        <a:off x="2922659" y="520605"/>
        <a:ext cx="2563713" cy="24759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2011-10-22T17:33:00Z</dcterms:created>
  <dcterms:modified xsi:type="dcterms:W3CDTF">2011-10-22T17:33:00Z</dcterms:modified>
</cp:coreProperties>
</file>