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646D5" w14:textId="319FBAEC" w:rsidR="00AC055C" w:rsidRDefault="008E4E2C">
      <w:pPr>
        <w:autoSpaceDE w:val="0"/>
        <w:autoSpaceDN w:val="0"/>
        <w:adjustRightInd w:val="0"/>
        <w:rPr>
          <w:b/>
          <w:sz w:val="31"/>
        </w:rPr>
      </w:pPr>
      <w:r>
        <w:rPr>
          <w:b/>
          <w:sz w:val="31"/>
        </w:rPr>
        <w:t>BSR_</w:t>
      </w:r>
      <w:r w:rsidR="000278FB">
        <w:rPr>
          <w:b/>
          <w:sz w:val="31"/>
        </w:rPr>
        <w:t>MC</w:t>
      </w:r>
      <w:r>
        <w:rPr>
          <w:b/>
          <w:sz w:val="31"/>
        </w:rPr>
        <w:t>HF</w:t>
      </w:r>
      <w:r w:rsidR="00AC055C">
        <w:rPr>
          <w:b/>
          <w:sz w:val="31"/>
        </w:rPr>
        <w:t xml:space="preserve">: </w:t>
      </w:r>
      <w:r w:rsidR="00DC3107" w:rsidRPr="00DC3107">
        <w:rPr>
          <w:b/>
          <w:sz w:val="31"/>
        </w:rPr>
        <w:t xml:space="preserve">A B-spline </w:t>
      </w:r>
      <w:r w:rsidR="00E80F9F">
        <w:rPr>
          <w:b/>
          <w:sz w:val="31"/>
        </w:rPr>
        <w:t>Hartree-</w:t>
      </w:r>
      <w:r w:rsidR="00DC3107">
        <w:rPr>
          <w:b/>
          <w:sz w:val="31"/>
        </w:rPr>
        <w:t>Fock</w:t>
      </w:r>
      <w:r w:rsidR="00DC3107" w:rsidRPr="00DC3107">
        <w:rPr>
          <w:b/>
          <w:sz w:val="31"/>
        </w:rPr>
        <w:t xml:space="preserve"> program</w:t>
      </w:r>
    </w:p>
    <w:p w14:paraId="41785D54" w14:textId="77777777" w:rsidR="00AC055C" w:rsidRDefault="00AC055C">
      <w:pPr>
        <w:autoSpaceDE w:val="0"/>
        <w:autoSpaceDN w:val="0"/>
        <w:adjustRightInd w:val="0"/>
        <w:rPr>
          <w:sz w:val="16"/>
        </w:rPr>
      </w:pPr>
    </w:p>
    <w:p w14:paraId="4D298BFC" w14:textId="77777777" w:rsidR="00F8494D" w:rsidRDefault="00CD60A8" w:rsidP="00F8494D">
      <w:pPr>
        <w:jc w:val="both"/>
      </w:pPr>
      <w:r>
        <w:t xml:space="preserve">This program is version of the </w:t>
      </w:r>
      <w:proofErr w:type="spellStart"/>
      <w:r>
        <w:t>S</w:t>
      </w:r>
      <w:r w:rsidR="000278FB">
        <w:t>plines_MC</w:t>
      </w:r>
      <w:r>
        <w:t>HF</w:t>
      </w:r>
      <w:proofErr w:type="spellEnd"/>
      <w:r>
        <w:t xml:space="preserve"> program of Charlotte Froese Fischer, </w:t>
      </w:r>
      <w:r w:rsidR="000278FB" w:rsidRPr="00F8494D">
        <w:rPr>
          <w:i/>
          <w:iCs/>
        </w:rPr>
        <w:t>Towards B-spline Multiconfiguration Hartree-Fock calculations</w:t>
      </w:r>
      <w:r>
        <w:t xml:space="preserve"> (201</w:t>
      </w:r>
      <w:r w:rsidR="000278FB">
        <w:t>0</w:t>
      </w:r>
      <w:r>
        <w:t>)</w:t>
      </w:r>
      <w:r w:rsidR="000278FB">
        <w:t>, unpublished</w:t>
      </w:r>
      <w:r w:rsidR="00F8494D">
        <w:t>,</w:t>
      </w:r>
      <w:r>
        <w:t xml:space="preserve"> and designed to more close connection with BSR complex. </w:t>
      </w:r>
      <w:r w:rsidR="00F8494D">
        <w:t xml:space="preserve">For some specific features </w:t>
      </w:r>
      <w:r>
        <w:t xml:space="preserve">I </w:t>
      </w:r>
      <w:r w:rsidR="00F8494D">
        <w:t xml:space="preserve">also </w:t>
      </w:r>
      <w:r>
        <w:t xml:space="preserve">refer the reader to </w:t>
      </w:r>
      <w:r w:rsidR="00F8494D">
        <w:t xml:space="preserve">another publication of Charlotte Froese Fischer, </w:t>
      </w:r>
      <w:r w:rsidR="00F8494D">
        <w:rPr>
          <w:i/>
          <w:iCs/>
        </w:rPr>
        <w:t>B</w:t>
      </w:r>
      <w:r w:rsidR="00F8494D" w:rsidRPr="00F8494D">
        <w:rPr>
          <w:i/>
          <w:iCs/>
        </w:rPr>
        <w:t>-splines in variational atomic</w:t>
      </w:r>
      <w:r w:rsidR="00F8494D">
        <w:rPr>
          <w:i/>
          <w:iCs/>
        </w:rPr>
        <w:t xml:space="preserve"> </w:t>
      </w:r>
      <w:r w:rsidR="00F8494D" w:rsidRPr="00F8494D">
        <w:rPr>
          <w:i/>
          <w:iCs/>
        </w:rPr>
        <w:t>structure calculations</w:t>
      </w:r>
      <w:r w:rsidR="00F8494D">
        <w:rPr>
          <w:i/>
          <w:iCs/>
        </w:rPr>
        <w:t>,</w:t>
      </w:r>
      <w:r w:rsidR="00F8494D" w:rsidRPr="00F8494D">
        <w:t xml:space="preserve"> </w:t>
      </w:r>
      <w:r w:rsidR="00F8494D">
        <w:t>A</w:t>
      </w:r>
      <w:r w:rsidR="00F8494D" w:rsidRPr="00F8494D">
        <w:t>dvances in atomic, molecular and optical physics, vol. 55</w:t>
      </w:r>
      <w:r w:rsidR="00F8494D">
        <w:t>, 235</w:t>
      </w:r>
      <w:r w:rsidR="00F8494D" w:rsidRPr="00F8494D">
        <w:t xml:space="preserve"> </w:t>
      </w:r>
      <w:r w:rsidR="00F8494D">
        <w:t>(2008).</w:t>
      </w:r>
      <w:r>
        <w:t xml:space="preserve"> I thankful Charlotte to strong cooperation in B-spline applications.   </w:t>
      </w:r>
    </w:p>
    <w:p w14:paraId="3DC4D314" w14:textId="52E137FD" w:rsidR="0044355E" w:rsidRDefault="00F8494D" w:rsidP="00F8494D">
      <w:pPr>
        <w:jc w:val="both"/>
      </w:pPr>
      <w:r>
        <w:t xml:space="preserve">     Belove description is close to the description of the BSR_HF program, and I suppose the reader will read it first to </w:t>
      </w:r>
      <w:r w:rsidR="0016017D">
        <w:t>avoid repetitions. I also use the same notations as in the BSR_HF w</w:t>
      </w:r>
      <w:r w:rsidR="003813D7">
        <w:t>r</w:t>
      </w:r>
      <w:r w:rsidR="0016017D">
        <w:t>ite-up.</w:t>
      </w:r>
      <w:r>
        <w:t xml:space="preserve">   </w:t>
      </w:r>
    </w:p>
    <w:p w14:paraId="7873F61E" w14:textId="77777777" w:rsidR="00F8494D" w:rsidRDefault="00F8494D" w:rsidP="00680EB3">
      <w:pPr>
        <w:spacing w:line="360" w:lineRule="auto"/>
        <w:rPr>
          <w:b/>
        </w:rPr>
      </w:pPr>
    </w:p>
    <w:p w14:paraId="57392B95" w14:textId="18BF2826" w:rsidR="008D2493" w:rsidRDefault="008D2493" w:rsidP="00680EB3">
      <w:pPr>
        <w:spacing w:line="360" w:lineRule="auto"/>
        <w:rPr>
          <w:b/>
        </w:rPr>
      </w:pPr>
      <w:r w:rsidRPr="00D917C6">
        <w:rPr>
          <w:b/>
        </w:rPr>
        <w:t xml:space="preserve">1. </w:t>
      </w:r>
      <w:r w:rsidR="0044355E">
        <w:rPr>
          <w:b/>
        </w:rPr>
        <w:t>General remarks</w:t>
      </w:r>
      <w:r w:rsidR="003573EE">
        <w:rPr>
          <w:b/>
        </w:rPr>
        <w:t xml:space="preserve"> </w:t>
      </w:r>
    </w:p>
    <w:p w14:paraId="7784AFEE" w14:textId="445790A3" w:rsidR="00375DF5" w:rsidRPr="003813D7" w:rsidRDefault="003813D7" w:rsidP="00680EB3">
      <w:pPr>
        <w:spacing w:line="360" w:lineRule="auto"/>
        <w:rPr>
          <w:bCs/>
        </w:rPr>
      </w:pPr>
      <w:r w:rsidRPr="003813D7">
        <w:rPr>
          <w:bCs/>
        </w:rPr>
        <w:t xml:space="preserve">In the </w:t>
      </w:r>
      <w:r>
        <w:rPr>
          <w:bCs/>
        </w:rPr>
        <w:t>multiconfiguration Hartree-Fock (MCHF) method, the wave function is approximated by a linear combination of orthogonal configuration state functions (CSFs) so that</w:t>
      </w:r>
    </w:p>
    <w:p w14:paraId="4CF9F914" w14:textId="3D778FB4" w:rsidR="0044355E" w:rsidRPr="0044355E" w:rsidRDefault="003813D7" w:rsidP="002F740B">
      <w:pPr>
        <w:spacing w:line="360" w:lineRule="auto"/>
        <w:jc w:val="right"/>
        <w:rPr>
          <w:bCs/>
        </w:rPr>
      </w:pPr>
      <w:r w:rsidRPr="003813D7">
        <w:rPr>
          <w:bCs/>
          <w:position w:val="-28"/>
        </w:rPr>
        <w:object w:dxaOrig="2320" w:dyaOrig="680" w14:anchorId="5AF1E0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34.1pt" o:ole="">
            <v:imagedata r:id="rId6" o:title=""/>
          </v:shape>
          <o:OLEObject Type="Embed" ProgID="Equation.DSMT4" ShapeID="_x0000_i1025" DrawAspect="Content" ObjectID="_1669203948" r:id="rId7"/>
        </w:object>
      </w:r>
      <w:proofErr w:type="gramStart"/>
      <w:r w:rsidR="001D2BFB">
        <w:rPr>
          <w:bCs/>
        </w:rPr>
        <w:t>,</w:t>
      </w:r>
      <w:r w:rsidR="0044355E">
        <w:rPr>
          <w:bCs/>
        </w:rPr>
        <w:t xml:space="preserve"> </w:t>
      </w:r>
      <w:r>
        <w:rPr>
          <w:bCs/>
        </w:rPr>
        <w:t xml:space="preserve"> where</w:t>
      </w:r>
      <w:proofErr w:type="gramEnd"/>
      <w:r>
        <w:rPr>
          <w:bCs/>
        </w:rPr>
        <w:t xml:space="preserve"> </w:t>
      </w:r>
      <w:r w:rsidR="001D2BFB">
        <w:rPr>
          <w:bCs/>
        </w:rPr>
        <w:t xml:space="preserve">  </w:t>
      </w:r>
      <w:r w:rsidRPr="003813D7">
        <w:rPr>
          <w:bCs/>
          <w:position w:val="-28"/>
        </w:rPr>
        <w:object w:dxaOrig="880" w:dyaOrig="680" w14:anchorId="697E53DF">
          <v:shape id="_x0000_i1026" type="#_x0000_t75" style="width:43.9pt;height:34.1pt" o:ole="">
            <v:imagedata r:id="rId8" o:title=""/>
          </v:shape>
          <o:OLEObject Type="Embed" ProgID="Equation.DSMT4" ShapeID="_x0000_i1026" DrawAspect="Content" ObjectID="_1669203949" r:id="rId9"/>
        </w:object>
      </w:r>
      <w:r>
        <w:rPr>
          <w:bCs/>
        </w:rPr>
        <w:t xml:space="preserve">, </w:t>
      </w:r>
      <w:r w:rsidR="001D2BFB">
        <w:rPr>
          <w:bCs/>
        </w:rPr>
        <w:t xml:space="preserve">          </w:t>
      </w:r>
      <w:r w:rsidR="002F740B">
        <w:t xml:space="preserve">                                             (1)</w:t>
      </w:r>
    </w:p>
    <w:p w14:paraId="136B6EC7" w14:textId="36AD04A5" w:rsidR="003813D7" w:rsidRDefault="003813D7" w:rsidP="003813D7">
      <w:pPr>
        <w:spacing w:line="360" w:lineRule="auto"/>
        <w:jc w:val="both"/>
        <w:rPr>
          <w:bCs/>
        </w:rPr>
      </w:pPr>
      <w:r w:rsidRPr="003813D7">
        <w:rPr>
          <w:bCs/>
        </w:rPr>
        <w:t>and the energy is required to be stationary both with respect to the variation of</w:t>
      </w:r>
      <w:r>
        <w:rPr>
          <w:bCs/>
        </w:rPr>
        <w:t xml:space="preserve"> </w:t>
      </w:r>
      <w:r w:rsidRPr="003813D7">
        <w:rPr>
          <w:bCs/>
        </w:rPr>
        <w:t>the radial functions and the expansion coefficients</w:t>
      </w:r>
      <w:r>
        <w:rPr>
          <w:bCs/>
        </w:rPr>
        <w:t xml:space="preserve"> </w:t>
      </w:r>
      <w:r w:rsidRPr="003813D7">
        <w:rPr>
          <w:bCs/>
          <w:i/>
          <w:iCs/>
        </w:rPr>
        <w:t>c</w:t>
      </w:r>
      <w:r w:rsidRPr="003813D7">
        <w:rPr>
          <w:bCs/>
          <w:i/>
          <w:iCs/>
          <w:vertAlign w:val="subscript"/>
        </w:rPr>
        <w:t>i</w:t>
      </w:r>
      <w:r w:rsidRPr="003813D7">
        <w:rPr>
          <w:bCs/>
        </w:rPr>
        <w:t xml:space="preserve">. </w:t>
      </w:r>
      <w:r w:rsidR="00985EEF">
        <w:rPr>
          <w:bCs/>
        </w:rPr>
        <w:t xml:space="preserve">The energy of the </w:t>
      </w:r>
      <w:r w:rsidR="00985EEF" w:rsidRPr="00985EEF">
        <w:rPr>
          <w:position w:val="-10"/>
        </w:rPr>
        <w:object w:dxaOrig="820" w:dyaOrig="320" w14:anchorId="48B9B8CD">
          <v:shape id="_x0000_i1027" type="#_x0000_t75" style="width:41.05pt;height:16.1pt" o:ole="">
            <v:imagedata r:id="rId10" o:title=""/>
          </v:shape>
          <o:OLEObject Type="Embed" ProgID="Equation.DSMT4" ShapeID="_x0000_i1027" DrawAspect="Content" ObjectID="_1669203950" r:id="rId11"/>
        </w:object>
      </w:r>
      <w:r w:rsidR="00985EEF">
        <w:t xml:space="preserve"> can then be expressed as </w:t>
      </w:r>
      <w:r w:rsidR="00985EEF">
        <w:rPr>
          <w:bCs/>
        </w:rPr>
        <w:t xml:space="preserve"> </w:t>
      </w:r>
    </w:p>
    <w:p w14:paraId="6297FEAA" w14:textId="26A20644" w:rsidR="00985EEF" w:rsidRPr="0044355E" w:rsidRDefault="001246D0" w:rsidP="00985EEF">
      <w:pPr>
        <w:spacing w:line="360" w:lineRule="auto"/>
        <w:jc w:val="right"/>
        <w:rPr>
          <w:bCs/>
        </w:rPr>
      </w:pPr>
      <w:r w:rsidRPr="001246D0">
        <w:rPr>
          <w:bCs/>
          <w:position w:val="-30"/>
        </w:rPr>
        <w:object w:dxaOrig="2240" w:dyaOrig="700" w14:anchorId="0982DAAB">
          <v:shape id="_x0000_i1028" type="#_x0000_t75" style="width:112.1pt;height:35.05pt" o:ole="">
            <v:imagedata r:id="rId12" o:title=""/>
          </v:shape>
          <o:OLEObject Type="Embed" ProgID="Equation.DSMT4" ShapeID="_x0000_i1028" DrawAspect="Content" ObjectID="_1669203951" r:id="rId13"/>
        </w:object>
      </w:r>
      <w:proofErr w:type="gramStart"/>
      <w:r w:rsidR="00985EEF">
        <w:rPr>
          <w:bCs/>
        </w:rPr>
        <w:t>,  where</w:t>
      </w:r>
      <w:proofErr w:type="gramEnd"/>
      <w:r w:rsidR="00985EEF">
        <w:rPr>
          <w:bCs/>
        </w:rPr>
        <w:t xml:space="preserve">   </w:t>
      </w:r>
      <w:r w:rsidRPr="001246D0">
        <w:rPr>
          <w:bCs/>
          <w:position w:val="-16"/>
        </w:rPr>
        <w:object w:dxaOrig="2940" w:dyaOrig="440" w14:anchorId="7C0B8FC9">
          <v:shape id="_x0000_i1029" type="#_x0000_t75" style="width:147.1pt;height:22.1pt" o:ole="">
            <v:imagedata r:id="rId14" o:title=""/>
          </v:shape>
          <o:OLEObject Type="Embed" ProgID="Equation.DSMT4" ShapeID="_x0000_i1029" DrawAspect="Content" ObjectID="_1669203952" r:id="rId15"/>
        </w:object>
      </w:r>
      <w:r>
        <w:rPr>
          <w:bCs/>
        </w:rPr>
        <w:t>.</w:t>
      </w:r>
      <w:r w:rsidR="00985EEF">
        <w:rPr>
          <w:bCs/>
        </w:rPr>
        <w:t xml:space="preserve">           </w:t>
      </w:r>
      <w:r w:rsidR="00985EEF">
        <w:t xml:space="preserve">                 (</w:t>
      </w:r>
      <w:r>
        <w:t>2</w:t>
      </w:r>
      <w:r w:rsidR="00985EEF">
        <w:t>)</w:t>
      </w:r>
    </w:p>
    <w:p w14:paraId="62A6C56A" w14:textId="5D9408B3" w:rsidR="001246D0" w:rsidRDefault="001246D0" w:rsidP="00557A7A">
      <w:pPr>
        <w:spacing w:line="360" w:lineRule="auto"/>
        <w:jc w:val="both"/>
        <w:rPr>
          <w:bCs/>
        </w:rPr>
      </w:pPr>
      <w:r>
        <w:rPr>
          <w:bCs/>
        </w:rPr>
        <w:t xml:space="preserve">The matrix </w:t>
      </w:r>
      <w:r w:rsidRPr="001246D0">
        <w:rPr>
          <w:b/>
        </w:rPr>
        <w:t>H</w:t>
      </w:r>
      <w:r>
        <w:rPr>
          <w:bCs/>
        </w:rPr>
        <w:t>={</w:t>
      </w:r>
      <w:proofErr w:type="spellStart"/>
      <w:r w:rsidRPr="001246D0">
        <w:rPr>
          <w:bCs/>
          <w:i/>
          <w:iCs/>
        </w:rPr>
        <w:t>H</w:t>
      </w:r>
      <w:r w:rsidRPr="001246D0">
        <w:rPr>
          <w:bCs/>
          <w:i/>
          <w:iCs/>
          <w:vertAlign w:val="subscript"/>
        </w:rPr>
        <w:t>ij</w:t>
      </w:r>
      <w:proofErr w:type="spellEnd"/>
      <w:r>
        <w:rPr>
          <w:bCs/>
        </w:rPr>
        <w:t xml:space="preserve">} is called as the </w:t>
      </w:r>
      <w:r w:rsidRPr="001246D0">
        <w:rPr>
          <w:bCs/>
          <w:i/>
          <w:iCs/>
        </w:rPr>
        <w:t>interaction mat</w:t>
      </w:r>
      <w:r>
        <w:rPr>
          <w:bCs/>
          <w:i/>
          <w:iCs/>
        </w:rPr>
        <w:t>r</w:t>
      </w:r>
      <w:r w:rsidRPr="001246D0">
        <w:rPr>
          <w:bCs/>
          <w:i/>
          <w:iCs/>
        </w:rPr>
        <w:t>ix</w:t>
      </w:r>
      <w:r>
        <w:rPr>
          <w:bCs/>
        </w:rPr>
        <w:t xml:space="preserve">. The set of expansion coefficients </w:t>
      </w:r>
      <w:r w:rsidR="00EF2610">
        <w:rPr>
          <w:b/>
        </w:rPr>
        <w:t>c</w:t>
      </w:r>
      <w:r w:rsidR="00EF2610">
        <w:rPr>
          <w:bCs/>
        </w:rPr>
        <w:t>={</w:t>
      </w:r>
      <w:proofErr w:type="spellStart"/>
      <w:r w:rsidR="00EF2610">
        <w:rPr>
          <w:bCs/>
          <w:i/>
          <w:iCs/>
        </w:rPr>
        <w:t>c</w:t>
      </w:r>
      <w:r w:rsidR="00EF2610" w:rsidRPr="001246D0">
        <w:rPr>
          <w:bCs/>
          <w:i/>
          <w:iCs/>
          <w:vertAlign w:val="subscript"/>
        </w:rPr>
        <w:t>ij</w:t>
      </w:r>
      <w:proofErr w:type="spellEnd"/>
      <w:r w:rsidR="00EF2610">
        <w:rPr>
          <w:bCs/>
        </w:rPr>
        <w:t xml:space="preserve">} are also called </w:t>
      </w:r>
      <w:r w:rsidR="00EF2610" w:rsidRPr="00EF2610">
        <w:rPr>
          <w:bCs/>
          <w:i/>
          <w:iCs/>
        </w:rPr>
        <w:t>mixing coeff</w:t>
      </w:r>
      <w:r w:rsidR="00EF2610">
        <w:rPr>
          <w:bCs/>
          <w:i/>
          <w:iCs/>
        </w:rPr>
        <w:t>ic</w:t>
      </w:r>
      <w:r w:rsidR="00EF2610" w:rsidRPr="00EF2610">
        <w:rPr>
          <w:bCs/>
          <w:i/>
          <w:iCs/>
        </w:rPr>
        <w:t>ients</w:t>
      </w:r>
      <w:r w:rsidR="00EF2610">
        <w:rPr>
          <w:bCs/>
        </w:rPr>
        <w:t>.</w:t>
      </w:r>
      <w:r w:rsidR="00557A7A">
        <w:rPr>
          <w:bCs/>
        </w:rPr>
        <w:t xml:space="preserve"> </w:t>
      </w:r>
      <w:r w:rsidR="00557A7A" w:rsidRPr="00557A7A">
        <w:rPr>
          <w:bCs/>
        </w:rPr>
        <w:t>When all the radial functions</w:t>
      </w:r>
      <w:r w:rsidR="00557A7A">
        <w:rPr>
          <w:bCs/>
        </w:rPr>
        <w:t xml:space="preserve"> </w:t>
      </w:r>
      <w:r w:rsidR="00557A7A" w:rsidRPr="00557A7A">
        <w:rPr>
          <w:bCs/>
        </w:rPr>
        <w:t>are known, this becomes a configuration-interaction (CI) problem. where the expansion</w:t>
      </w:r>
      <w:r w:rsidR="00557A7A">
        <w:rPr>
          <w:bCs/>
        </w:rPr>
        <w:t xml:space="preserve"> </w:t>
      </w:r>
      <w:r w:rsidR="00557A7A" w:rsidRPr="00557A7A">
        <w:rPr>
          <w:bCs/>
        </w:rPr>
        <w:t xml:space="preserve">coefficients are an eigenvector of an interaction matrix </w:t>
      </w:r>
      <w:r w:rsidR="00557A7A" w:rsidRPr="00557A7A">
        <w:rPr>
          <w:b/>
        </w:rPr>
        <w:t>H</w:t>
      </w:r>
      <w:r w:rsidR="00557A7A" w:rsidRPr="00557A7A">
        <w:rPr>
          <w:bCs/>
          <w:i/>
          <w:iCs/>
        </w:rPr>
        <w:t xml:space="preserve"> </w:t>
      </w:r>
      <w:r w:rsidR="00557A7A">
        <w:rPr>
          <w:bCs/>
        </w:rPr>
        <w:t xml:space="preserve">for </w:t>
      </w:r>
      <w:r w:rsidR="00557A7A" w:rsidRPr="00557A7A">
        <w:rPr>
          <w:bCs/>
        </w:rPr>
        <w:t xml:space="preserve">an </w:t>
      </w:r>
      <w:r w:rsidR="00557A7A" w:rsidRPr="00557A7A">
        <w:rPr>
          <w:bCs/>
          <w:i/>
          <w:iCs/>
        </w:rPr>
        <w:t>N</w:t>
      </w:r>
      <w:r w:rsidR="00557A7A" w:rsidRPr="00557A7A">
        <w:rPr>
          <w:bCs/>
        </w:rPr>
        <w:t>-electron Hamiltonian.</w:t>
      </w:r>
    </w:p>
    <w:p w14:paraId="4C210F79" w14:textId="78496FF0" w:rsidR="001246D0" w:rsidRDefault="00557A7A" w:rsidP="003813D7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Using the integration over angular variables, the matrix elements </w:t>
      </w:r>
      <w:proofErr w:type="spellStart"/>
      <w:r w:rsidRPr="00557A7A">
        <w:rPr>
          <w:bCs/>
          <w:i/>
          <w:iCs/>
        </w:rPr>
        <w:t>H</w:t>
      </w:r>
      <w:r w:rsidRPr="00557A7A">
        <w:rPr>
          <w:bCs/>
          <w:i/>
          <w:iCs/>
          <w:vertAlign w:val="subscript"/>
        </w:rPr>
        <w:t>ij</w:t>
      </w:r>
      <w:proofErr w:type="spellEnd"/>
      <w:r>
        <w:rPr>
          <w:bCs/>
        </w:rPr>
        <w:t xml:space="preserve"> can be expressed though the radial integrals (see BSR_BREIT) as</w:t>
      </w:r>
    </w:p>
    <w:p w14:paraId="6CD343FF" w14:textId="3CD7BC09" w:rsidR="001246D0" w:rsidRDefault="00E667A8" w:rsidP="00557A7A">
      <w:pPr>
        <w:spacing w:line="360" w:lineRule="auto"/>
        <w:jc w:val="right"/>
        <w:rPr>
          <w:bCs/>
        </w:rPr>
      </w:pPr>
      <w:r w:rsidRPr="001B32A3">
        <w:rPr>
          <w:position w:val="-28"/>
        </w:rPr>
        <w:object w:dxaOrig="4040" w:dyaOrig="540" w14:anchorId="6C453D98">
          <v:shape id="_x0000_i1030" type="#_x0000_t75" style="width:205.2pt;height:27.1pt" o:ole="">
            <v:imagedata r:id="rId16" o:title=""/>
          </v:shape>
          <o:OLEObject Type="Embed" ProgID="Equation.DSMT4" ShapeID="_x0000_i1030" DrawAspect="Content" ObjectID="_1669203953" r:id="rId17"/>
        </w:object>
      </w:r>
      <w:r w:rsidR="00557A7A">
        <w:t xml:space="preserve">         </w:t>
      </w:r>
      <w:r>
        <w:t xml:space="preserve">                                  </w:t>
      </w:r>
      <w:r w:rsidR="00557A7A">
        <w:t xml:space="preserve">                 (3)</w:t>
      </w:r>
    </w:p>
    <w:p w14:paraId="7B1D05B6" w14:textId="66AF9351" w:rsidR="001246D0" w:rsidRDefault="00E667A8" w:rsidP="003813D7">
      <w:pPr>
        <w:spacing w:line="360" w:lineRule="auto"/>
        <w:jc w:val="both"/>
        <w:rPr>
          <w:bCs/>
        </w:rPr>
      </w:pPr>
      <w:r>
        <w:rPr>
          <w:bCs/>
        </w:rPr>
        <w:t xml:space="preserve">where the sum on </w:t>
      </w:r>
      <w:r w:rsidRPr="00E667A8">
        <w:rPr>
          <w:bCs/>
          <w:i/>
          <w:iCs/>
        </w:rPr>
        <w:t>ab</w:t>
      </w:r>
      <w:r>
        <w:rPr>
          <w:bCs/>
        </w:rPr>
        <w:t xml:space="preserve"> and </w:t>
      </w:r>
      <w:proofErr w:type="spellStart"/>
      <w:r w:rsidRPr="00E667A8">
        <w:rPr>
          <w:bCs/>
          <w:i/>
          <w:iCs/>
        </w:rPr>
        <w:t>abcd</w:t>
      </w:r>
      <w:proofErr w:type="spellEnd"/>
      <w:r>
        <w:rPr>
          <w:bCs/>
        </w:rPr>
        <w:t xml:space="preserve"> is over the orbitals occupied in either configuration state. Then we get</w:t>
      </w:r>
    </w:p>
    <w:p w14:paraId="78B383E2" w14:textId="410C4E79" w:rsidR="00E667A8" w:rsidRDefault="00E667A8" w:rsidP="00E667A8">
      <w:pPr>
        <w:spacing w:line="360" w:lineRule="auto"/>
        <w:jc w:val="right"/>
        <w:rPr>
          <w:bCs/>
        </w:rPr>
      </w:pPr>
      <w:r w:rsidRPr="00E667A8">
        <w:rPr>
          <w:bCs/>
          <w:position w:val="-28"/>
        </w:rPr>
        <w:object w:dxaOrig="4459" w:dyaOrig="540" w14:anchorId="7034A5EC">
          <v:shape id="_x0000_i1031" type="#_x0000_t75" style="width:222.95pt;height:27.1pt" o:ole="">
            <v:imagedata r:id="rId18" o:title=""/>
          </v:shape>
          <o:OLEObject Type="Embed" ProgID="Equation.DSMT4" ShapeID="_x0000_i1031" DrawAspect="Content" ObjectID="_1669203954" r:id="rId19"/>
        </w:object>
      </w:r>
      <w:r>
        <w:rPr>
          <w:bCs/>
        </w:rPr>
        <w:t xml:space="preserve">                                                         (4)</w:t>
      </w:r>
    </w:p>
    <w:p w14:paraId="7683081F" w14:textId="176CFC23" w:rsidR="00E667A8" w:rsidRDefault="00E667A8" w:rsidP="003813D7">
      <w:pPr>
        <w:spacing w:line="360" w:lineRule="auto"/>
        <w:jc w:val="both"/>
        <w:rPr>
          <w:bCs/>
        </w:rPr>
      </w:pPr>
      <w:r>
        <w:rPr>
          <w:bCs/>
        </w:rPr>
        <w:t xml:space="preserve">where </w:t>
      </w:r>
    </w:p>
    <w:p w14:paraId="4FC38C14" w14:textId="14BB4755" w:rsidR="00E667A8" w:rsidRDefault="00E667A8" w:rsidP="00E667A8">
      <w:pPr>
        <w:spacing w:line="360" w:lineRule="auto"/>
        <w:jc w:val="right"/>
        <w:rPr>
          <w:bCs/>
        </w:rPr>
      </w:pPr>
      <w:r w:rsidRPr="001246D0">
        <w:rPr>
          <w:bCs/>
          <w:position w:val="-30"/>
        </w:rPr>
        <w:object w:dxaOrig="1800" w:dyaOrig="700" w14:anchorId="3FBC3019">
          <v:shape id="_x0000_i1032" type="#_x0000_t75" style="width:90pt;height:35.05pt" o:ole="">
            <v:imagedata r:id="rId20" o:title=""/>
          </v:shape>
          <o:OLEObject Type="Embed" ProgID="Equation.DSMT4" ShapeID="_x0000_i1032" DrawAspect="Content" ObjectID="_1669203955" r:id="rId21"/>
        </w:object>
      </w:r>
      <w:r>
        <w:rPr>
          <w:bCs/>
        </w:rPr>
        <w:t xml:space="preserve">   and   </w:t>
      </w:r>
      <w:r w:rsidRPr="001246D0">
        <w:rPr>
          <w:bCs/>
          <w:position w:val="-30"/>
        </w:rPr>
        <w:object w:dxaOrig="2240" w:dyaOrig="700" w14:anchorId="57E492FF">
          <v:shape id="_x0000_i1033" type="#_x0000_t75" style="width:112.1pt;height:35.05pt" o:ole="">
            <v:imagedata r:id="rId22" o:title=""/>
          </v:shape>
          <o:OLEObject Type="Embed" ProgID="Equation.DSMT4" ShapeID="_x0000_i1033" DrawAspect="Content" ObjectID="_1669203956" r:id="rId23"/>
        </w:object>
      </w:r>
      <w:r>
        <w:rPr>
          <w:bCs/>
        </w:rPr>
        <w:t xml:space="preserve">                                                  </w:t>
      </w:r>
      <w:proofErr w:type="gramStart"/>
      <w:r>
        <w:rPr>
          <w:bCs/>
        </w:rPr>
        <w:t xml:space="preserve">   (</w:t>
      </w:r>
      <w:proofErr w:type="gramEnd"/>
      <w:r>
        <w:rPr>
          <w:bCs/>
        </w:rPr>
        <w:t>5)</w:t>
      </w:r>
    </w:p>
    <w:p w14:paraId="3EE4A7D9" w14:textId="6FAC5713" w:rsidR="00E667A8" w:rsidRDefault="00E667A8" w:rsidP="003813D7">
      <w:pPr>
        <w:spacing w:line="360" w:lineRule="auto"/>
        <w:jc w:val="both"/>
        <w:rPr>
          <w:bCs/>
        </w:rPr>
      </w:pPr>
      <w:r>
        <w:rPr>
          <w:bCs/>
        </w:rPr>
        <w:t xml:space="preserve">We see that </w:t>
      </w:r>
      <w:r w:rsidR="00AE1F0D">
        <w:rPr>
          <w:bCs/>
        </w:rPr>
        <w:t>the energy depends both on the radial integrals and expansion coefficients.</w:t>
      </w:r>
      <w:r w:rsidR="00511A30">
        <w:rPr>
          <w:bCs/>
        </w:rPr>
        <w:t xml:space="preserve"> </w:t>
      </w:r>
    </w:p>
    <w:p w14:paraId="419573E1" w14:textId="77777777" w:rsidR="00E17D4D" w:rsidRDefault="00E17D4D" w:rsidP="003813D7">
      <w:pPr>
        <w:spacing w:line="360" w:lineRule="auto"/>
        <w:jc w:val="both"/>
        <w:rPr>
          <w:bCs/>
        </w:rPr>
      </w:pPr>
    </w:p>
    <w:p w14:paraId="017EB09E" w14:textId="4CF2578E" w:rsidR="00E667A8" w:rsidRDefault="00582809" w:rsidP="00582809">
      <w:pPr>
        <w:spacing w:line="360" w:lineRule="auto"/>
        <w:jc w:val="both"/>
        <w:rPr>
          <w:bCs/>
        </w:rPr>
      </w:pPr>
      <w:r>
        <w:rPr>
          <w:bCs/>
        </w:rPr>
        <w:lastRenderedPageBreak/>
        <w:tab/>
        <w:t xml:space="preserve">In general, </w:t>
      </w:r>
      <w:r w:rsidRPr="00582809">
        <w:rPr>
          <w:bCs/>
        </w:rPr>
        <w:t>an energy expression can also be a weighted</w:t>
      </w:r>
      <w:r>
        <w:rPr>
          <w:bCs/>
        </w:rPr>
        <w:t xml:space="preserve"> </w:t>
      </w:r>
      <w:r w:rsidRPr="00582809">
        <w:rPr>
          <w:bCs/>
        </w:rPr>
        <w:t>linear combination of energy expressions for different LS terms and/or different</w:t>
      </w:r>
      <w:r>
        <w:rPr>
          <w:bCs/>
        </w:rPr>
        <w:t xml:space="preserve"> </w:t>
      </w:r>
      <w:r w:rsidRPr="00582809">
        <w:rPr>
          <w:bCs/>
        </w:rPr>
        <w:t>eigenstates for a given LS term. Such procedure</w:t>
      </w:r>
      <w:r w:rsidR="002424F7">
        <w:rPr>
          <w:bCs/>
        </w:rPr>
        <w:t>, for example,</w:t>
      </w:r>
      <w:r w:rsidRPr="00582809">
        <w:rPr>
          <w:bCs/>
        </w:rPr>
        <w:t xml:space="preserve"> </w:t>
      </w:r>
      <w:r w:rsidR="002424F7">
        <w:rPr>
          <w:bCs/>
        </w:rPr>
        <w:t>is</w:t>
      </w:r>
      <w:r w:rsidRPr="00582809">
        <w:rPr>
          <w:bCs/>
        </w:rPr>
        <w:t xml:space="preserve"> referred to as “extended optimal</w:t>
      </w:r>
      <w:r w:rsidR="002424F7">
        <w:rPr>
          <w:bCs/>
        </w:rPr>
        <w:t xml:space="preserve"> </w:t>
      </w:r>
      <w:r w:rsidRPr="00582809">
        <w:rPr>
          <w:bCs/>
        </w:rPr>
        <w:t>level” in the general relativistic atomic structure package (GRASP)</w:t>
      </w:r>
      <w:r w:rsidR="002424F7">
        <w:rPr>
          <w:bCs/>
        </w:rPr>
        <w:t>.</w:t>
      </w:r>
      <w:r w:rsidRPr="00582809">
        <w:rPr>
          <w:bCs/>
        </w:rPr>
        <w:t xml:space="preserve"> In the calculation of energy levels associated with</w:t>
      </w:r>
      <w:r w:rsidR="002424F7">
        <w:rPr>
          <w:bCs/>
        </w:rPr>
        <w:t xml:space="preserve"> </w:t>
      </w:r>
      <w:r w:rsidRPr="00582809">
        <w:rPr>
          <w:bCs/>
        </w:rPr>
        <w:t>a spectrum (where energy differences are more important than the total energies</w:t>
      </w:r>
      <w:r w:rsidR="002424F7">
        <w:rPr>
          <w:bCs/>
        </w:rPr>
        <w:t xml:space="preserve"> </w:t>
      </w:r>
      <w:r w:rsidRPr="00582809">
        <w:rPr>
          <w:bCs/>
        </w:rPr>
        <w:t>themselves) independently optimized calculations introduce an imbalance in correlation</w:t>
      </w:r>
      <w:r w:rsidR="002424F7">
        <w:rPr>
          <w:bCs/>
        </w:rPr>
        <w:t xml:space="preserve"> </w:t>
      </w:r>
      <w:r w:rsidRPr="00582809">
        <w:rPr>
          <w:bCs/>
        </w:rPr>
        <w:t xml:space="preserve">and </w:t>
      </w:r>
      <w:r w:rsidR="002424F7">
        <w:rPr>
          <w:bCs/>
        </w:rPr>
        <w:t xml:space="preserve">may </w:t>
      </w:r>
      <w:r w:rsidRPr="00582809">
        <w:rPr>
          <w:bCs/>
        </w:rPr>
        <w:t>prevent an accurate prediction of level separation</w:t>
      </w:r>
      <w:r w:rsidR="002424F7">
        <w:rPr>
          <w:bCs/>
        </w:rPr>
        <w:t>. In this procedure, the angular coefficients have the form</w:t>
      </w:r>
    </w:p>
    <w:p w14:paraId="5F922FA1" w14:textId="0AA380D2" w:rsidR="00E667A8" w:rsidRDefault="002424F7" w:rsidP="002424F7">
      <w:pPr>
        <w:spacing w:line="360" w:lineRule="auto"/>
        <w:jc w:val="right"/>
        <w:rPr>
          <w:bCs/>
        </w:rPr>
      </w:pPr>
      <w:r w:rsidRPr="001246D0">
        <w:rPr>
          <w:bCs/>
          <w:position w:val="-30"/>
        </w:rPr>
        <w:object w:dxaOrig="2340" w:dyaOrig="740" w14:anchorId="0815BCBA">
          <v:shape id="_x0000_i1034" type="#_x0000_t75" style="width:117.1pt;height:36.95pt" o:ole="">
            <v:imagedata r:id="rId24" o:title=""/>
          </v:shape>
          <o:OLEObject Type="Embed" ProgID="Equation.DSMT4" ShapeID="_x0000_i1034" DrawAspect="Content" ObjectID="_1669203957" r:id="rId25"/>
        </w:object>
      </w:r>
      <w:r>
        <w:rPr>
          <w:bCs/>
        </w:rPr>
        <w:t xml:space="preserve">   and   </w:t>
      </w:r>
      <w:r w:rsidRPr="001246D0">
        <w:rPr>
          <w:bCs/>
          <w:position w:val="-30"/>
        </w:rPr>
        <w:object w:dxaOrig="2760" w:dyaOrig="740" w14:anchorId="44F5F2C1">
          <v:shape id="_x0000_i1035" type="#_x0000_t75" style="width:138pt;height:36.95pt" o:ole="">
            <v:imagedata r:id="rId26" o:title=""/>
          </v:shape>
          <o:OLEObject Type="Embed" ProgID="Equation.DSMT4" ShapeID="_x0000_i1035" DrawAspect="Content" ObjectID="_1669203958" r:id="rId27"/>
        </w:object>
      </w:r>
      <w:r>
        <w:rPr>
          <w:bCs/>
        </w:rPr>
        <w:t xml:space="preserve">                                  </w:t>
      </w:r>
      <w:proofErr w:type="gramStart"/>
      <w:r>
        <w:rPr>
          <w:bCs/>
        </w:rPr>
        <w:t xml:space="preserve">   (</w:t>
      </w:r>
      <w:proofErr w:type="gramEnd"/>
      <w:r>
        <w:rPr>
          <w:bCs/>
        </w:rPr>
        <w:t>6)</w:t>
      </w:r>
    </w:p>
    <w:p w14:paraId="7C4C1F1D" w14:textId="0EE22C4F" w:rsidR="00E667A8" w:rsidRPr="00E17D4D" w:rsidRDefault="00814C26" w:rsidP="003813D7">
      <w:pPr>
        <w:spacing w:line="360" w:lineRule="auto"/>
        <w:jc w:val="both"/>
        <w:rPr>
          <w:bCs/>
        </w:rPr>
      </w:pPr>
      <w:r>
        <w:rPr>
          <w:bCs/>
        </w:rPr>
        <w:t xml:space="preserve">Additional summation is over set of included levels </w:t>
      </w:r>
      <w:r w:rsidR="00E17D4D">
        <w:rPr>
          <w:bCs/>
        </w:rPr>
        <w:t xml:space="preserve">and </w:t>
      </w:r>
      <w:proofErr w:type="spellStart"/>
      <w:r w:rsidR="00E17D4D" w:rsidRPr="00E17D4D">
        <w:rPr>
          <w:bCs/>
          <w:i/>
          <w:iCs/>
        </w:rPr>
        <w:t>w</w:t>
      </w:r>
      <w:r w:rsidR="00E17D4D" w:rsidRPr="00E17D4D">
        <w:rPr>
          <w:bCs/>
          <w:i/>
          <w:iCs/>
          <w:vertAlign w:val="subscript"/>
        </w:rPr>
        <w:t>l</w:t>
      </w:r>
      <w:proofErr w:type="spellEnd"/>
      <w:r w:rsidR="00E17D4D">
        <w:rPr>
          <w:bCs/>
        </w:rPr>
        <w:t xml:space="preserve"> are their weights. </w:t>
      </w:r>
    </w:p>
    <w:p w14:paraId="07366768" w14:textId="331C8EF3" w:rsidR="00E17D4D" w:rsidRDefault="00E17D4D" w:rsidP="00076EA6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At derivation of the MCHF equations, the functional should contain energy and Lagrange </w:t>
      </w:r>
      <w:r w:rsidR="00BA688C">
        <w:rPr>
          <w:bCs/>
        </w:rPr>
        <w:t xml:space="preserve">multipliers for all the constraints. </w:t>
      </w:r>
      <w:proofErr w:type="gramStart"/>
      <w:r w:rsidR="00BA688C">
        <w:rPr>
          <w:bCs/>
        </w:rPr>
        <w:t>Thus</w:t>
      </w:r>
      <w:proofErr w:type="gramEnd"/>
      <w:r w:rsidR="00BA688C">
        <w:rPr>
          <w:bCs/>
        </w:rPr>
        <w:t xml:space="preserve"> the full functional has the form</w:t>
      </w:r>
    </w:p>
    <w:p w14:paraId="01846AC8" w14:textId="2A785014" w:rsidR="00BA688C" w:rsidRDefault="00076EA6" w:rsidP="00BA688C">
      <w:pPr>
        <w:spacing w:line="360" w:lineRule="auto"/>
        <w:jc w:val="right"/>
        <w:rPr>
          <w:bCs/>
        </w:rPr>
      </w:pPr>
      <w:r w:rsidRPr="00BA688C">
        <w:rPr>
          <w:bCs/>
          <w:position w:val="-28"/>
        </w:rPr>
        <w:object w:dxaOrig="5020" w:dyaOrig="680" w14:anchorId="23784F87">
          <v:shape id="_x0000_i1036" type="#_x0000_t75" style="width:251.05pt;height:34.1pt" o:ole="">
            <v:imagedata r:id="rId28" o:title=""/>
          </v:shape>
          <o:OLEObject Type="Embed" ProgID="Equation.DSMT4" ShapeID="_x0000_i1036" DrawAspect="Content" ObjectID="_1669203959" r:id="rId29"/>
        </w:object>
      </w:r>
      <w:proofErr w:type="gramStart"/>
      <w:r w:rsidR="00BA688C">
        <w:rPr>
          <w:bCs/>
        </w:rPr>
        <w:t xml:space="preserve">,   </w:t>
      </w:r>
      <w:proofErr w:type="gramEnd"/>
      <w:r w:rsidR="00BA688C">
        <w:rPr>
          <w:bCs/>
        </w:rPr>
        <w:t xml:space="preserve">                                            (7)</w:t>
      </w:r>
    </w:p>
    <w:p w14:paraId="520C6FA2" w14:textId="47835861" w:rsidR="00E17D4D" w:rsidRDefault="00BA688C" w:rsidP="00B3765D">
      <w:pPr>
        <w:spacing w:line="360" w:lineRule="auto"/>
        <w:rPr>
          <w:bCs/>
        </w:rPr>
      </w:pPr>
      <w:r>
        <w:rPr>
          <w:bCs/>
        </w:rPr>
        <w:t xml:space="preserve">where </w:t>
      </w:r>
      <w:r w:rsidR="00076EA6" w:rsidRPr="00076EA6">
        <w:rPr>
          <w:position w:val="-10"/>
        </w:rPr>
        <w:object w:dxaOrig="920" w:dyaOrig="320" w14:anchorId="74A719B8">
          <v:shape id="_x0000_i1037" type="#_x0000_t75" style="width:46.1pt;height:16.1pt" o:ole="">
            <v:imagedata r:id="rId30" o:title=""/>
          </v:shape>
          <o:OLEObject Type="Embed" ProgID="Equation.DSMT4" ShapeID="_x0000_i1037" DrawAspect="Content" ObjectID="_1669203960" r:id="rId31"/>
        </w:object>
      </w:r>
      <w:r>
        <w:t>denotes the set of involved one-electron radial functions.</w:t>
      </w:r>
      <w:r>
        <w:rPr>
          <w:bCs/>
        </w:rPr>
        <w:t xml:space="preserve"> Variations in </w:t>
      </w:r>
      <w:r w:rsidRPr="00BA688C">
        <w:rPr>
          <w:bCs/>
          <w:i/>
          <w:iCs/>
        </w:rPr>
        <w:t>c</w:t>
      </w:r>
      <w:r w:rsidRPr="00BA688C">
        <w:rPr>
          <w:bCs/>
          <w:i/>
          <w:iCs/>
          <w:vertAlign w:val="subscript"/>
        </w:rPr>
        <w:t>i</w:t>
      </w:r>
      <w:r>
        <w:rPr>
          <w:bCs/>
        </w:rPr>
        <w:t xml:space="preserve"> leads to secular equation</w:t>
      </w:r>
    </w:p>
    <w:p w14:paraId="668A0E6B" w14:textId="38E086CB" w:rsidR="00E17D4D" w:rsidRDefault="00BA688C" w:rsidP="00BA688C">
      <w:pPr>
        <w:spacing w:line="360" w:lineRule="auto"/>
        <w:jc w:val="right"/>
        <w:rPr>
          <w:bCs/>
        </w:rPr>
      </w:pPr>
      <w:r w:rsidRPr="00BA688C">
        <w:rPr>
          <w:bCs/>
          <w:position w:val="-6"/>
        </w:rPr>
        <w:object w:dxaOrig="880" w:dyaOrig="279" w14:anchorId="6EC7F7D9">
          <v:shape id="_x0000_i1038" type="#_x0000_t75" style="width:43.9pt;height:13.9pt" o:ole="">
            <v:imagedata r:id="rId32" o:title=""/>
          </v:shape>
          <o:OLEObject Type="Embed" ProgID="Equation.DSMT4" ShapeID="_x0000_i1038" DrawAspect="Content" ObjectID="_1669203961" r:id="rId33"/>
        </w:object>
      </w:r>
      <w:r w:rsidR="00076EA6">
        <w:rPr>
          <w:bCs/>
        </w:rPr>
        <w:t>.</w:t>
      </w:r>
      <w:r>
        <w:rPr>
          <w:bCs/>
        </w:rPr>
        <w:t xml:space="preserve">                                                                                    (8)</w:t>
      </w:r>
    </w:p>
    <w:p w14:paraId="204BE003" w14:textId="77FE855A" w:rsidR="00E17D4D" w:rsidRDefault="00076EA6" w:rsidP="00076EA6">
      <w:pPr>
        <w:spacing w:line="360" w:lineRule="auto"/>
        <w:jc w:val="both"/>
        <w:rPr>
          <w:bCs/>
        </w:rPr>
      </w:pPr>
      <w:r>
        <w:rPr>
          <w:bCs/>
        </w:rPr>
        <w:t xml:space="preserve">We will use the </w:t>
      </w:r>
      <w:proofErr w:type="spellStart"/>
      <w:r>
        <w:rPr>
          <w:bCs/>
        </w:rPr>
        <w:t>Bently's</w:t>
      </w:r>
      <w:proofErr w:type="spellEnd"/>
      <w:r>
        <w:rPr>
          <w:bCs/>
        </w:rPr>
        <w:t xml:space="preserve"> projection procedure (see BSR_HF) to sure orthogonality all radial functions, so we will exclude the </w:t>
      </w:r>
      <w:r w:rsidR="00717985">
        <w:rPr>
          <w:bCs/>
        </w:rPr>
        <w:t>corresponding</w:t>
      </w:r>
      <w:r>
        <w:rPr>
          <w:bCs/>
        </w:rPr>
        <w:t xml:space="preserve"> Lagrange multipliers from further consideration. The requirement of a stationary condition with respect to variations in the radial functions </w:t>
      </w:r>
      <w:r w:rsidRPr="00076EA6">
        <w:rPr>
          <w:bCs/>
          <w:i/>
          <w:iCs/>
        </w:rPr>
        <w:t>P</w:t>
      </w:r>
      <w:r>
        <w:rPr>
          <w:bCs/>
        </w:rPr>
        <w:t>(</w:t>
      </w:r>
      <w:proofErr w:type="spellStart"/>
      <w:proofErr w:type="gramStart"/>
      <w:r w:rsidRPr="00076EA6">
        <w:rPr>
          <w:bCs/>
          <w:i/>
          <w:iCs/>
        </w:rPr>
        <w:t>a</w:t>
      </w:r>
      <w:r>
        <w:rPr>
          <w:bCs/>
        </w:rPr>
        <w:t>;</w:t>
      </w:r>
      <w:r w:rsidRPr="00076EA6">
        <w:rPr>
          <w:bCs/>
          <w:i/>
          <w:iCs/>
        </w:rPr>
        <w:t>r</w:t>
      </w:r>
      <w:proofErr w:type="spellEnd"/>
      <w:proofErr w:type="gramEnd"/>
      <w:r>
        <w:rPr>
          <w:bCs/>
        </w:rPr>
        <w:t>) leads to a system of equations, one for each radial function to be varied.</w:t>
      </w:r>
    </w:p>
    <w:p w14:paraId="14A66321" w14:textId="7939D3EB" w:rsidR="00076EA6" w:rsidRDefault="00076EA6" w:rsidP="00076EA6">
      <w:pPr>
        <w:spacing w:line="360" w:lineRule="auto"/>
        <w:jc w:val="right"/>
      </w:pPr>
      <w:r w:rsidRPr="00960877">
        <w:rPr>
          <w:position w:val="-32"/>
        </w:rPr>
        <w:object w:dxaOrig="6020" w:dyaOrig="760" w14:anchorId="1281B26B">
          <v:shape id="_x0000_i1039" type="#_x0000_t75" style="width:300.95pt;height:37.9pt" o:ole="">
            <v:imagedata r:id="rId34" o:title=""/>
          </v:shape>
          <o:OLEObject Type="Embed" ProgID="Equation.DSMT4" ShapeID="_x0000_i1039" DrawAspect="Content" ObjectID="_1669203962" r:id="rId35"/>
        </w:object>
      </w:r>
      <w:r>
        <w:t xml:space="preserve">                               (</w:t>
      </w:r>
      <w:r w:rsidR="002B7D11">
        <w:t>9</w:t>
      </w:r>
      <w:r>
        <w:t>)</w:t>
      </w:r>
    </w:p>
    <w:p w14:paraId="7496F3EC" w14:textId="77777777" w:rsidR="00717985" w:rsidRDefault="00717985" w:rsidP="00B3765D">
      <w:pPr>
        <w:spacing w:line="360" w:lineRule="auto"/>
        <w:rPr>
          <w:bCs/>
        </w:rPr>
      </w:pPr>
      <w:r>
        <w:rPr>
          <w:bCs/>
        </w:rPr>
        <w:t>This system of radial equations has exactly the same form as the Hartree-Fock equations except:</w:t>
      </w:r>
    </w:p>
    <w:p w14:paraId="7BC03714" w14:textId="77777777" w:rsidR="00717985" w:rsidRDefault="00717985" w:rsidP="00E47C08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</w:rPr>
      </w:pPr>
      <w:r>
        <w:rPr>
          <w:bCs/>
        </w:rPr>
        <w:t>the function X(</w:t>
      </w:r>
      <w:proofErr w:type="spellStart"/>
      <w:proofErr w:type="gramStart"/>
      <w:r>
        <w:rPr>
          <w:bCs/>
        </w:rPr>
        <w:t>nl;r</w:t>
      </w:r>
      <w:proofErr w:type="spellEnd"/>
      <w:proofErr w:type="gramEnd"/>
      <w:r>
        <w:rPr>
          <w:bCs/>
        </w:rPr>
        <w:t>) arises not only from the exchange of electrons within a configuration state, but also from interaction between different configuration states.</w:t>
      </w:r>
    </w:p>
    <w:p w14:paraId="67937FE4" w14:textId="16D37127" w:rsidR="00E17D4D" w:rsidRPr="00717985" w:rsidRDefault="00E47C08" w:rsidP="00717985">
      <w:pPr>
        <w:pStyle w:val="ListParagraph"/>
        <w:numPr>
          <w:ilvl w:val="0"/>
          <w:numId w:val="23"/>
        </w:numPr>
        <w:spacing w:line="360" w:lineRule="auto"/>
        <w:rPr>
          <w:bCs/>
        </w:rPr>
      </w:pPr>
      <w:r>
        <w:rPr>
          <w:bCs/>
        </w:rPr>
        <w:t xml:space="preserve">the energy </w:t>
      </w:r>
      <w:r w:rsidR="002B4778">
        <w:rPr>
          <w:bCs/>
        </w:rPr>
        <w:t xml:space="preserve">parameters </w:t>
      </w:r>
      <w:r w:rsidR="002B4778" w:rsidRPr="00CA1026">
        <w:rPr>
          <w:position w:val="-14"/>
        </w:rPr>
        <w:object w:dxaOrig="1680" w:dyaOrig="380" w14:anchorId="492D3F3E">
          <v:shape id="_x0000_i1040" type="#_x0000_t75" style="width:84pt;height:18.95pt" o:ole="">
            <v:imagedata r:id="rId36" o:title=""/>
          </v:shape>
          <o:OLEObject Type="Embed" ProgID="Equation.DSMT4" ShapeID="_x0000_i1040" DrawAspect="Content" ObjectID="_1669203963" r:id="rId37"/>
        </w:object>
      </w:r>
      <w:r w:rsidR="002B4778">
        <w:t xml:space="preserve">contain the occupation numbers </w:t>
      </w:r>
      <w:proofErr w:type="spellStart"/>
      <w:r w:rsidR="002B4778" w:rsidRPr="002B4778">
        <w:rPr>
          <w:i/>
          <w:iCs/>
        </w:rPr>
        <w:t>q</w:t>
      </w:r>
      <w:r w:rsidR="002B4778" w:rsidRPr="002B4778">
        <w:rPr>
          <w:i/>
          <w:iCs/>
          <w:vertAlign w:val="subscript"/>
        </w:rPr>
        <w:t>nl</w:t>
      </w:r>
      <w:proofErr w:type="spellEnd"/>
      <w:r w:rsidR="002B4778">
        <w:t xml:space="preserve"> </w:t>
      </w:r>
      <w:r>
        <w:rPr>
          <w:bCs/>
        </w:rPr>
        <w:t xml:space="preserve">which </w:t>
      </w:r>
      <w:r w:rsidR="002B4778">
        <w:rPr>
          <w:bCs/>
        </w:rPr>
        <w:t xml:space="preserve">now are not integers but rather </w:t>
      </w:r>
      <w:r w:rsidR="002B4778" w:rsidRPr="002B4778">
        <w:rPr>
          <w:bCs/>
          <w:i/>
          <w:iCs/>
        </w:rPr>
        <w:t xml:space="preserve">expected </w:t>
      </w:r>
      <w:r w:rsidR="002B4778">
        <w:rPr>
          <w:bCs/>
        </w:rPr>
        <w:t>occupation numbers.</w:t>
      </w:r>
      <w:r>
        <w:rPr>
          <w:bCs/>
        </w:rPr>
        <w:t xml:space="preserve"> </w:t>
      </w:r>
    </w:p>
    <w:p w14:paraId="0B831625" w14:textId="77777777" w:rsidR="00076EA6" w:rsidRDefault="00076EA6" w:rsidP="00B3765D">
      <w:pPr>
        <w:spacing w:line="360" w:lineRule="auto"/>
        <w:rPr>
          <w:bCs/>
        </w:rPr>
      </w:pPr>
    </w:p>
    <w:p w14:paraId="6D6C15DD" w14:textId="77777777" w:rsidR="00510C39" w:rsidRPr="001B32A3" w:rsidRDefault="00510C39" w:rsidP="00680EB3">
      <w:pPr>
        <w:spacing w:line="360" w:lineRule="auto"/>
      </w:pPr>
      <w:r>
        <w:t xml:space="preserve">                     </w:t>
      </w:r>
    </w:p>
    <w:p w14:paraId="1FD53AC8" w14:textId="77777777" w:rsidR="002B7D11" w:rsidRDefault="002B7D11">
      <w:pPr>
        <w:rPr>
          <w:b/>
        </w:rPr>
      </w:pPr>
      <w:r>
        <w:rPr>
          <w:b/>
        </w:rPr>
        <w:br w:type="page"/>
      </w:r>
    </w:p>
    <w:p w14:paraId="668FC0C2" w14:textId="7304F26D" w:rsidR="00C1021A" w:rsidRPr="00C1021A" w:rsidRDefault="00C1021A" w:rsidP="00680EB3">
      <w:pPr>
        <w:spacing w:line="360" w:lineRule="auto"/>
        <w:rPr>
          <w:b/>
        </w:rPr>
      </w:pPr>
      <w:r>
        <w:rPr>
          <w:b/>
        </w:rPr>
        <w:t xml:space="preserve">3. </w:t>
      </w:r>
      <w:r w:rsidRPr="00C1021A">
        <w:rPr>
          <w:b/>
        </w:rPr>
        <w:t>B-spline basis</w:t>
      </w:r>
    </w:p>
    <w:p w14:paraId="33E2CDE2" w14:textId="77777777" w:rsidR="00236C59" w:rsidRPr="001B32A3" w:rsidRDefault="00236C59" w:rsidP="00680EB3">
      <w:pPr>
        <w:spacing w:line="360" w:lineRule="auto"/>
      </w:pPr>
      <w:r w:rsidRPr="00C1021A">
        <w:rPr>
          <w:b/>
        </w:rPr>
        <w:t xml:space="preserve"> </w:t>
      </w:r>
      <w:r w:rsidRPr="001B32A3">
        <w:t xml:space="preserve"> </w:t>
      </w:r>
    </w:p>
    <w:p w14:paraId="3325B3D8" w14:textId="3263CF1D" w:rsidR="00D5453E" w:rsidRDefault="00D5453E" w:rsidP="002B7D11">
      <w:pPr>
        <w:spacing w:line="360" w:lineRule="auto"/>
        <w:jc w:val="both"/>
      </w:pPr>
      <w:r>
        <w:tab/>
      </w:r>
      <w:r w:rsidR="002E5AFB">
        <w:t xml:space="preserve">In our implementation, </w:t>
      </w:r>
      <w:r w:rsidRPr="00D5453E">
        <w:t xml:space="preserve">the </w:t>
      </w:r>
      <w:r w:rsidR="002B7D11">
        <w:t>one-electron radial functions are</w:t>
      </w:r>
      <w:r w:rsidRPr="00D5453E">
        <w:t xml:space="preserve"> represented</w:t>
      </w:r>
      <w:r w:rsidR="002B7D11">
        <w:t xml:space="preserve"> </w:t>
      </w:r>
      <w:r w:rsidRPr="00D5453E">
        <w:t xml:space="preserve">in terms of B-spline basis functions </w:t>
      </w:r>
      <w:r w:rsidRPr="00D5453E">
        <w:rPr>
          <w:i/>
          <w:iCs/>
        </w:rPr>
        <w:t>B</w:t>
      </w:r>
      <w:r w:rsidRPr="00D5453E">
        <w:rPr>
          <w:i/>
          <w:iCs/>
          <w:vertAlign w:val="subscript"/>
        </w:rPr>
        <w:t>i</w:t>
      </w:r>
      <w:r w:rsidRPr="00D5453E">
        <w:rPr>
          <w:i/>
          <w:iCs/>
        </w:rPr>
        <w:t xml:space="preserve"> </w:t>
      </w:r>
      <w:r w:rsidRPr="00D5453E">
        <w:t>(</w:t>
      </w:r>
      <w:r w:rsidRPr="00D5453E">
        <w:rPr>
          <w:i/>
          <w:iCs/>
        </w:rPr>
        <w:t>r</w:t>
      </w:r>
      <w:r w:rsidRPr="00D5453E">
        <w:t>), namely</w:t>
      </w:r>
      <w:r w:rsidR="002E5AFB">
        <w:t xml:space="preserve">   </w:t>
      </w:r>
    </w:p>
    <w:p w14:paraId="2AB8A0CB" w14:textId="4656B4FF" w:rsidR="002E5AFB" w:rsidRDefault="007F2555" w:rsidP="00D5453E">
      <w:pPr>
        <w:spacing w:line="360" w:lineRule="auto"/>
        <w:jc w:val="right"/>
      </w:pPr>
      <w:r w:rsidRPr="002E5AFB">
        <w:rPr>
          <w:position w:val="-28"/>
        </w:rPr>
        <w:object w:dxaOrig="2200" w:dyaOrig="700" w14:anchorId="0765017C">
          <v:shape id="_x0000_i1041" type="#_x0000_t75" style="width:109.7pt;height:35.05pt" o:ole="">
            <v:imagedata r:id="rId38" o:title=""/>
          </v:shape>
          <o:OLEObject Type="Embed" ProgID="Equation.DSMT4" ShapeID="_x0000_i1041" DrawAspect="Content" ObjectID="_1669203964" r:id="rId39"/>
        </w:object>
      </w:r>
      <w:r w:rsidR="002B7D11">
        <w:t>.</w:t>
      </w:r>
      <w:r w:rsidR="0049159D">
        <w:t xml:space="preserve">          </w:t>
      </w:r>
      <w:r w:rsidR="00B53B62">
        <w:t xml:space="preserve">                                    </w:t>
      </w:r>
      <w:r w:rsidR="0049159D">
        <w:t xml:space="preserve">                                   (1</w:t>
      </w:r>
      <w:r w:rsidR="002B7D11">
        <w:t>0</w:t>
      </w:r>
      <w:r w:rsidR="0049159D">
        <w:t>)</w:t>
      </w:r>
    </w:p>
    <w:p w14:paraId="27A1D685" w14:textId="1568B422" w:rsidR="00BB2ECF" w:rsidRDefault="002B7D11" w:rsidP="00680EB3">
      <w:pPr>
        <w:spacing w:line="360" w:lineRule="auto"/>
        <w:jc w:val="both"/>
      </w:pPr>
      <w:r>
        <w:t>L</w:t>
      </w:r>
      <w:r w:rsidR="00456FA0">
        <w:t>et</w:t>
      </w:r>
      <w:r w:rsidR="001E7F02">
        <w:t xml:space="preserve"> us </w:t>
      </w:r>
      <w:r w:rsidR="00456FA0">
        <w:t xml:space="preserve">introduce the </w:t>
      </w:r>
      <w:r w:rsidR="001E7F02">
        <w:t>matric</w:t>
      </w:r>
      <w:r w:rsidR="009647E4">
        <w:t xml:space="preserve">es for the one-electron </w:t>
      </w:r>
      <w:r w:rsidR="001B366B">
        <w:t>integrals</w:t>
      </w:r>
      <w:r w:rsidR="009647E4">
        <w:t xml:space="preserve"> </w:t>
      </w:r>
    </w:p>
    <w:p w14:paraId="517D68BE" w14:textId="77777777" w:rsidR="001B366B" w:rsidRDefault="001B366B" w:rsidP="001B366B">
      <w:pPr>
        <w:spacing w:line="360" w:lineRule="auto"/>
        <w:jc w:val="right"/>
      </w:pPr>
      <w:r w:rsidRPr="00150330">
        <w:rPr>
          <w:position w:val="-34"/>
        </w:rPr>
        <w:object w:dxaOrig="4700" w:dyaOrig="800" w14:anchorId="7F7F4B6C">
          <v:shape id="_x0000_i1042" type="#_x0000_t75" style="width:234.95pt;height:40.1pt" o:ole="">
            <v:imagedata r:id="rId40" o:title=""/>
          </v:shape>
          <o:OLEObject Type="Embed" ProgID="Equation.DSMT4" ShapeID="_x0000_i1042" DrawAspect="Content" ObjectID="_1669203965" r:id="rId41"/>
        </w:object>
      </w:r>
      <w:proofErr w:type="gramStart"/>
      <w:r>
        <w:t xml:space="preserve">,   </w:t>
      </w:r>
      <w:proofErr w:type="gramEnd"/>
      <w:r>
        <w:t xml:space="preserve">                                            (11)</w:t>
      </w:r>
    </w:p>
    <w:p w14:paraId="3DA2131F" w14:textId="12585FD6" w:rsidR="00BB2ECF" w:rsidRDefault="00DC0619" w:rsidP="00680EB3">
      <w:pPr>
        <w:spacing w:line="360" w:lineRule="auto"/>
        <w:jc w:val="both"/>
      </w:pPr>
      <w:r>
        <w:t>and</w:t>
      </w:r>
      <w:r w:rsidR="00236C59" w:rsidRPr="001B32A3">
        <w:t xml:space="preserve"> </w:t>
      </w:r>
      <w:r w:rsidR="001E7F02">
        <w:t xml:space="preserve">the </w:t>
      </w:r>
      <w:r w:rsidR="00236C59" w:rsidRPr="001B32A3">
        <w:t>four-dimension</w:t>
      </w:r>
      <w:r w:rsidR="00EF54C7">
        <w:t>al</w:t>
      </w:r>
      <w:r w:rsidR="00236C59" w:rsidRPr="001B32A3">
        <w:t xml:space="preserve"> arrays for Slater integrals between individual B-splines</w:t>
      </w:r>
    </w:p>
    <w:p w14:paraId="0DC46C19" w14:textId="4C975D8E" w:rsidR="00BB2ECF" w:rsidRDefault="00E52615" w:rsidP="007F2555">
      <w:pPr>
        <w:spacing w:line="360" w:lineRule="auto"/>
        <w:jc w:val="right"/>
      </w:pPr>
      <w:r w:rsidRPr="001B32A3">
        <w:rPr>
          <w:position w:val="-32"/>
        </w:rPr>
        <w:object w:dxaOrig="5920" w:dyaOrig="760" w14:anchorId="3A9C2CC1">
          <v:shape id="_x0000_i1043" type="#_x0000_t75" style="width:311.05pt;height:39.85pt" o:ole="">
            <v:imagedata r:id="rId42" o:title=""/>
          </v:shape>
          <o:OLEObject Type="Embed" ProgID="Equation.DSMT4" ShapeID="_x0000_i1043" DrawAspect="Content" ObjectID="_1669203966" r:id="rId43"/>
        </w:object>
      </w:r>
      <w:r w:rsidR="00DC0619">
        <w:t>.</w:t>
      </w:r>
      <w:r w:rsidR="001576AF">
        <w:t xml:space="preserve">              </w:t>
      </w:r>
      <w:r w:rsidR="004211FF">
        <w:t xml:space="preserve"> </w:t>
      </w:r>
      <w:r w:rsidR="001576AF">
        <w:t xml:space="preserve">                           (1</w:t>
      </w:r>
      <w:r w:rsidR="0075284C">
        <w:t>2</w:t>
      </w:r>
      <w:r w:rsidR="001576AF">
        <w:t>)</w:t>
      </w:r>
    </w:p>
    <w:p w14:paraId="06AF3082" w14:textId="6411F197" w:rsidR="002B7D11" w:rsidRDefault="007F2555" w:rsidP="00680EB3">
      <w:pPr>
        <w:spacing w:line="360" w:lineRule="auto"/>
        <w:jc w:val="both"/>
      </w:pPr>
      <w:r>
        <w:t xml:space="preserve">Then </w:t>
      </w:r>
    </w:p>
    <w:p w14:paraId="23C2E464" w14:textId="693B0859" w:rsidR="002B7D11" w:rsidRDefault="001B366B" w:rsidP="004D0B49">
      <w:pPr>
        <w:spacing w:line="360" w:lineRule="auto"/>
        <w:jc w:val="right"/>
      </w:pPr>
      <w:r w:rsidRPr="004D0B49">
        <w:rPr>
          <w:position w:val="-28"/>
        </w:rPr>
        <w:object w:dxaOrig="4680" w:dyaOrig="700" w14:anchorId="1BD0ECAC">
          <v:shape id="_x0000_i1044" type="#_x0000_t75" style="width:234pt;height:35.05pt" o:ole="">
            <v:imagedata r:id="rId44" o:title=""/>
          </v:shape>
          <o:OLEObject Type="Embed" ProgID="Equation.DSMT4" ShapeID="_x0000_i1044" DrawAspect="Content" ObjectID="_1669203967" r:id="rId45"/>
        </w:object>
      </w:r>
      <w:proofErr w:type="gramStart"/>
      <w:r w:rsidR="004D0B49">
        <w:t xml:space="preserve">, </w:t>
      </w:r>
      <w:r w:rsidR="007F2555">
        <w:t xml:space="preserve">  </w:t>
      </w:r>
      <w:proofErr w:type="gramEnd"/>
      <w:r w:rsidR="004D0B49">
        <w:t xml:space="preserve">         </w:t>
      </w:r>
      <w:r>
        <w:t xml:space="preserve">                   </w:t>
      </w:r>
      <w:r w:rsidR="004D0B49">
        <w:t xml:space="preserve">       </w:t>
      </w:r>
      <w:r w:rsidR="007F2555">
        <w:t xml:space="preserve">             </w:t>
      </w:r>
      <w:r w:rsidR="004D0B49">
        <w:t>(1</w:t>
      </w:r>
      <w:r>
        <w:t>4</w:t>
      </w:r>
      <w:r w:rsidR="004D0B49">
        <w:t>)</w:t>
      </w:r>
    </w:p>
    <w:p w14:paraId="35F8BA69" w14:textId="6BC0F382" w:rsidR="004D0B49" w:rsidRDefault="00D23D4E" w:rsidP="004D0B49">
      <w:pPr>
        <w:spacing w:line="360" w:lineRule="auto"/>
        <w:jc w:val="right"/>
      </w:pPr>
      <w:r w:rsidRPr="004D0B49">
        <w:rPr>
          <w:position w:val="-30"/>
        </w:rPr>
        <w:object w:dxaOrig="6380" w:dyaOrig="720" w14:anchorId="4D5E4E90">
          <v:shape id="_x0000_i1045" type="#_x0000_t75" style="width:335.3pt;height:37.7pt" o:ole="">
            <v:imagedata r:id="rId46" o:title=""/>
          </v:shape>
          <o:OLEObject Type="Embed" ProgID="Equation.DSMT4" ShapeID="_x0000_i1045" DrawAspect="Content" ObjectID="_1669203968" r:id="rId47"/>
        </w:object>
      </w:r>
      <w:r w:rsidR="004D0B49">
        <w:t>.                   (1</w:t>
      </w:r>
      <w:r w:rsidR="001B366B">
        <w:t>5</w:t>
      </w:r>
      <w:r w:rsidR="004D0B49">
        <w:t>)</w:t>
      </w:r>
    </w:p>
    <w:p w14:paraId="606963EC" w14:textId="6D2F1453" w:rsidR="001B366B" w:rsidRDefault="001B366B" w:rsidP="001B366B">
      <w:pPr>
        <w:spacing w:line="360" w:lineRule="auto"/>
        <w:jc w:val="both"/>
        <w:rPr>
          <w:bCs/>
        </w:rPr>
      </w:pPr>
      <w:r>
        <w:t xml:space="preserve">MCHF equations (9) for given orbital are obtained by variation of full functional </w:t>
      </w:r>
      <w:r>
        <w:rPr>
          <w:bCs/>
        </w:rPr>
        <w:t xml:space="preserve">in the radial functions </w:t>
      </w:r>
      <w:r w:rsidRPr="00076EA6">
        <w:rPr>
          <w:bCs/>
          <w:i/>
          <w:iCs/>
        </w:rPr>
        <w:t>P</w:t>
      </w:r>
      <w:r>
        <w:rPr>
          <w:bCs/>
        </w:rPr>
        <w:t>(</w:t>
      </w:r>
      <w:proofErr w:type="spellStart"/>
      <w:proofErr w:type="gramStart"/>
      <w:r w:rsidRPr="00076EA6">
        <w:rPr>
          <w:bCs/>
          <w:i/>
          <w:iCs/>
        </w:rPr>
        <w:t>a</w:t>
      </w:r>
      <w:r>
        <w:rPr>
          <w:bCs/>
        </w:rPr>
        <w:t>;</w:t>
      </w:r>
      <w:r w:rsidRPr="00076EA6">
        <w:rPr>
          <w:bCs/>
          <w:i/>
          <w:iCs/>
        </w:rPr>
        <w:t>r</w:t>
      </w:r>
      <w:proofErr w:type="spellEnd"/>
      <w:proofErr w:type="gramEnd"/>
      <w:r>
        <w:rPr>
          <w:bCs/>
        </w:rPr>
        <w:t>). In B-spline basis, t</w:t>
      </w:r>
      <w:r w:rsidRPr="001B366B">
        <w:rPr>
          <w:bCs/>
        </w:rPr>
        <w:t xml:space="preserve">he gradient vector for orbital </w:t>
      </w:r>
      <w:r w:rsidRPr="001B366B">
        <w:rPr>
          <w:bCs/>
          <w:i/>
          <w:iCs/>
        </w:rPr>
        <w:t>a</w:t>
      </w:r>
      <w:r w:rsidRPr="001B366B">
        <w:rPr>
          <w:bCs/>
        </w:rPr>
        <w:t xml:space="preserve"> </w:t>
      </w:r>
      <w:proofErr w:type="gramStart"/>
      <w:r w:rsidR="00D23D4E">
        <w:rPr>
          <w:bCs/>
        </w:rPr>
        <w:t>leads</w:t>
      </w:r>
      <w:proofErr w:type="gramEnd"/>
      <w:r w:rsidR="00D23D4E">
        <w:rPr>
          <w:bCs/>
        </w:rPr>
        <w:t xml:space="preserve"> to </w:t>
      </w:r>
      <w:r w:rsidRPr="001B366B">
        <w:rPr>
          <w:bCs/>
        </w:rPr>
        <w:t xml:space="preserve">contributions </w:t>
      </w:r>
      <w:r w:rsidR="00D23D4E">
        <w:rPr>
          <w:bCs/>
        </w:rPr>
        <w:t>of the form</w:t>
      </w:r>
    </w:p>
    <w:p w14:paraId="65435CA8" w14:textId="16380D9B" w:rsidR="001B366B" w:rsidRDefault="001B366B" w:rsidP="001B366B">
      <w:pPr>
        <w:spacing w:line="360" w:lineRule="auto"/>
        <w:jc w:val="both"/>
      </w:pPr>
      <w:r>
        <w:rPr>
          <w:bCs/>
        </w:rPr>
        <w:t xml:space="preserve">                     </w:t>
      </w:r>
      <w:r w:rsidRPr="001B366B">
        <w:rPr>
          <w:bCs/>
          <w:i/>
          <w:iCs/>
        </w:rPr>
        <w:t>L</w:t>
      </w:r>
      <w:r w:rsidRPr="001B366B">
        <w:rPr>
          <w:bCs/>
        </w:rPr>
        <w:t>(</w:t>
      </w:r>
      <w:proofErr w:type="gramStart"/>
      <w:r w:rsidRPr="001B366B">
        <w:rPr>
          <w:bCs/>
        </w:rPr>
        <w:t>.,</w:t>
      </w:r>
      <w:r w:rsidRPr="001B366B">
        <w:rPr>
          <w:bCs/>
          <w:i/>
          <w:iCs/>
        </w:rPr>
        <w:t>a</w:t>
      </w:r>
      <w:proofErr w:type="gramEnd"/>
      <w:r w:rsidRPr="001B366B">
        <w:rPr>
          <w:bCs/>
        </w:rPr>
        <w:t>),</w:t>
      </w:r>
      <w:r w:rsidR="00D23D4E">
        <w:rPr>
          <w:bCs/>
        </w:rPr>
        <w:t xml:space="preserve">  </w:t>
      </w:r>
      <w:r>
        <w:rPr>
          <w:bCs/>
        </w:rPr>
        <w:t xml:space="preserve"> </w:t>
      </w:r>
      <w:r w:rsidRPr="001B366B">
        <w:rPr>
          <w:bCs/>
          <w:i/>
          <w:iCs/>
        </w:rPr>
        <w:t>B</w:t>
      </w:r>
      <w:r w:rsidRPr="001B366B">
        <w:rPr>
          <w:bCs/>
        </w:rPr>
        <w:t>(.,</w:t>
      </w:r>
      <w:r w:rsidRPr="001B366B">
        <w:rPr>
          <w:bCs/>
          <w:i/>
          <w:iCs/>
        </w:rPr>
        <w:t>a</w:t>
      </w:r>
      <w:r w:rsidRPr="001B366B">
        <w:rPr>
          <w:bCs/>
        </w:rPr>
        <w:t>),</w:t>
      </w:r>
      <w:r>
        <w:rPr>
          <w:bCs/>
        </w:rPr>
        <w:t xml:space="preserve"> </w:t>
      </w:r>
      <w:r w:rsidR="00D23D4E">
        <w:rPr>
          <w:bCs/>
        </w:rPr>
        <w:t xml:space="preserve"> 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(.,</w:t>
      </w:r>
      <w:proofErr w:type="spellStart"/>
      <w:r w:rsidRPr="001B366B">
        <w:rPr>
          <w:bCs/>
          <w:i/>
          <w:iCs/>
        </w:rPr>
        <w:t>b</w:t>
      </w:r>
      <w:r w:rsidRPr="001B366B">
        <w:rPr>
          <w:bCs/>
        </w:rPr>
        <w:t>;</w:t>
      </w:r>
      <w:r w:rsidRPr="001B366B">
        <w:rPr>
          <w:bCs/>
          <w:i/>
          <w:iCs/>
        </w:rPr>
        <w:t>a</w:t>
      </w:r>
      <w:r w:rsidRPr="001B366B">
        <w:rPr>
          <w:bCs/>
        </w:rPr>
        <w:t>,</w:t>
      </w:r>
      <w:r w:rsidRPr="001B366B">
        <w:rPr>
          <w:bCs/>
          <w:i/>
          <w:iCs/>
        </w:rPr>
        <w:t>b</w:t>
      </w:r>
      <w:proofErr w:type="spellEnd"/>
      <w:r w:rsidRPr="001B366B">
        <w:rPr>
          <w:bCs/>
        </w:rPr>
        <w:t xml:space="preserve">), </w:t>
      </w:r>
      <w:r w:rsidR="00D23D4E">
        <w:rPr>
          <w:bCs/>
        </w:rPr>
        <w:t xml:space="preserve"> 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(.,</w:t>
      </w:r>
      <w:proofErr w:type="spellStart"/>
      <w:r w:rsidRPr="00D23D4E">
        <w:rPr>
          <w:bCs/>
          <w:i/>
          <w:iCs/>
        </w:rPr>
        <w:t>b</w:t>
      </w:r>
      <w:r w:rsidRPr="001B366B">
        <w:rPr>
          <w:bCs/>
        </w:rPr>
        <w:t>;</w:t>
      </w:r>
      <w:r w:rsidRPr="00D23D4E">
        <w:rPr>
          <w:bCs/>
          <w:i/>
          <w:iCs/>
        </w:rPr>
        <w:t>b</w:t>
      </w:r>
      <w:r w:rsidRPr="001B366B">
        <w:rPr>
          <w:bCs/>
        </w:rPr>
        <w:t>,</w:t>
      </w:r>
      <w:r w:rsidRPr="00D23D4E">
        <w:rPr>
          <w:bCs/>
          <w:i/>
          <w:iCs/>
        </w:rPr>
        <w:t>a</w:t>
      </w:r>
      <w:proofErr w:type="spellEnd"/>
      <w:r w:rsidRPr="001B366B">
        <w:rPr>
          <w:bCs/>
        </w:rPr>
        <w:t>)</w:t>
      </w:r>
      <w:r>
        <w:rPr>
          <w:bCs/>
        </w:rPr>
        <w:t xml:space="preserve"> </w:t>
      </w:r>
      <w:r w:rsidR="00D23D4E">
        <w:rPr>
          <w:bCs/>
        </w:rPr>
        <w:t xml:space="preserve"> </w:t>
      </w:r>
      <w:r>
        <w:rPr>
          <w:bCs/>
        </w:rPr>
        <w:t>or</w:t>
      </w:r>
      <w:r w:rsidR="00D23D4E">
        <w:rPr>
          <w:bCs/>
        </w:rPr>
        <w:t xml:space="preserve"> </w:t>
      </w:r>
      <w:r>
        <w:rPr>
          <w:bCs/>
        </w:rPr>
        <w:t xml:space="preserve"> just</w:t>
      </w:r>
      <w:r w:rsidR="00D23D4E">
        <w:rPr>
          <w:bCs/>
        </w:rPr>
        <w:t xml:space="preserve">  </w:t>
      </w:r>
      <w:proofErr w:type="spellStart"/>
      <w:r w:rsidR="00D23D4E" w:rsidRPr="001B366B">
        <w:rPr>
          <w:bCs/>
          <w:i/>
          <w:iCs/>
        </w:rPr>
        <w:t>R</w:t>
      </w:r>
      <w:r w:rsidR="00D23D4E" w:rsidRPr="00D23D4E">
        <w:rPr>
          <w:bCs/>
          <w:i/>
          <w:iCs/>
          <w:vertAlign w:val="superscript"/>
        </w:rPr>
        <w:t>k</w:t>
      </w:r>
      <w:proofErr w:type="spellEnd"/>
      <w:r w:rsidR="00D23D4E" w:rsidRPr="001B366B">
        <w:rPr>
          <w:bCs/>
        </w:rPr>
        <w:t>(.,</w:t>
      </w:r>
      <w:proofErr w:type="spellStart"/>
      <w:r w:rsidR="00D23D4E" w:rsidRPr="00D23D4E">
        <w:rPr>
          <w:bCs/>
          <w:i/>
          <w:iCs/>
        </w:rPr>
        <w:t>b</w:t>
      </w:r>
      <w:r w:rsidR="00D23D4E" w:rsidRPr="001B366B">
        <w:rPr>
          <w:bCs/>
        </w:rPr>
        <w:t>;</w:t>
      </w:r>
      <w:r w:rsidR="00D23D4E" w:rsidRPr="00D23D4E">
        <w:rPr>
          <w:bCs/>
          <w:i/>
          <w:iCs/>
        </w:rPr>
        <w:t>c</w:t>
      </w:r>
      <w:r w:rsidR="00D23D4E" w:rsidRPr="001B366B">
        <w:rPr>
          <w:bCs/>
        </w:rPr>
        <w:t>,</w:t>
      </w:r>
      <w:r w:rsidR="00D23D4E" w:rsidRPr="00D23D4E">
        <w:rPr>
          <w:bCs/>
          <w:i/>
          <w:iCs/>
        </w:rPr>
        <w:t>d</w:t>
      </w:r>
      <w:proofErr w:type="spellEnd"/>
      <w:r w:rsidR="00D23D4E" w:rsidRPr="001B366B">
        <w:rPr>
          <w:bCs/>
        </w:rPr>
        <w:t>)</w:t>
      </w:r>
      <w:r w:rsidR="00D23D4E">
        <w:rPr>
          <w:bCs/>
        </w:rPr>
        <w:t xml:space="preserve"> </w:t>
      </w:r>
      <w:r w:rsidR="00B570B6">
        <w:rPr>
          <w:bCs/>
        </w:rPr>
        <w:t xml:space="preserve">and </w:t>
      </w:r>
      <w:r w:rsidR="00B570B6" w:rsidRPr="001B366B">
        <w:rPr>
          <w:bCs/>
          <w:i/>
          <w:iCs/>
        </w:rPr>
        <w:t>L</w:t>
      </w:r>
      <w:r w:rsidR="00B570B6" w:rsidRPr="001B366B">
        <w:rPr>
          <w:bCs/>
        </w:rPr>
        <w:t>(.,</w:t>
      </w:r>
      <w:r w:rsidR="00B570B6">
        <w:rPr>
          <w:bCs/>
          <w:i/>
          <w:iCs/>
        </w:rPr>
        <w:t>b</w:t>
      </w:r>
      <w:r w:rsidR="00B570B6" w:rsidRPr="001B366B">
        <w:rPr>
          <w:bCs/>
        </w:rPr>
        <w:t>)</w:t>
      </w:r>
      <w:r>
        <w:rPr>
          <w:bCs/>
        </w:rPr>
        <w:t xml:space="preserve"> </w:t>
      </w:r>
      <w:r w:rsidRPr="001B366B">
        <w:rPr>
          <w:bCs/>
        </w:rPr>
        <w:t>.</w:t>
      </w:r>
    </w:p>
    <w:p w14:paraId="7E94BC77" w14:textId="2DDD9948" w:rsidR="001B366B" w:rsidRDefault="00D23D4E" w:rsidP="00680EB3">
      <w:pPr>
        <w:spacing w:line="360" w:lineRule="auto"/>
        <w:jc w:val="both"/>
      </w:pPr>
      <w:r>
        <w:t xml:space="preserve">which can be putted in the matrix form </w:t>
      </w:r>
    </w:p>
    <w:p w14:paraId="742183AB" w14:textId="77777777" w:rsidR="00D23D4E" w:rsidRDefault="00D23D4E" w:rsidP="00D23D4E">
      <w:pPr>
        <w:spacing w:line="360" w:lineRule="auto"/>
        <w:jc w:val="both"/>
        <w:rPr>
          <w:bCs/>
          <w:i/>
          <w:iCs/>
        </w:rPr>
      </w:pPr>
      <w:r>
        <w:rPr>
          <w:bCs/>
        </w:rPr>
        <w:t xml:space="preserve">                     </w:t>
      </w:r>
      <w:proofErr w:type="gramStart"/>
      <w:r w:rsidRPr="001B366B">
        <w:rPr>
          <w:bCs/>
          <w:i/>
          <w:iCs/>
        </w:rPr>
        <w:t>L</w:t>
      </w:r>
      <w:r w:rsidRPr="001B366B">
        <w:rPr>
          <w:bCs/>
        </w:rPr>
        <w:t>(</w:t>
      </w:r>
      <w:proofErr w:type="gramEnd"/>
      <w:r w:rsidRPr="001B366B">
        <w:rPr>
          <w:bCs/>
        </w:rPr>
        <w:t>.,</w:t>
      </w:r>
      <w:r>
        <w:rPr>
          <w:bCs/>
          <w:i/>
          <w:iCs/>
        </w:rPr>
        <w:t>.</w:t>
      </w:r>
      <w:r w:rsidRPr="001B366B">
        <w:rPr>
          <w:bCs/>
        </w:rPr>
        <w:t>)</w:t>
      </w:r>
      <w:r w:rsidRPr="001B366B">
        <w:rPr>
          <w:bCs/>
          <w:i/>
          <w:iCs/>
        </w:rPr>
        <w:t>a</w:t>
      </w:r>
      <w:r w:rsidRPr="001B366B">
        <w:rPr>
          <w:bCs/>
        </w:rPr>
        <w:t>,</w:t>
      </w:r>
      <w:r>
        <w:rPr>
          <w:bCs/>
        </w:rPr>
        <w:t xml:space="preserve">   </w:t>
      </w:r>
      <w:r w:rsidRPr="001B366B">
        <w:rPr>
          <w:bCs/>
          <w:i/>
          <w:iCs/>
        </w:rPr>
        <w:t>B</w:t>
      </w:r>
      <w:r w:rsidRPr="001B366B">
        <w:rPr>
          <w:bCs/>
        </w:rPr>
        <w:t>(.,</w:t>
      </w:r>
      <w:r>
        <w:rPr>
          <w:bCs/>
        </w:rPr>
        <w:t>.</w:t>
      </w:r>
      <w:r w:rsidRPr="001B366B">
        <w:rPr>
          <w:bCs/>
        </w:rPr>
        <w:t>)</w:t>
      </w:r>
      <w:r w:rsidRPr="00D23D4E">
        <w:rPr>
          <w:bCs/>
          <w:i/>
          <w:iCs/>
        </w:rPr>
        <w:t>a</w:t>
      </w:r>
      <w:r w:rsidRPr="001B366B">
        <w:rPr>
          <w:bCs/>
        </w:rPr>
        <w:t>,</w:t>
      </w:r>
      <w:r>
        <w:rPr>
          <w:bCs/>
        </w:rPr>
        <w:t xml:space="preserve">  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(.,</w:t>
      </w:r>
      <w:proofErr w:type="spellStart"/>
      <w:r w:rsidRPr="001B366B">
        <w:rPr>
          <w:bCs/>
          <w:i/>
          <w:iCs/>
        </w:rPr>
        <w:t>b</w:t>
      </w:r>
      <w:r w:rsidRPr="001B366B">
        <w:rPr>
          <w:bCs/>
        </w:rPr>
        <w:t>;</w:t>
      </w:r>
      <w:r>
        <w:rPr>
          <w:bCs/>
          <w:i/>
          <w:iCs/>
        </w:rPr>
        <w:t>.</w:t>
      </w:r>
      <w:r w:rsidRPr="001B366B">
        <w:rPr>
          <w:bCs/>
        </w:rPr>
        <w:t>,</w:t>
      </w:r>
      <w:r w:rsidRPr="001B366B">
        <w:rPr>
          <w:bCs/>
          <w:i/>
          <w:iCs/>
        </w:rPr>
        <w:t>b</w:t>
      </w:r>
      <w:proofErr w:type="spellEnd"/>
      <w:r w:rsidRPr="001B366B">
        <w:rPr>
          <w:bCs/>
        </w:rPr>
        <w:t>)</w:t>
      </w:r>
      <w:r w:rsidRPr="001B366B">
        <w:rPr>
          <w:bCs/>
          <w:i/>
          <w:iCs/>
        </w:rPr>
        <w:t>a</w:t>
      </w:r>
      <w:r w:rsidRPr="001B366B">
        <w:rPr>
          <w:bCs/>
        </w:rPr>
        <w:t xml:space="preserve">, </w:t>
      </w:r>
      <w:r>
        <w:rPr>
          <w:bCs/>
        </w:rPr>
        <w:t xml:space="preserve"> 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(.,</w:t>
      </w:r>
      <w:proofErr w:type="spellStart"/>
      <w:r w:rsidRPr="00D23D4E">
        <w:rPr>
          <w:bCs/>
          <w:i/>
          <w:iCs/>
        </w:rPr>
        <w:t>b</w:t>
      </w:r>
      <w:r w:rsidRPr="001B366B">
        <w:rPr>
          <w:bCs/>
        </w:rPr>
        <w:t>;</w:t>
      </w:r>
      <w:r w:rsidRPr="00D23D4E">
        <w:rPr>
          <w:bCs/>
          <w:i/>
          <w:iCs/>
        </w:rPr>
        <w:t>b</w:t>
      </w:r>
      <w:proofErr w:type="spellEnd"/>
      <w:r w:rsidRPr="001B366B">
        <w:rPr>
          <w:bCs/>
        </w:rPr>
        <w:t>,</w:t>
      </w:r>
      <w:r>
        <w:rPr>
          <w:bCs/>
        </w:rPr>
        <w:t>.</w:t>
      </w:r>
      <w:r w:rsidRPr="001B366B">
        <w:rPr>
          <w:bCs/>
        </w:rPr>
        <w:t>)</w:t>
      </w:r>
      <w:r w:rsidRPr="00D23D4E">
        <w:rPr>
          <w:bCs/>
          <w:i/>
          <w:iCs/>
        </w:rPr>
        <w:t>a</w:t>
      </w:r>
      <w:r>
        <w:rPr>
          <w:bCs/>
          <w:i/>
          <w:iCs/>
        </w:rPr>
        <w:t xml:space="preserve">, </w:t>
      </w:r>
    </w:p>
    <w:p w14:paraId="48EB5A9D" w14:textId="14A163D6" w:rsidR="00D23D4E" w:rsidRDefault="00D23D4E" w:rsidP="00D23D4E">
      <w:pPr>
        <w:spacing w:line="360" w:lineRule="auto"/>
        <w:jc w:val="both"/>
        <w:rPr>
          <w:bCs/>
        </w:rPr>
      </w:pPr>
      <w:r w:rsidRPr="00D23D4E">
        <w:rPr>
          <w:bCs/>
        </w:rPr>
        <w:t>except the last term</w:t>
      </w:r>
      <w:r w:rsidR="00B570B6">
        <w:rPr>
          <w:bCs/>
        </w:rPr>
        <w:t>s</w:t>
      </w:r>
      <w:r>
        <w:rPr>
          <w:bCs/>
        </w:rPr>
        <w:t xml:space="preserve"> which </w:t>
      </w:r>
      <w:r w:rsidR="00B570B6">
        <w:rPr>
          <w:bCs/>
        </w:rPr>
        <w:t>are</w:t>
      </w:r>
      <w:r>
        <w:rPr>
          <w:bCs/>
        </w:rPr>
        <w:t xml:space="preserve"> vector</w:t>
      </w:r>
      <w:r w:rsidR="00B570B6">
        <w:rPr>
          <w:bCs/>
        </w:rPr>
        <w:t>s</w:t>
      </w:r>
      <w:r>
        <w:rPr>
          <w:bCs/>
        </w:rPr>
        <w:t xml:space="preserve"> and will be placed in the right side of the equation.</w:t>
      </w:r>
      <w:r w:rsidR="008A6905">
        <w:rPr>
          <w:bCs/>
        </w:rPr>
        <w:t xml:space="preserve"> We may convert the </w:t>
      </w:r>
      <w:proofErr w:type="spellStart"/>
      <w:r w:rsidR="008A6905" w:rsidRPr="001B366B">
        <w:rPr>
          <w:bCs/>
          <w:i/>
          <w:iCs/>
        </w:rPr>
        <w:t>R</w:t>
      </w:r>
      <w:r w:rsidR="008A6905" w:rsidRPr="00D23D4E">
        <w:rPr>
          <w:bCs/>
          <w:i/>
          <w:iCs/>
          <w:vertAlign w:val="superscript"/>
        </w:rPr>
        <w:t>k</w:t>
      </w:r>
      <w:proofErr w:type="spellEnd"/>
      <w:r w:rsidR="008A6905" w:rsidRPr="001B366B">
        <w:rPr>
          <w:bCs/>
        </w:rPr>
        <w:t>(</w:t>
      </w:r>
      <w:proofErr w:type="gramStart"/>
      <w:r w:rsidR="008A6905" w:rsidRPr="001B366B">
        <w:rPr>
          <w:bCs/>
        </w:rPr>
        <w:t>.,</w:t>
      </w:r>
      <w:proofErr w:type="spellStart"/>
      <w:r w:rsidR="008A6905" w:rsidRPr="00D23D4E">
        <w:rPr>
          <w:bCs/>
          <w:i/>
          <w:iCs/>
        </w:rPr>
        <w:t>b</w:t>
      </w:r>
      <w:proofErr w:type="gramEnd"/>
      <w:r w:rsidR="008A6905" w:rsidRPr="001B366B">
        <w:rPr>
          <w:bCs/>
        </w:rPr>
        <w:t>;</w:t>
      </w:r>
      <w:r w:rsidR="008A6905" w:rsidRPr="00D23D4E">
        <w:rPr>
          <w:bCs/>
          <w:i/>
          <w:iCs/>
        </w:rPr>
        <w:t>c</w:t>
      </w:r>
      <w:r w:rsidR="008A6905" w:rsidRPr="001B366B">
        <w:rPr>
          <w:bCs/>
        </w:rPr>
        <w:t>,</w:t>
      </w:r>
      <w:r w:rsidR="008A6905" w:rsidRPr="00D23D4E">
        <w:rPr>
          <w:bCs/>
          <w:i/>
          <w:iCs/>
        </w:rPr>
        <w:t>d</w:t>
      </w:r>
      <w:proofErr w:type="spellEnd"/>
      <w:r w:rsidR="008A6905" w:rsidRPr="001B366B">
        <w:rPr>
          <w:bCs/>
        </w:rPr>
        <w:t>)</w:t>
      </w:r>
      <w:r w:rsidR="008A6905">
        <w:rPr>
          <w:bCs/>
        </w:rPr>
        <w:t xml:space="preserve"> contribution to the matrix representation, using the trick. Supposed the orbital </w:t>
      </w:r>
      <w:r w:rsidR="008A6905" w:rsidRPr="008A6905">
        <w:rPr>
          <w:bCs/>
          <w:i/>
          <w:iCs/>
        </w:rPr>
        <w:t>a</w:t>
      </w:r>
      <w:r w:rsidR="008A6905">
        <w:rPr>
          <w:bCs/>
        </w:rPr>
        <w:t xml:space="preserve"> are orthogonal:  &lt;</w:t>
      </w:r>
      <w:proofErr w:type="spellStart"/>
      <w:r w:rsidR="008A6905" w:rsidRPr="008A6905">
        <w:rPr>
          <w:bCs/>
          <w:i/>
          <w:iCs/>
        </w:rPr>
        <w:t>a</w:t>
      </w:r>
      <w:r w:rsidR="008A6905">
        <w:rPr>
          <w:bCs/>
        </w:rPr>
        <w:t>|</w:t>
      </w:r>
      <w:r w:rsidR="008A6905" w:rsidRPr="008A6905">
        <w:rPr>
          <w:bCs/>
          <w:i/>
          <w:iCs/>
        </w:rPr>
        <w:t>a</w:t>
      </w:r>
      <w:proofErr w:type="spellEnd"/>
      <w:r w:rsidR="008A6905">
        <w:rPr>
          <w:bCs/>
        </w:rPr>
        <w:t xml:space="preserve">&gt;=1. Then </w:t>
      </w:r>
    </w:p>
    <w:p w14:paraId="23F601E4" w14:textId="4CF3B63A" w:rsidR="008A6905" w:rsidRPr="008A6905" w:rsidRDefault="008A6905" w:rsidP="00D23D4E">
      <w:pPr>
        <w:spacing w:line="360" w:lineRule="auto"/>
        <w:jc w:val="both"/>
      </w:pPr>
      <w:r>
        <w:rPr>
          <w:bCs/>
        </w:rPr>
        <w:t xml:space="preserve">                   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</w:t>
      </w:r>
      <w:proofErr w:type="gramStart"/>
      <w:r w:rsidRPr="001B366B">
        <w:rPr>
          <w:bCs/>
        </w:rPr>
        <w:t>.,</w:t>
      </w:r>
      <w:proofErr w:type="spellStart"/>
      <w:r w:rsidRPr="00D23D4E">
        <w:rPr>
          <w:bCs/>
          <w:i/>
          <w:iCs/>
        </w:rPr>
        <w:t>b</w:t>
      </w:r>
      <w:proofErr w:type="gramEnd"/>
      <w:r w:rsidRPr="001B366B">
        <w:rPr>
          <w:bCs/>
        </w:rPr>
        <w:t>;</w:t>
      </w:r>
      <w:r w:rsidRPr="00D23D4E">
        <w:rPr>
          <w:bCs/>
          <w:i/>
          <w:iCs/>
        </w:rPr>
        <w:t>c</w:t>
      </w:r>
      <w:r w:rsidRPr="001B366B">
        <w:rPr>
          <w:bCs/>
        </w:rPr>
        <w:t>,</w:t>
      </w:r>
      <w:r w:rsidRPr="00D23D4E">
        <w:rPr>
          <w:bCs/>
          <w:i/>
          <w:iCs/>
        </w:rPr>
        <w:t>d</w:t>
      </w:r>
      <w:proofErr w:type="spellEnd"/>
      <w:r w:rsidRPr="001B366B">
        <w:rPr>
          <w:bCs/>
        </w:rPr>
        <w:t>)</w:t>
      </w:r>
      <w:r>
        <w:rPr>
          <w:bCs/>
        </w:rPr>
        <w:t>=</w:t>
      </w:r>
      <w:r w:rsidRPr="008A6905">
        <w:rPr>
          <w:bCs/>
          <w:i/>
          <w:iCs/>
        </w:rPr>
        <w:t xml:space="preserve">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(.,</w:t>
      </w:r>
      <w:proofErr w:type="spellStart"/>
      <w:r w:rsidRPr="00D23D4E">
        <w:rPr>
          <w:bCs/>
          <w:i/>
          <w:iCs/>
        </w:rPr>
        <w:t>b</w:t>
      </w:r>
      <w:r w:rsidRPr="001B366B">
        <w:rPr>
          <w:bCs/>
        </w:rPr>
        <w:t>;</w:t>
      </w:r>
      <w:r w:rsidRPr="00D23D4E">
        <w:rPr>
          <w:bCs/>
          <w:i/>
          <w:iCs/>
        </w:rPr>
        <w:t>c</w:t>
      </w:r>
      <w:r w:rsidRPr="001B366B">
        <w:rPr>
          <w:bCs/>
        </w:rPr>
        <w:t>,</w:t>
      </w:r>
      <w:r w:rsidRPr="00D23D4E">
        <w:rPr>
          <w:bCs/>
          <w:i/>
          <w:iCs/>
        </w:rPr>
        <w:t>d</w:t>
      </w:r>
      <w:proofErr w:type="spellEnd"/>
      <w:r w:rsidRPr="001B366B">
        <w:rPr>
          <w:bCs/>
        </w:rPr>
        <w:t>)</w:t>
      </w:r>
      <w:r w:rsidRPr="008A6905">
        <w:rPr>
          <w:bCs/>
        </w:rPr>
        <w:t xml:space="preserve"> </w:t>
      </w:r>
      <w:r>
        <w:rPr>
          <w:bCs/>
        </w:rPr>
        <w:t>&lt;</w:t>
      </w:r>
      <w:proofErr w:type="spellStart"/>
      <w:r w:rsidRPr="008A6905">
        <w:rPr>
          <w:bCs/>
          <w:i/>
          <w:iCs/>
        </w:rPr>
        <w:t>a</w:t>
      </w:r>
      <w:r>
        <w:rPr>
          <w:bCs/>
        </w:rPr>
        <w:t>|</w:t>
      </w:r>
      <w:r w:rsidRPr="008A6905">
        <w:rPr>
          <w:bCs/>
          <w:i/>
          <w:iCs/>
        </w:rPr>
        <w:t>a</w:t>
      </w:r>
      <w:proofErr w:type="spellEnd"/>
      <w:r>
        <w:rPr>
          <w:bCs/>
        </w:rPr>
        <w:t>&gt;=</w:t>
      </w:r>
      <w:r w:rsidRPr="008A6905">
        <w:rPr>
          <w:bCs/>
          <w:i/>
          <w:iCs/>
        </w:rPr>
        <w:t xml:space="preserve">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(.,</w:t>
      </w:r>
      <w:proofErr w:type="spellStart"/>
      <w:r w:rsidRPr="00D23D4E">
        <w:rPr>
          <w:bCs/>
          <w:i/>
          <w:iCs/>
        </w:rPr>
        <w:t>b</w:t>
      </w:r>
      <w:r w:rsidRPr="001B366B">
        <w:rPr>
          <w:bCs/>
        </w:rPr>
        <w:t>;</w:t>
      </w:r>
      <w:r w:rsidRPr="00D23D4E">
        <w:rPr>
          <w:bCs/>
          <w:i/>
          <w:iCs/>
        </w:rPr>
        <w:t>c</w:t>
      </w:r>
      <w:r w:rsidRPr="001B366B">
        <w:rPr>
          <w:bCs/>
        </w:rPr>
        <w:t>,</w:t>
      </w:r>
      <w:r w:rsidRPr="00D23D4E">
        <w:rPr>
          <w:bCs/>
          <w:i/>
          <w:iCs/>
        </w:rPr>
        <w:t>d</w:t>
      </w:r>
      <w:proofErr w:type="spellEnd"/>
      <w:r w:rsidRPr="001B366B">
        <w:rPr>
          <w:bCs/>
        </w:rPr>
        <w:t>)</w:t>
      </w:r>
      <w:r w:rsidRPr="008A6905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a </w:t>
      </w:r>
      <w:r w:rsidRPr="001B366B">
        <w:rPr>
          <w:bCs/>
          <w:i/>
          <w:iCs/>
        </w:rPr>
        <w:t>B</w:t>
      </w:r>
      <w:r w:rsidRPr="001B366B">
        <w:rPr>
          <w:bCs/>
        </w:rPr>
        <w:t>(.,</w:t>
      </w:r>
      <w:r>
        <w:rPr>
          <w:bCs/>
        </w:rPr>
        <w:t>.</w:t>
      </w:r>
      <w:r w:rsidRPr="001B366B">
        <w:rPr>
          <w:bCs/>
        </w:rPr>
        <w:t>)</w:t>
      </w:r>
      <w:r>
        <w:rPr>
          <w:bCs/>
        </w:rPr>
        <w:t xml:space="preserve"> </w:t>
      </w:r>
      <w:r w:rsidRPr="00D23D4E">
        <w:rPr>
          <w:bCs/>
          <w:i/>
          <w:iCs/>
        </w:rPr>
        <w:t>a</w:t>
      </w:r>
      <w:r>
        <w:rPr>
          <w:bCs/>
        </w:rPr>
        <w:t xml:space="preserve">= </w:t>
      </w:r>
      <w:proofErr w:type="spellStart"/>
      <w:r w:rsidRPr="001B366B">
        <w:rPr>
          <w:bCs/>
          <w:i/>
          <w:iCs/>
        </w:rPr>
        <w:t>R</w:t>
      </w:r>
      <w:r w:rsidRPr="00D23D4E">
        <w:rPr>
          <w:bCs/>
          <w:i/>
          <w:iCs/>
          <w:vertAlign w:val="superscript"/>
        </w:rPr>
        <w:t>k</w:t>
      </w:r>
      <w:proofErr w:type="spellEnd"/>
      <w:r w:rsidRPr="001B366B">
        <w:rPr>
          <w:bCs/>
        </w:rPr>
        <w:t>(</w:t>
      </w:r>
      <w:proofErr w:type="spellStart"/>
      <w:r w:rsidRPr="00B570B6">
        <w:rPr>
          <w:bCs/>
          <w:i/>
          <w:iCs/>
        </w:rPr>
        <w:t>a</w:t>
      </w:r>
      <w:r w:rsidRPr="001B366B">
        <w:rPr>
          <w:bCs/>
        </w:rPr>
        <w:t>,</w:t>
      </w:r>
      <w:r w:rsidRPr="00D23D4E">
        <w:rPr>
          <w:bCs/>
          <w:i/>
          <w:iCs/>
        </w:rPr>
        <w:t>b</w:t>
      </w:r>
      <w:r w:rsidRPr="001B366B">
        <w:rPr>
          <w:bCs/>
        </w:rPr>
        <w:t>;</w:t>
      </w:r>
      <w:r w:rsidRPr="00D23D4E">
        <w:rPr>
          <w:bCs/>
          <w:i/>
          <w:iCs/>
        </w:rPr>
        <w:t>c</w:t>
      </w:r>
      <w:r w:rsidRPr="001B366B">
        <w:rPr>
          <w:bCs/>
        </w:rPr>
        <w:t>,</w:t>
      </w:r>
      <w:r w:rsidRPr="00D23D4E">
        <w:rPr>
          <w:bCs/>
          <w:i/>
          <w:iCs/>
        </w:rPr>
        <w:t>d</w:t>
      </w:r>
      <w:proofErr w:type="spellEnd"/>
      <w:r w:rsidRPr="001B366B">
        <w:rPr>
          <w:bCs/>
        </w:rPr>
        <w:t>)</w:t>
      </w:r>
      <w:r w:rsidRPr="008A6905">
        <w:rPr>
          <w:bCs/>
          <w:i/>
          <w:iCs/>
        </w:rPr>
        <w:t xml:space="preserve"> </w:t>
      </w:r>
      <w:r w:rsidRPr="001B366B">
        <w:rPr>
          <w:bCs/>
          <w:i/>
          <w:iCs/>
        </w:rPr>
        <w:t>B</w:t>
      </w:r>
      <w:r w:rsidRPr="001B366B">
        <w:rPr>
          <w:bCs/>
        </w:rPr>
        <w:t>(.,</w:t>
      </w:r>
      <w:r>
        <w:rPr>
          <w:bCs/>
        </w:rPr>
        <w:t>.</w:t>
      </w:r>
      <w:r w:rsidRPr="001B366B">
        <w:rPr>
          <w:bCs/>
        </w:rPr>
        <w:t>)</w:t>
      </w:r>
      <w:r>
        <w:rPr>
          <w:bCs/>
        </w:rPr>
        <w:t xml:space="preserve"> </w:t>
      </w:r>
      <w:r w:rsidRPr="00D23D4E">
        <w:rPr>
          <w:bCs/>
          <w:i/>
          <w:iCs/>
        </w:rPr>
        <w:t>a</w:t>
      </w:r>
      <w:r w:rsidR="00B570B6">
        <w:rPr>
          <w:bCs/>
          <w:i/>
          <w:iCs/>
        </w:rPr>
        <w:t>.</w:t>
      </w:r>
    </w:p>
    <w:p w14:paraId="7BA571F9" w14:textId="731946DF" w:rsidR="001B366B" w:rsidRDefault="00B570B6" w:rsidP="00680EB3">
      <w:pPr>
        <w:spacing w:line="360" w:lineRule="auto"/>
        <w:jc w:val="both"/>
      </w:pPr>
      <w:r>
        <w:t xml:space="preserve">The same for the </w:t>
      </w:r>
      <w:r w:rsidRPr="001B366B">
        <w:rPr>
          <w:bCs/>
          <w:i/>
          <w:iCs/>
        </w:rPr>
        <w:t>L</w:t>
      </w:r>
      <w:r w:rsidRPr="001B366B">
        <w:rPr>
          <w:bCs/>
        </w:rPr>
        <w:t>(</w:t>
      </w:r>
      <w:proofErr w:type="gramStart"/>
      <w:r w:rsidRPr="001B366B">
        <w:rPr>
          <w:bCs/>
        </w:rPr>
        <w:t>.,</w:t>
      </w:r>
      <w:r>
        <w:rPr>
          <w:bCs/>
          <w:i/>
          <w:iCs/>
        </w:rPr>
        <w:t>b</w:t>
      </w:r>
      <w:proofErr w:type="gramEnd"/>
      <w:r w:rsidRPr="001B366B">
        <w:rPr>
          <w:bCs/>
        </w:rPr>
        <w:t>)</w:t>
      </w:r>
      <w:r>
        <w:rPr>
          <w:bCs/>
        </w:rPr>
        <w:t xml:space="preserve"> integrals.</w:t>
      </w:r>
    </w:p>
    <w:p w14:paraId="6D7FDCDC" w14:textId="1E9AE234" w:rsidR="002B241B" w:rsidRPr="001B32A3" w:rsidRDefault="00B570B6" w:rsidP="002B241B">
      <w:pPr>
        <w:spacing w:line="360" w:lineRule="auto"/>
        <w:jc w:val="both"/>
      </w:pPr>
      <w:r>
        <w:tab/>
      </w:r>
      <w:r w:rsidR="002B241B">
        <w:t>Finally, the MCHF matrix,</w:t>
      </w:r>
      <w:r w:rsidR="002B241B">
        <w:rPr>
          <w:b/>
        </w:rPr>
        <w:t xml:space="preserve"> H</w:t>
      </w:r>
      <w:r w:rsidR="002B241B">
        <w:rPr>
          <w:bCs/>
          <w:i/>
          <w:vertAlign w:val="superscript"/>
        </w:rPr>
        <w:t xml:space="preserve">a  </w:t>
      </w:r>
      <w:r w:rsidR="002B241B">
        <w:t xml:space="preserve"> for orbital </w:t>
      </w:r>
      <w:proofErr w:type="gramStart"/>
      <w:r w:rsidR="002B241B">
        <w:rPr>
          <w:i/>
        </w:rPr>
        <w:t xml:space="preserve">a, </w:t>
      </w:r>
      <w:r w:rsidR="002B241B">
        <w:t xml:space="preserve"> has</w:t>
      </w:r>
      <w:proofErr w:type="gramEnd"/>
      <w:r w:rsidR="002B241B">
        <w:t xml:space="preserve"> the form</w:t>
      </w:r>
    </w:p>
    <w:p w14:paraId="5D48E732" w14:textId="29046A40" w:rsidR="002B241B" w:rsidRPr="001B32A3" w:rsidRDefault="002B241B" w:rsidP="002B241B">
      <w:pPr>
        <w:spacing w:line="360" w:lineRule="auto"/>
        <w:jc w:val="right"/>
      </w:pPr>
      <w:r w:rsidRPr="004211FF">
        <w:rPr>
          <w:position w:val="-12"/>
        </w:rPr>
        <w:object w:dxaOrig="3120" w:dyaOrig="460" w14:anchorId="66873EC4">
          <v:shape id="_x0000_i1046" type="#_x0000_t75" style="width:154.8pt;height:22.8pt" o:ole="">
            <v:imagedata r:id="rId48" o:title=""/>
          </v:shape>
          <o:OLEObject Type="Embed" ProgID="Equation.DSMT4" ShapeID="_x0000_i1046" DrawAspect="Content" ObjectID="_1669203969" r:id="rId49"/>
        </w:object>
      </w:r>
      <w:r>
        <w:t xml:space="preserve"> </w:t>
      </w:r>
      <w:proofErr w:type="gramStart"/>
      <w:r>
        <w:t xml:space="preserve">,   </w:t>
      </w:r>
      <w:proofErr w:type="gramEnd"/>
      <w:r>
        <w:t xml:space="preserve">                                                                     (19)</w:t>
      </w:r>
    </w:p>
    <w:p w14:paraId="5811EF40" w14:textId="65ECFFDA" w:rsidR="002B241B" w:rsidRDefault="002B241B" w:rsidP="002B241B">
      <w:pPr>
        <w:spacing w:line="360" w:lineRule="auto"/>
        <w:jc w:val="both"/>
      </w:pPr>
      <w:r>
        <w:t xml:space="preserve">where the direct, exchange and interaction potentials are represented by matrices obtained by summation and convolution of the corresponding Slater and </w:t>
      </w:r>
      <w:r w:rsidRPr="002B241B">
        <w:rPr>
          <w:i/>
          <w:iCs/>
        </w:rPr>
        <w:t>L</w:t>
      </w:r>
      <w:r>
        <w:t xml:space="preserve"> integrals, including the coefficients (5) and divided by occupation number </w:t>
      </w:r>
      <w:proofErr w:type="spellStart"/>
      <w:r w:rsidRPr="002B241B">
        <w:rPr>
          <w:i/>
          <w:iCs/>
        </w:rPr>
        <w:t>q</w:t>
      </w:r>
      <w:r w:rsidRPr="002B241B">
        <w:rPr>
          <w:i/>
          <w:iCs/>
          <w:vertAlign w:val="subscript"/>
        </w:rPr>
        <w:t>a</w:t>
      </w:r>
      <w:proofErr w:type="spellEnd"/>
      <w:r>
        <w:t xml:space="preserve"> obtained as coefficient before </w:t>
      </w:r>
      <w:r w:rsidRPr="002B241B">
        <w:rPr>
          <w:i/>
          <w:iCs/>
        </w:rPr>
        <w:t>L</w:t>
      </w:r>
      <w:r>
        <w:t>(</w:t>
      </w:r>
      <w:proofErr w:type="spellStart"/>
      <w:proofErr w:type="gramStart"/>
      <w:r w:rsidRPr="002B241B">
        <w:rPr>
          <w:i/>
          <w:iCs/>
        </w:rPr>
        <w:t>a</w:t>
      </w:r>
      <w:r>
        <w:t>,</w:t>
      </w:r>
      <w:r w:rsidRPr="002B241B">
        <w:rPr>
          <w:i/>
          <w:iCs/>
        </w:rPr>
        <w:t>a</w:t>
      </w:r>
      <w:proofErr w:type="spellEnd"/>
      <w:proofErr w:type="gramEnd"/>
      <w:r>
        <w:t xml:space="preserve">) integral. </w:t>
      </w:r>
      <w:r w:rsidR="00EC7CF3">
        <w:t xml:space="preserve">The </w:t>
      </w:r>
      <w:bookmarkStart w:id="0" w:name="MTBlankEqn"/>
      <w:r w:rsidR="00EC7CF3" w:rsidRPr="00EC7CF3">
        <w:rPr>
          <w:position w:val="-12"/>
        </w:rPr>
        <w:object w:dxaOrig="420" w:dyaOrig="380" w14:anchorId="56D55DC8">
          <v:shape id="_x0000_i1047" type="#_x0000_t75" style="width:21.1pt;height:18.95pt" o:ole="">
            <v:imagedata r:id="rId50" o:title=""/>
          </v:shape>
          <o:OLEObject Type="Embed" ProgID="Equation.DSMT4" ShapeID="_x0000_i1047" DrawAspect="Content" ObjectID="_1669203970" r:id="rId51"/>
        </w:object>
      </w:r>
      <w:bookmarkEnd w:id="0"/>
      <w:r w:rsidR="00EC7CF3">
        <w:t xml:space="preserve"> can be represented as a matrix in </w:t>
      </w:r>
      <w:r w:rsidR="00EC7CF3" w:rsidRPr="00EC7CF3">
        <w:rPr>
          <w:b/>
          <w:bCs/>
        </w:rPr>
        <w:t>H</w:t>
      </w:r>
      <w:r w:rsidR="00EC7CF3" w:rsidRPr="00EC7CF3">
        <w:rPr>
          <w:vertAlign w:val="superscript"/>
        </w:rPr>
        <w:t>a</w:t>
      </w:r>
      <w:r w:rsidR="00EC7CF3">
        <w:t xml:space="preserve">, or as a vector </w:t>
      </w:r>
      <w:proofErr w:type="spellStart"/>
      <w:r w:rsidR="00EC7CF3" w:rsidRPr="00EC7CF3">
        <w:rPr>
          <w:b/>
          <w:bCs/>
        </w:rPr>
        <w:t>X</w:t>
      </w:r>
      <w:r w:rsidR="00EC7CF3" w:rsidRPr="00EC7CF3">
        <w:rPr>
          <w:vertAlign w:val="subscript"/>
        </w:rPr>
        <w:t>a</w:t>
      </w:r>
      <w:proofErr w:type="spellEnd"/>
      <w:r w:rsidR="00EC7CF3">
        <w:t xml:space="preserve"> in the right </w:t>
      </w:r>
      <w:proofErr w:type="gramStart"/>
      <w:r w:rsidR="00EC7CF3">
        <w:t>side .</w:t>
      </w:r>
      <w:proofErr w:type="gramEnd"/>
      <w:r w:rsidR="00EC7CF3">
        <w:t xml:space="preserve"> </w:t>
      </w:r>
    </w:p>
    <w:p w14:paraId="08671E37" w14:textId="648A2AB6" w:rsidR="00EC7CF3" w:rsidRPr="00EC7CF3" w:rsidRDefault="00EC7CF3" w:rsidP="00EC7CF3">
      <w:pPr>
        <w:spacing w:line="360" w:lineRule="auto"/>
        <w:jc w:val="both"/>
      </w:pPr>
      <w:r>
        <w:tab/>
        <w:t xml:space="preserve">Solutions then are determined </w:t>
      </w:r>
      <w:r w:rsidRPr="00EC7CF3">
        <w:t xml:space="preserve">via </w:t>
      </w:r>
      <w:r w:rsidRPr="00EC7CF3">
        <w:rPr>
          <w:b/>
          <w:bCs/>
        </w:rPr>
        <w:t xml:space="preserve">SCF </w:t>
      </w:r>
      <w:r w:rsidRPr="00EC7CF3">
        <w:t xml:space="preserve">process - orbitals are updated one at a time with following </w:t>
      </w:r>
      <w:proofErr w:type="spellStart"/>
      <w:r w:rsidRPr="00EC7CF3">
        <w:t>diagonaliztion</w:t>
      </w:r>
      <w:proofErr w:type="spellEnd"/>
      <w:r>
        <w:t xml:space="preserve"> of non-relativistic Hamiltonian in the CSF's basis:</w:t>
      </w:r>
    </w:p>
    <w:p w14:paraId="55A1247C" w14:textId="148EFDB4" w:rsidR="001102F9" w:rsidRDefault="001102F9" w:rsidP="001102F9">
      <w:pPr>
        <w:spacing w:line="360" w:lineRule="auto"/>
        <w:jc w:val="right"/>
        <w:rPr>
          <w:b/>
        </w:rPr>
      </w:pPr>
      <w:r w:rsidRPr="001102F9">
        <w:rPr>
          <w:b/>
          <w:position w:val="-32"/>
        </w:rPr>
        <w:object w:dxaOrig="3720" w:dyaOrig="760" w14:anchorId="095418E4">
          <v:shape id="_x0000_i1048" type="#_x0000_t75" style="width:186pt;height:37.9pt" o:ole="">
            <v:imagedata r:id="rId52" o:title=""/>
          </v:shape>
          <o:OLEObject Type="Embed" ProgID="Equation.DSMT4" ShapeID="_x0000_i1048" DrawAspect="Content" ObjectID="_1669203971" r:id="rId53"/>
        </w:object>
      </w:r>
      <w:r w:rsidR="00EC7CF3">
        <w:rPr>
          <w:b/>
        </w:rPr>
        <w:t xml:space="preserve"> </w:t>
      </w:r>
      <w:r w:rsidRPr="001102F9">
        <w:rPr>
          <w:bCs/>
        </w:rPr>
        <w:t xml:space="preserve"> </w:t>
      </w:r>
      <w:r>
        <w:rPr>
          <w:bCs/>
        </w:rPr>
        <w:t xml:space="preserve">                                                     </w:t>
      </w:r>
      <w:r w:rsidRPr="001102F9">
        <w:rPr>
          <w:bCs/>
        </w:rPr>
        <w:t xml:space="preserve">  (20)</w:t>
      </w:r>
    </w:p>
    <w:p w14:paraId="313A76CA" w14:textId="77777777" w:rsidR="001102F9" w:rsidRDefault="001102F9" w:rsidP="00680EB3">
      <w:pPr>
        <w:spacing w:line="360" w:lineRule="auto"/>
        <w:rPr>
          <w:b/>
        </w:rPr>
      </w:pPr>
    </w:p>
    <w:p w14:paraId="3D2CFF94" w14:textId="22019193" w:rsidR="00CA6814" w:rsidRDefault="007004AC" w:rsidP="00680EB3">
      <w:pPr>
        <w:spacing w:line="360" w:lineRule="auto"/>
      </w:pPr>
      <w:r w:rsidRPr="002D35E0">
        <w:rPr>
          <w:b/>
        </w:rPr>
        <w:t>4</w:t>
      </w:r>
      <w:r w:rsidR="002D35E0">
        <w:rPr>
          <w:b/>
        </w:rPr>
        <w:t xml:space="preserve">. </w:t>
      </w:r>
      <w:r w:rsidR="00CA6814" w:rsidRPr="00CA6814">
        <w:t xml:space="preserve"> </w:t>
      </w:r>
      <w:r w:rsidR="00CA6814" w:rsidRPr="00CA6814">
        <w:rPr>
          <w:b/>
        </w:rPr>
        <w:t>Program structure</w:t>
      </w:r>
    </w:p>
    <w:p w14:paraId="01F465FA" w14:textId="77777777" w:rsidR="00C9095D" w:rsidRDefault="00C9095D" w:rsidP="00680EB3">
      <w:pPr>
        <w:spacing w:line="360" w:lineRule="auto"/>
        <w:jc w:val="both"/>
      </w:pPr>
    </w:p>
    <w:p w14:paraId="4CE22838" w14:textId="3D0BBD1D" w:rsidR="0075284C" w:rsidRDefault="0075284C" w:rsidP="00680EB3">
      <w:pPr>
        <w:spacing w:line="360" w:lineRule="auto"/>
        <w:jc w:val="both"/>
      </w:pPr>
      <w:r>
        <w:t xml:space="preserve">In order to run BSR_MCHF, the user should first make preliminary steps: create the file with the list of CFSs under consideration and obtain the angular coefficients, </w:t>
      </w:r>
      <w:r w:rsidRPr="0075284C">
        <w:rPr>
          <w:position w:val="-14"/>
        </w:rPr>
        <w:object w:dxaOrig="560" w:dyaOrig="400" w14:anchorId="3B97D5B2">
          <v:shape id="_x0000_i1049" type="#_x0000_t75" style="width:28.1pt;height:19.9pt" o:ole="">
            <v:imagedata r:id="rId54" o:title=""/>
          </v:shape>
          <o:OLEObject Type="Embed" ProgID="Equation.DSMT4" ShapeID="_x0000_i1049" DrawAspect="Content" ObjectID="_1669203972" r:id="rId55"/>
        </w:object>
      </w:r>
      <w:r>
        <w:t>, for int</w:t>
      </w:r>
      <w:r w:rsidR="00281DD5">
        <w:t>er</w:t>
      </w:r>
      <w:r>
        <w:t>a</w:t>
      </w:r>
      <w:r w:rsidR="00281DD5">
        <w:t>c</w:t>
      </w:r>
      <w:r>
        <w:t xml:space="preserve">tion </w:t>
      </w:r>
      <w:proofErr w:type="gramStart"/>
      <w:r>
        <w:t xml:space="preserve">between  </w:t>
      </w:r>
      <w:r w:rsidR="00281DD5">
        <w:t>involved</w:t>
      </w:r>
      <w:proofErr w:type="gramEnd"/>
      <w:r w:rsidR="00281DD5">
        <w:t xml:space="preserve"> CFSs. The first step can be done with utilities </w:t>
      </w:r>
      <w:proofErr w:type="spellStart"/>
      <w:r w:rsidR="00281DD5" w:rsidRPr="00281DD5">
        <w:rPr>
          <w:b/>
          <w:bCs/>
        </w:rPr>
        <w:t>zgenconf</w:t>
      </w:r>
      <w:proofErr w:type="spellEnd"/>
      <w:r w:rsidR="00281DD5">
        <w:t xml:space="preserve"> and </w:t>
      </w:r>
      <w:proofErr w:type="spellStart"/>
      <w:r w:rsidR="00281DD5" w:rsidRPr="00281DD5">
        <w:rPr>
          <w:b/>
          <w:bCs/>
        </w:rPr>
        <w:t>zgenterm</w:t>
      </w:r>
      <w:proofErr w:type="spellEnd"/>
      <w:r w:rsidR="00281DD5">
        <w:t xml:space="preserve">, second step – with program BSR_BREIT3. </w:t>
      </w:r>
    </w:p>
    <w:p w14:paraId="59A1DF27" w14:textId="4217153C" w:rsidR="002E3856" w:rsidRDefault="00281DD5" w:rsidP="00680EB3">
      <w:pPr>
        <w:spacing w:line="360" w:lineRule="auto"/>
        <w:jc w:val="both"/>
      </w:pPr>
      <w:r>
        <w:tab/>
      </w:r>
      <w:r w:rsidR="00C7527B">
        <w:t>The b</w:t>
      </w:r>
      <w:r w:rsidR="00EB1D80" w:rsidRPr="001B32A3">
        <w:t xml:space="preserve">lock-scheme </w:t>
      </w:r>
      <w:r w:rsidR="00825347">
        <w:t xml:space="preserve">of </w:t>
      </w:r>
      <w:r w:rsidR="00EB1D80" w:rsidRPr="001B32A3">
        <w:t xml:space="preserve">the program </w:t>
      </w:r>
      <w:r w:rsidR="00825347">
        <w:t>is</w:t>
      </w:r>
      <w:r w:rsidR="00EB1D80" w:rsidRPr="001B32A3">
        <w:t xml:space="preserve"> shown in the </w:t>
      </w:r>
      <w:r w:rsidR="00C7527B">
        <w:t>F</w:t>
      </w:r>
      <w:r w:rsidR="00825347">
        <w:t>igure 1</w:t>
      </w:r>
      <w:r w:rsidR="00A254A0">
        <w:t>, along with optional input/output data files.</w:t>
      </w:r>
      <w:r w:rsidR="00825347">
        <w:t xml:space="preserve"> </w:t>
      </w:r>
      <w:r w:rsidR="004925F9">
        <w:t>The primary steps</w:t>
      </w:r>
      <w:r w:rsidR="00EB1D80" w:rsidRPr="001B32A3">
        <w:t xml:space="preserve"> of the program </w:t>
      </w:r>
      <w:r w:rsidR="00825347">
        <w:t>con</w:t>
      </w:r>
      <w:r w:rsidR="00C7527B">
        <w:t>sist of</w:t>
      </w:r>
      <w:r w:rsidR="002D35E0">
        <w:t xml:space="preserve"> </w:t>
      </w:r>
      <w:r w:rsidR="00EB1D80" w:rsidRPr="001B32A3">
        <w:t>th</w:t>
      </w:r>
      <w:r w:rsidR="00841ACD">
        <w:t xml:space="preserve">e analysis of input parameters </w:t>
      </w:r>
      <w:r w:rsidR="00C7527B">
        <w:t>by</w:t>
      </w:r>
      <w:r w:rsidR="00EF54C7">
        <w:t xml:space="preserve"> the</w:t>
      </w:r>
      <w:r w:rsidR="00C7527B">
        <w:t xml:space="preserve"> </w:t>
      </w:r>
      <w:r w:rsidR="00EB1D80" w:rsidRPr="001B32A3">
        <w:t xml:space="preserve">module </w:t>
      </w:r>
      <w:proofErr w:type="spellStart"/>
      <w:r w:rsidR="00EB1D80" w:rsidRPr="001B32A3">
        <w:rPr>
          <w:b/>
        </w:rPr>
        <w:t>get_case</w:t>
      </w:r>
      <w:proofErr w:type="spellEnd"/>
      <w:r w:rsidR="00EB1D80" w:rsidRPr="001B32A3">
        <w:t xml:space="preserve">, </w:t>
      </w:r>
      <w:r>
        <w:t xml:space="preserve">checking of the CFS list, </w:t>
      </w:r>
      <w:proofErr w:type="spellStart"/>
      <w:r w:rsidRPr="00281DD5">
        <w:rPr>
          <w:b/>
          <w:bCs/>
        </w:rPr>
        <w:t>read_conf</w:t>
      </w:r>
      <w:proofErr w:type="spellEnd"/>
      <w:r>
        <w:t xml:space="preserve">, </w:t>
      </w:r>
      <w:r w:rsidR="00C7527B">
        <w:t xml:space="preserve">the </w:t>
      </w:r>
      <w:r w:rsidR="00EB1D80" w:rsidRPr="001B32A3">
        <w:t>defin</w:t>
      </w:r>
      <w:r w:rsidR="00825347">
        <w:t xml:space="preserve">ition of </w:t>
      </w:r>
      <w:r w:rsidR="00C7527B">
        <w:t>the grid and spline parameters by</w:t>
      </w:r>
      <w:r w:rsidR="00EB1D80" w:rsidRPr="001B32A3">
        <w:t xml:space="preserve"> </w:t>
      </w:r>
      <w:r w:rsidR="00EF54C7">
        <w:t xml:space="preserve">the </w:t>
      </w:r>
      <w:r w:rsidR="00EB1D80" w:rsidRPr="001B32A3">
        <w:t xml:space="preserve">module </w:t>
      </w:r>
      <w:proofErr w:type="spellStart"/>
      <w:r w:rsidR="00EB1D80" w:rsidRPr="001B32A3">
        <w:rPr>
          <w:b/>
        </w:rPr>
        <w:t>def_spline_param</w:t>
      </w:r>
      <w:proofErr w:type="spellEnd"/>
      <w:r w:rsidR="00EB1D80" w:rsidRPr="001B32A3">
        <w:t xml:space="preserve">, </w:t>
      </w:r>
      <w:r w:rsidR="00C7527B">
        <w:t>the reading of the initial estimations by</w:t>
      </w:r>
      <w:r w:rsidR="00EB1D80" w:rsidRPr="001B32A3">
        <w:t xml:space="preserve"> </w:t>
      </w:r>
      <w:r w:rsidR="00EF54C7">
        <w:t xml:space="preserve">the </w:t>
      </w:r>
      <w:r w:rsidR="00825347">
        <w:t xml:space="preserve">module </w:t>
      </w:r>
      <w:proofErr w:type="spellStart"/>
      <w:r w:rsidR="00825347" w:rsidRPr="00825347">
        <w:rPr>
          <w:b/>
        </w:rPr>
        <w:t>get_estimates</w:t>
      </w:r>
      <w:proofErr w:type="spellEnd"/>
      <w:r w:rsidRPr="00281DD5">
        <w:rPr>
          <w:bCs/>
        </w:rPr>
        <w:t xml:space="preserve">. Then </w:t>
      </w:r>
      <w:r>
        <w:t xml:space="preserve">program </w:t>
      </w:r>
      <w:r w:rsidRPr="00281DD5">
        <w:t>prepare</w:t>
      </w:r>
      <w:r>
        <w:t>s</w:t>
      </w:r>
      <w:r w:rsidRPr="00281DD5">
        <w:t xml:space="preserve"> radial-function array</w:t>
      </w:r>
      <w:r>
        <w:t xml:space="preserve">, </w:t>
      </w:r>
      <w:proofErr w:type="spellStart"/>
      <w:r w:rsidRPr="00281DD5">
        <w:rPr>
          <w:b/>
          <w:bCs/>
        </w:rPr>
        <w:t>def_orbitals</w:t>
      </w:r>
      <w:proofErr w:type="spellEnd"/>
      <w:r>
        <w:t>, the reading or generating of the initial estimations by</w:t>
      </w:r>
      <w:r w:rsidRPr="001B32A3">
        <w:t xml:space="preserve"> </w:t>
      </w:r>
      <w:r>
        <w:t xml:space="preserve">the module </w:t>
      </w:r>
      <w:proofErr w:type="spellStart"/>
      <w:r w:rsidRPr="00825347">
        <w:rPr>
          <w:b/>
        </w:rPr>
        <w:t>get_estimates</w:t>
      </w:r>
      <w:proofErr w:type="spellEnd"/>
      <w:r>
        <w:t>.</w:t>
      </w:r>
      <w:r w:rsidR="002E3856">
        <w:t xml:space="preserve"> All needed angular coefficients are then extract from the </w:t>
      </w:r>
      <w:proofErr w:type="spellStart"/>
      <w:r w:rsidR="002E3856" w:rsidRPr="002E3856">
        <w:rPr>
          <w:b/>
          <w:bCs/>
        </w:rPr>
        <w:t>name.bnk</w:t>
      </w:r>
      <w:proofErr w:type="spellEnd"/>
      <w:r w:rsidR="002E3856">
        <w:t xml:space="preserve"> (</w:t>
      </w:r>
      <w:proofErr w:type="spellStart"/>
      <w:r w:rsidR="002E3856" w:rsidRPr="002E3856">
        <w:rPr>
          <w:b/>
          <w:bCs/>
        </w:rPr>
        <w:t>int.bnk</w:t>
      </w:r>
      <w:proofErr w:type="spellEnd"/>
      <w:r w:rsidR="002E3856">
        <w:t xml:space="preserve">) file by subroutine </w:t>
      </w:r>
      <w:proofErr w:type="spellStart"/>
      <w:r w:rsidR="002E3856" w:rsidRPr="002E3856">
        <w:rPr>
          <w:b/>
          <w:bCs/>
        </w:rPr>
        <w:t>read_ang_coef</w:t>
      </w:r>
      <w:proofErr w:type="spellEnd"/>
      <w:r w:rsidR="002E3856">
        <w:t>.</w:t>
      </w:r>
    </w:p>
    <w:p w14:paraId="77B8B909" w14:textId="58497FAD" w:rsidR="00190416" w:rsidRDefault="00E60595" w:rsidP="00680EB3">
      <w:pPr>
        <w:spacing w:line="360" w:lineRule="auto"/>
        <w:jc w:val="both"/>
      </w:pPr>
      <w:r>
        <w:tab/>
      </w:r>
      <w:r w:rsidR="002E3856">
        <w:t>T</w:t>
      </w:r>
      <w:r w:rsidR="00C7527B">
        <w:t xml:space="preserve">he solution of Hartree-Fock equations </w:t>
      </w:r>
      <w:r w:rsidR="002E3856">
        <w:t xml:space="preserve">is driven </w:t>
      </w:r>
      <w:r w:rsidR="00C7527B">
        <w:t xml:space="preserve">by the </w:t>
      </w:r>
      <w:r w:rsidR="002D35E0">
        <w:t>main</w:t>
      </w:r>
      <w:r w:rsidR="00EB1D80" w:rsidRPr="001B32A3">
        <w:t xml:space="preserve"> module </w:t>
      </w:r>
      <w:r w:rsidR="00EB1D80" w:rsidRPr="002D35E0">
        <w:rPr>
          <w:b/>
        </w:rPr>
        <w:t>S</w:t>
      </w:r>
      <w:r w:rsidR="002E3856">
        <w:rPr>
          <w:b/>
        </w:rPr>
        <w:t>CF_MCHF</w:t>
      </w:r>
      <w:r w:rsidR="002D35E0">
        <w:rPr>
          <w:b/>
        </w:rPr>
        <w:t>,</w:t>
      </w:r>
      <w:r w:rsidR="00EB1D80" w:rsidRPr="001B32A3">
        <w:t xml:space="preserve"> followed by</w:t>
      </w:r>
      <w:r w:rsidR="00C7527B">
        <w:t xml:space="preserve"> the </w:t>
      </w:r>
      <w:r w:rsidR="00EB1D80" w:rsidRPr="001B32A3">
        <w:t>output</w:t>
      </w:r>
      <w:r w:rsidR="002D35E0">
        <w:t xml:space="preserve"> of resulti</w:t>
      </w:r>
      <w:r w:rsidR="003D3ECE">
        <w:t>ng</w:t>
      </w:r>
      <w:r w:rsidR="002D35E0">
        <w:t xml:space="preserve"> wavefunctions</w:t>
      </w:r>
      <w:r w:rsidR="002E3856">
        <w:t xml:space="preserve">, </w:t>
      </w:r>
      <w:proofErr w:type="spellStart"/>
      <w:r w:rsidR="002E3856" w:rsidRPr="002E3856">
        <w:rPr>
          <w:b/>
          <w:bCs/>
        </w:rPr>
        <w:t>write_bsw</w:t>
      </w:r>
      <w:proofErr w:type="spellEnd"/>
      <w:r w:rsidR="002E3856">
        <w:t>,</w:t>
      </w:r>
      <w:r w:rsidR="002D35E0">
        <w:t xml:space="preserve"> </w:t>
      </w:r>
      <w:r w:rsidR="00C9095D">
        <w:t>and summary of results</w:t>
      </w:r>
      <w:r w:rsidR="002E3856">
        <w:t xml:space="preserve">, </w:t>
      </w:r>
      <w:r w:rsidR="002E3856" w:rsidRPr="002E3856">
        <w:rPr>
          <w:b/>
          <w:bCs/>
        </w:rPr>
        <w:t>summ</w:t>
      </w:r>
      <w:r>
        <w:rPr>
          <w:b/>
          <w:bCs/>
        </w:rPr>
        <w:t>a</w:t>
      </w:r>
      <w:r w:rsidR="002E3856" w:rsidRPr="002E3856">
        <w:rPr>
          <w:b/>
          <w:bCs/>
        </w:rPr>
        <w:t>ry</w:t>
      </w:r>
      <w:r w:rsidR="002D35E0">
        <w:t>.</w:t>
      </w:r>
      <w:r w:rsidR="003D3ECE">
        <w:t xml:space="preserve"> </w:t>
      </w:r>
    </w:p>
    <w:p w14:paraId="13B4855A" w14:textId="0F6C805A" w:rsidR="00281DD5" w:rsidRDefault="00281DD5">
      <w:r>
        <w:br w:type="page"/>
      </w:r>
    </w:p>
    <w:p w14:paraId="5084A814" w14:textId="77777777" w:rsidR="00281DD5" w:rsidRDefault="00281DD5" w:rsidP="00680EB3">
      <w:pPr>
        <w:spacing w:line="360" w:lineRule="auto"/>
        <w:jc w:val="both"/>
      </w:pPr>
    </w:p>
    <w:p w14:paraId="7221ED49" w14:textId="00E86231" w:rsidR="00E4104D" w:rsidRPr="00507374" w:rsidRDefault="00E4104D" w:rsidP="00836F1D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07374">
        <w:rPr>
          <w:rFonts w:ascii="Courier New" w:hAnsi="Courier New" w:cs="Courier New"/>
          <w:sz w:val="28"/>
          <w:szCs w:val="28"/>
        </w:rPr>
        <w:t xml:space="preserve">           </w:t>
      </w:r>
      <w:r w:rsidR="00715DEA">
        <w:rPr>
          <w:rFonts w:ascii="Courier New" w:hAnsi="Courier New" w:cs="Courier New"/>
          <w:sz w:val="28"/>
          <w:szCs w:val="28"/>
        </w:rPr>
        <w:t xml:space="preserve">      </w:t>
      </w:r>
      <w:r w:rsidRPr="00507374">
        <w:rPr>
          <w:rFonts w:ascii="Courier New" w:hAnsi="Courier New" w:cs="Courier New"/>
          <w:b/>
          <w:sz w:val="28"/>
          <w:szCs w:val="28"/>
        </w:rPr>
        <w:t>BSR_</w:t>
      </w:r>
      <w:r w:rsidR="0075284C">
        <w:rPr>
          <w:rFonts w:ascii="Courier New" w:hAnsi="Courier New" w:cs="Courier New"/>
          <w:b/>
          <w:sz w:val="28"/>
          <w:szCs w:val="28"/>
        </w:rPr>
        <w:t>MC</w:t>
      </w:r>
      <w:r w:rsidRPr="00507374">
        <w:rPr>
          <w:rFonts w:ascii="Courier New" w:hAnsi="Courier New" w:cs="Courier New"/>
          <w:b/>
          <w:sz w:val="28"/>
          <w:szCs w:val="28"/>
        </w:rPr>
        <w:t>HF</w:t>
      </w:r>
    </w:p>
    <w:p w14:paraId="1A98FEC9" w14:textId="77777777" w:rsidR="00507374" w:rsidRPr="00507374" w:rsidRDefault="00507374" w:rsidP="00836F1D">
      <w:pPr>
        <w:jc w:val="both"/>
        <w:rPr>
          <w:rFonts w:ascii="Courier New" w:hAnsi="Courier New" w:cs="Courier New"/>
        </w:rPr>
      </w:pPr>
      <w:r w:rsidRPr="00507374">
        <w:rPr>
          <w:rFonts w:ascii="Courier New" w:hAnsi="Courier New" w:cs="Courier New"/>
        </w:rPr>
        <w:t xml:space="preserve"> </w:t>
      </w:r>
    </w:p>
    <w:p w14:paraId="7A7322D5" w14:textId="77777777" w:rsidR="00E4104D" w:rsidRPr="00507374" w:rsidRDefault="00507374" w:rsidP="00836F1D">
      <w:pPr>
        <w:jc w:val="both"/>
        <w:rPr>
          <w:rFonts w:ascii="Courier New" w:hAnsi="Courier New" w:cs="Courier New"/>
        </w:rPr>
      </w:pPr>
      <w:r w:rsidRPr="00507374">
        <w:rPr>
          <w:rFonts w:ascii="Courier New" w:hAnsi="Courier New" w:cs="Courier New"/>
        </w:rPr>
        <w:t xml:space="preserve">   name.inp   →    </w:t>
      </w:r>
      <w:r w:rsidR="00715DEA">
        <w:rPr>
          <w:rFonts w:ascii="Courier New" w:hAnsi="Courier New" w:cs="Courier New"/>
        </w:rPr>
        <w:t xml:space="preserve"> </w:t>
      </w:r>
      <w:r w:rsidRPr="00507374">
        <w:rPr>
          <w:rFonts w:ascii="Courier New" w:hAnsi="Courier New" w:cs="Courier New"/>
          <w:b/>
        </w:rPr>
        <w:t>Get case</w:t>
      </w:r>
      <w:r w:rsidRPr="00507374">
        <w:rPr>
          <w:rFonts w:ascii="Courier New" w:hAnsi="Courier New" w:cs="Courier New"/>
        </w:rPr>
        <w:t xml:space="preserve">  </w:t>
      </w:r>
    </w:p>
    <w:p w14:paraId="2E0C3FF7" w14:textId="77777777" w:rsidR="00715DEA" w:rsidRPr="00507374" w:rsidRDefault="00715DEA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26FEA081" w14:textId="3B358FB3" w:rsidR="00E4104D" w:rsidRPr="00507374" w:rsidRDefault="00E4104D" w:rsidP="00836F1D">
      <w:pPr>
        <w:rPr>
          <w:rFonts w:ascii="Courier New" w:hAnsi="Courier New" w:cs="Courier New"/>
        </w:rPr>
      </w:pPr>
      <w:r w:rsidRPr="00507374">
        <w:rPr>
          <w:rFonts w:ascii="Courier New" w:hAnsi="Courier New" w:cs="Courier New"/>
        </w:rPr>
        <w:t xml:space="preserve">   </w:t>
      </w:r>
      <w:proofErr w:type="spellStart"/>
      <w:r w:rsidR="00507374" w:rsidRPr="00507374">
        <w:rPr>
          <w:rFonts w:ascii="Courier New" w:hAnsi="Courier New" w:cs="Courier New"/>
        </w:rPr>
        <w:t>name.c</w:t>
      </w:r>
      <w:proofErr w:type="spellEnd"/>
      <w:r w:rsidR="00281DD5">
        <w:rPr>
          <w:rFonts w:ascii="Courier New" w:hAnsi="Courier New" w:cs="Courier New"/>
        </w:rPr>
        <w:t xml:space="preserve">   </w:t>
      </w:r>
      <w:r w:rsidRPr="00507374">
        <w:rPr>
          <w:rFonts w:ascii="Courier New" w:hAnsi="Courier New" w:cs="Courier New"/>
        </w:rPr>
        <w:t xml:space="preserve">  </w:t>
      </w:r>
      <w:r w:rsidR="00507374" w:rsidRPr="00507374">
        <w:rPr>
          <w:rFonts w:ascii="Courier New" w:hAnsi="Courier New" w:cs="Courier New"/>
        </w:rPr>
        <w:t>→</w:t>
      </w:r>
      <w:r w:rsidRPr="00507374">
        <w:rPr>
          <w:rFonts w:ascii="Courier New" w:hAnsi="Courier New" w:cs="Courier New"/>
        </w:rPr>
        <w:t xml:space="preserve">  </w:t>
      </w:r>
      <w:r w:rsidR="00507374">
        <w:rPr>
          <w:rFonts w:ascii="Courier New" w:hAnsi="Courier New" w:cs="Courier New"/>
        </w:rPr>
        <w:t xml:space="preserve"> </w:t>
      </w:r>
      <w:r w:rsidRPr="00507374">
        <w:rPr>
          <w:rFonts w:ascii="Courier New" w:hAnsi="Courier New" w:cs="Courier New"/>
        </w:rPr>
        <w:t xml:space="preserve"> </w:t>
      </w:r>
      <w:r w:rsidR="00507374" w:rsidRPr="00507374">
        <w:rPr>
          <w:rFonts w:ascii="Courier New" w:hAnsi="Courier New" w:cs="Courier New"/>
        </w:rPr>
        <w:t xml:space="preserve"> </w:t>
      </w:r>
      <w:proofErr w:type="spellStart"/>
      <w:r w:rsidR="00281DD5" w:rsidRPr="00281DD5">
        <w:rPr>
          <w:rFonts w:ascii="Courier New" w:hAnsi="Courier New" w:cs="Courier New"/>
          <w:b/>
          <w:bCs/>
        </w:rPr>
        <w:t>Read_conf</w:t>
      </w:r>
      <w:proofErr w:type="spellEnd"/>
    </w:p>
    <w:p w14:paraId="11602A11" w14:textId="77777777" w:rsidR="00507374" w:rsidRPr="00507374" w:rsidRDefault="00507374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313A804E" w14:textId="77777777" w:rsidR="00507374" w:rsidRDefault="00507374" w:rsidP="00836F1D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knot.dat   →     </w:t>
      </w:r>
      <w:r w:rsidRPr="00507374">
        <w:rPr>
          <w:rFonts w:ascii="Courier New" w:hAnsi="Courier New" w:cs="Courier New"/>
          <w:b/>
        </w:rPr>
        <w:t>Get_spline_param</w:t>
      </w:r>
    </w:p>
    <w:p w14:paraId="2C58F7AB" w14:textId="77777777" w:rsidR="00715DEA" w:rsidRPr="00507374" w:rsidRDefault="00715DEA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6C2231F6" w14:textId="77777777" w:rsidR="00715DEA" w:rsidRPr="00715DEA" w:rsidRDefault="00715DEA" w:rsidP="00836F1D">
      <w:pPr>
        <w:jc w:val="both"/>
        <w:rPr>
          <w:rFonts w:ascii="Courier New" w:hAnsi="Courier New" w:cs="Courier New"/>
          <w:b/>
        </w:rPr>
      </w:pPr>
      <w:r w:rsidRPr="00715DEA">
        <w:rPr>
          <w:rFonts w:ascii="Courier New" w:hAnsi="Courier New" w:cs="Courier New"/>
        </w:rPr>
        <w:t xml:space="preserve">   name.bsw   →</w:t>
      </w:r>
      <w:r w:rsidRPr="00715DEA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Get_estimates </w:t>
      </w:r>
    </w:p>
    <w:p w14:paraId="76E39836" w14:textId="0209CBBC" w:rsidR="00715DEA" w:rsidRDefault="00715DEA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4CD9AB36" w14:textId="088EB115" w:rsidR="002E3856" w:rsidRDefault="002E3856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name.bnk</w:t>
      </w:r>
      <w:proofErr w:type="spellEnd"/>
      <w:r>
        <w:rPr>
          <w:rFonts w:ascii="Courier New" w:hAnsi="Courier New" w:cs="Courier New"/>
        </w:rPr>
        <w:t xml:space="preserve">   →     </w:t>
      </w:r>
      <w:proofErr w:type="spellStart"/>
      <w:r w:rsidRPr="002E3856">
        <w:rPr>
          <w:rFonts w:ascii="Courier New" w:hAnsi="Courier New" w:cs="Courier New"/>
          <w:b/>
          <w:bCs/>
        </w:rPr>
        <w:t>Read_angular_</w:t>
      </w:r>
      <w:r w:rsidR="00E60595">
        <w:rPr>
          <w:rFonts w:ascii="Courier New" w:hAnsi="Courier New" w:cs="Courier New"/>
          <w:b/>
          <w:bCs/>
        </w:rPr>
        <w:t>coef</w:t>
      </w:r>
      <w:proofErr w:type="spellEnd"/>
    </w:p>
    <w:p w14:paraId="4DD31660" w14:textId="77777777" w:rsidR="002E3856" w:rsidRDefault="002E3856" w:rsidP="002E385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1453348C" w14:textId="7B922594" w:rsidR="00715DEA" w:rsidRDefault="00715DEA" w:rsidP="00836F1D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 w:rsidRPr="00715DEA">
        <w:rPr>
          <w:rFonts w:ascii="Courier New" w:hAnsi="Courier New" w:cs="Courier New"/>
          <w:b/>
          <w:noProof/>
        </w:rPr>
        <mc:AlternateContent>
          <mc:Choice Requires="wps">
            <w:drawing>
              <wp:inline distT="0" distB="0" distL="0" distR="0" wp14:anchorId="6FFEBF34" wp14:editId="578ADBA6">
                <wp:extent cx="4596384" cy="1859280"/>
                <wp:effectExtent l="0" t="0" r="13970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384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52915" w14:textId="667E0966" w:rsidR="00F35151" w:rsidRPr="00C960FF" w:rsidRDefault="00F3515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960FF">
                              <w:rPr>
                                <w:rFonts w:ascii="Courier New" w:hAnsi="Courier New" w:cs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CF</w:t>
                            </w:r>
                            <w:r w:rsidRPr="00C960F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MCH</w:t>
                            </w:r>
                            <w:r w:rsidRPr="00C960FF">
                              <w:rPr>
                                <w:rFonts w:ascii="Courier New" w:hAnsi="Courier New" w:cs="Courier New"/>
                                <w:b/>
                              </w:rPr>
                              <w:t>F</w:t>
                            </w:r>
                          </w:p>
                          <w:p w14:paraId="08C993B5" w14:textId="77777777" w:rsidR="00F35151" w:rsidRPr="00440E64" w:rsidRDefault="00F35151" w:rsidP="00440E64">
                            <w:pPr>
                              <w:numPr>
                                <w:ilvl w:val="0"/>
                                <w:numId w:val="21"/>
                              </w:numPr>
                              <w:ind w:left="426" w:hanging="426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>for each orbital in turn</w:t>
                            </w:r>
                          </w:p>
                          <w:p w14:paraId="56D38651" w14:textId="6475D445" w:rsidR="00F35151" w:rsidRPr="00C9095D" w:rsidRDefault="00F35151" w:rsidP="00C9095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>rotate orbitals as needed</w:t>
                            </w:r>
                          </w:p>
                          <w:p w14:paraId="38344CBD" w14:textId="428080A1" w:rsidR="00F35151" w:rsidRPr="00440E64" w:rsidRDefault="00F35151" w:rsidP="00440E64">
                            <w:pPr>
                              <w:numPr>
                                <w:ilvl w:val="0"/>
                                <w:numId w:val="21"/>
                              </w:numPr>
                              <w:ind w:left="851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set up the matrix </w:t>
                            </w:r>
                          </w:p>
                          <w:p w14:paraId="4970BB29" w14:textId="26B9535B" w:rsidR="00F35151" w:rsidRPr="00440E64" w:rsidRDefault="00F35151" w:rsidP="00440E64">
                            <w:pPr>
                              <w:numPr>
                                <w:ilvl w:val="0"/>
                                <w:numId w:val="21"/>
                              </w:numPr>
                              <w:ind w:left="851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>apply projection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</w:t>
                            </w: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as needed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for orthogonality</w:t>
                            </w:r>
                          </w:p>
                          <w:p w14:paraId="04C8FF32" w14:textId="20F83395" w:rsidR="00F35151" w:rsidRPr="00440E64" w:rsidRDefault="00F35151" w:rsidP="00440E64">
                            <w:pPr>
                              <w:numPr>
                                <w:ilvl w:val="0"/>
                                <w:numId w:val="21"/>
                              </w:numPr>
                              <w:ind w:left="851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solve </w:t>
                            </w: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MCHF </w:t>
                            </w:r>
                            <w:r w:rsidRPr="00440E64">
                              <w:rPr>
                                <w:rFonts w:ascii="Courier New" w:hAnsi="Courier New" w:cs="Courier New"/>
                                <w:b/>
                              </w:rPr>
                              <w:t>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, Eq.(20a)</w:t>
                            </w:r>
                          </w:p>
                          <w:p w14:paraId="1DA9FF07" w14:textId="275B1114" w:rsidR="00F35151" w:rsidRDefault="00F35151" w:rsidP="00440E64">
                            <w:pPr>
                              <w:numPr>
                                <w:ilvl w:val="0"/>
                                <w:numId w:val="21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diagonalize the atomic Hamiltonian, Eq.(20b)</w:t>
                            </w:r>
                          </w:p>
                          <w:p w14:paraId="2DF2D8D6" w14:textId="3A5EC7D4" w:rsidR="00F35151" w:rsidRPr="00440E64" w:rsidRDefault="00F35151" w:rsidP="00440E64">
                            <w:pPr>
                              <w:numPr>
                                <w:ilvl w:val="0"/>
                                <w:numId w:val="21"/>
                              </w:numPr>
                              <w:ind w:left="426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9095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repeat the above steps to get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the </w:t>
                            </w:r>
                            <w:r w:rsidRPr="00C9095D">
                              <w:rPr>
                                <w:rFonts w:ascii="Courier New" w:hAnsi="Courier New" w:cs="Courier New"/>
                                <w:b/>
                              </w:rPr>
                              <w:t>convergence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FEBF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1.9pt;height:1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XXJg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">
                <v:textbox>
                  <w:txbxContent>
                    <w:p w14:paraId="02952915" w14:textId="667E0966" w:rsidR="00F35151" w:rsidRPr="00C960FF" w:rsidRDefault="00F3515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C960FF">
                        <w:rPr>
                          <w:rFonts w:ascii="Courier New" w:hAnsi="Courier New" w:cs="Courier New"/>
                          <w:b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CF</w:t>
                      </w:r>
                      <w:r w:rsidRPr="00C960F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MCH</w:t>
                      </w:r>
                      <w:r w:rsidRPr="00C960FF">
                        <w:rPr>
                          <w:rFonts w:ascii="Courier New" w:hAnsi="Courier New" w:cs="Courier New"/>
                          <w:b/>
                        </w:rPr>
                        <w:t>F</w:t>
                      </w:r>
                    </w:p>
                    <w:p w14:paraId="08C993B5" w14:textId="77777777" w:rsidR="00F35151" w:rsidRPr="00440E64" w:rsidRDefault="00F35151" w:rsidP="00440E64">
                      <w:pPr>
                        <w:numPr>
                          <w:ilvl w:val="0"/>
                          <w:numId w:val="21"/>
                        </w:numPr>
                        <w:ind w:left="426" w:hanging="426"/>
                        <w:rPr>
                          <w:rFonts w:ascii="Courier New" w:hAnsi="Courier New" w:cs="Courier New"/>
                          <w:b/>
                        </w:rPr>
                      </w:pPr>
                      <w:r w:rsidRPr="00440E64">
                        <w:rPr>
                          <w:rFonts w:ascii="Courier New" w:hAnsi="Courier New" w:cs="Courier New"/>
                          <w:b/>
                        </w:rPr>
                        <w:t>for each orbital in turn</w:t>
                      </w:r>
                    </w:p>
                    <w:p w14:paraId="56D38651" w14:textId="6475D445" w:rsidR="00F35151" w:rsidRPr="00C9095D" w:rsidRDefault="00F35151" w:rsidP="00C9095D">
                      <w:pPr>
                        <w:numPr>
                          <w:ilvl w:val="0"/>
                          <w:numId w:val="21"/>
                        </w:numPr>
                        <w:rPr>
                          <w:rFonts w:ascii="Courier New" w:hAnsi="Courier New" w:cs="Courier New"/>
                          <w:b/>
                        </w:rPr>
                      </w:pPr>
                      <w:r w:rsidRPr="00440E64">
                        <w:rPr>
                          <w:rFonts w:ascii="Courier New" w:hAnsi="Courier New" w:cs="Courier New"/>
                          <w:b/>
                        </w:rPr>
                        <w:t>rotate orbitals as needed</w:t>
                      </w:r>
                    </w:p>
                    <w:p w14:paraId="38344CBD" w14:textId="428080A1" w:rsidR="00F35151" w:rsidRPr="00440E64" w:rsidRDefault="00F35151" w:rsidP="00440E64">
                      <w:pPr>
                        <w:numPr>
                          <w:ilvl w:val="0"/>
                          <w:numId w:val="21"/>
                        </w:numPr>
                        <w:ind w:left="851"/>
                        <w:rPr>
                          <w:rFonts w:ascii="Courier New" w:hAnsi="Courier New" w:cs="Courier New"/>
                          <w:b/>
                        </w:rPr>
                      </w:pPr>
                      <w:r w:rsidRPr="00440E64">
                        <w:rPr>
                          <w:rFonts w:ascii="Courier New" w:hAnsi="Courier New" w:cs="Courier New"/>
                          <w:b/>
                        </w:rPr>
                        <w:t xml:space="preserve">set up the matrix </w:t>
                      </w:r>
                    </w:p>
                    <w:p w14:paraId="4970BB29" w14:textId="26B9535B" w:rsidR="00F35151" w:rsidRPr="00440E64" w:rsidRDefault="00F35151" w:rsidP="00440E64">
                      <w:pPr>
                        <w:numPr>
                          <w:ilvl w:val="0"/>
                          <w:numId w:val="21"/>
                        </w:numPr>
                        <w:ind w:left="851"/>
                        <w:rPr>
                          <w:rFonts w:ascii="Courier New" w:hAnsi="Courier New" w:cs="Courier New"/>
                          <w:b/>
                        </w:rPr>
                      </w:pPr>
                      <w:r w:rsidRPr="00440E64">
                        <w:rPr>
                          <w:rFonts w:ascii="Courier New" w:hAnsi="Courier New" w:cs="Courier New"/>
                          <w:b/>
                        </w:rPr>
                        <w:t>apply projection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s</w:t>
                      </w:r>
                      <w:r w:rsidRPr="00440E64">
                        <w:rPr>
                          <w:rFonts w:ascii="Courier New" w:hAnsi="Courier New" w:cs="Courier New"/>
                          <w:b/>
                        </w:rPr>
                        <w:t xml:space="preserve"> as needed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for orthogonality</w:t>
                      </w:r>
                    </w:p>
                    <w:p w14:paraId="04C8FF32" w14:textId="20F83395" w:rsidR="00F35151" w:rsidRPr="00440E64" w:rsidRDefault="00F35151" w:rsidP="00440E64">
                      <w:pPr>
                        <w:numPr>
                          <w:ilvl w:val="0"/>
                          <w:numId w:val="21"/>
                        </w:numPr>
                        <w:ind w:left="851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solve </w:t>
                      </w:r>
                      <w:r w:rsidRPr="00440E64">
                        <w:rPr>
                          <w:rFonts w:ascii="Courier New" w:hAnsi="Courier New" w:cs="Courier New"/>
                          <w:b/>
                        </w:rPr>
                        <w:t xml:space="preserve">the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MCHF </w:t>
                      </w:r>
                      <w:r w:rsidRPr="00440E64">
                        <w:rPr>
                          <w:rFonts w:ascii="Courier New" w:hAnsi="Courier New" w:cs="Courier New"/>
                          <w:b/>
                        </w:rPr>
                        <w:t>matrix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, Eq.(20a)</w:t>
                      </w:r>
                    </w:p>
                    <w:p w14:paraId="1DA9FF07" w14:textId="275B1114" w:rsidR="00F35151" w:rsidRDefault="00F35151" w:rsidP="00440E64">
                      <w:pPr>
                        <w:numPr>
                          <w:ilvl w:val="0"/>
                          <w:numId w:val="21"/>
                        </w:numPr>
                        <w:ind w:left="426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diagonalize the atomic Hamiltonian, Eq.(20b)</w:t>
                      </w:r>
                    </w:p>
                    <w:p w14:paraId="2DF2D8D6" w14:textId="3A5EC7D4" w:rsidR="00F35151" w:rsidRPr="00440E64" w:rsidRDefault="00F35151" w:rsidP="00440E64">
                      <w:pPr>
                        <w:numPr>
                          <w:ilvl w:val="0"/>
                          <w:numId w:val="21"/>
                        </w:numPr>
                        <w:ind w:left="426"/>
                        <w:rPr>
                          <w:rFonts w:ascii="Courier New" w:hAnsi="Courier New" w:cs="Courier New"/>
                          <w:b/>
                        </w:rPr>
                      </w:pPr>
                      <w:r w:rsidRPr="00C9095D">
                        <w:rPr>
                          <w:rFonts w:ascii="Courier New" w:hAnsi="Courier New" w:cs="Courier New"/>
                          <w:b/>
                        </w:rPr>
                        <w:t xml:space="preserve">repeat the above steps to get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the </w:t>
                      </w:r>
                      <w:r w:rsidRPr="00C9095D">
                        <w:rPr>
                          <w:rFonts w:ascii="Courier New" w:hAnsi="Courier New" w:cs="Courier New"/>
                          <w:b/>
                        </w:rPr>
                        <w:t>convergence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      </w:t>
      </w:r>
    </w:p>
    <w:p w14:paraId="5713AC1C" w14:textId="77777777" w:rsidR="00715DEA" w:rsidRPr="00507374" w:rsidRDefault="00715DEA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28BE926D" w14:textId="7E1D3B7F" w:rsidR="00715DEA" w:rsidRPr="00715DEA" w:rsidRDefault="00715DEA" w:rsidP="00836F1D">
      <w:pPr>
        <w:jc w:val="both"/>
        <w:rPr>
          <w:rFonts w:ascii="Courier New" w:hAnsi="Courier New" w:cs="Courier New"/>
        </w:rPr>
      </w:pPr>
      <w:r w:rsidRPr="00715DE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            </w:t>
      </w:r>
      <w:proofErr w:type="spellStart"/>
      <w:r w:rsidR="00C9095D" w:rsidRPr="00836F1D">
        <w:rPr>
          <w:rFonts w:ascii="Courier New" w:hAnsi="Courier New" w:cs="Courier New"/>
          <w:b/>
        </w:rPr>
        <w:t>Write_bsw</w:t>
      </w:r>
      <w:proofErr w:type="spellEnd"/>
      <w:r w:rsidR="00C9095D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</w:t>
      </w:r>
      <w:r w:rsidRPr="00715DEA">
        <w:rPr>
          <w:rFonts w:ascii="Courier New" w:hAnsi="Courier New" w:cs="Courier New"/>
        </w:rPr>
        <w:t xml:space="preserve"> </w:t>
      </w:r>
      <w:proofErr w:type="gramStart"/>
      <w:r w:rsidRPr="00715DEA">
        <w:rPr>
          <w:rFonts w:ascii="Courier New" w:hAnsi="Courier New" w:cs="Courier New"/>
        </w:rPr>
        <w:t>→</w:t>
      </w:r>
      <w:r>
        <w:rPr>
          <w:rFonts w:ascii="Courier New" w:hAnsi="Courier New" w:cs="Courier New"/>
          <w:b/>
        </w:rPr>
        <w:t xml:space="preserve">  </w:t>
      </w:r>
      <w:proofErr w:type="spellStart"/>
      <w:r w:rsidRPr="00715DEA">
        <w:rPr>
          <w:rFonts w:ascii="Courier New" w:hAnsi="Courier New" w:cs="Courier New"/>
        </w:rPr>
        <w:t>name.</w:t>
      </w:r>
      <w:r w:rsidR="00C9095D">
        <w:rPr>
          <w:rFonts w:ascii="Courier New" w:hAnsi="Courier New" w:cs="Courier New"/>
        </w:rPr>
        <w:t>bsw</w:t>
      </w:r>
      <w:proofErr w:type="spellEnd"/>
      <w:proofErr w:type="gramEnd"/>
    </w:p>
    <w:p w14:paraId="32043AC9" w14:textId="77777777" w:rsidR="00715DEA" w:rsidRDefault="00715DEA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r w:rsidRPr="00507374">
        <w:rPr>
          <w:rFonts w:ascii="Courier New" w:hAnsi="Courier New" w:cs="Courier New"/>
        </w:rPr>
        <w:t>|</w:t>
      </w:r>
    </w:p>
    <w:p w14:paraId="67500D08" w14:textId="451A3DB4" w:rsidR="00715DEA" w:rsidRDefault="00715DEA" w:rsidP="00836F1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bookmarkStart w:id="1" w:name="_Hlk57640499"/>
      <w:r w:rsidR="00C9095D">
        <w:rPr>
          <w:rFonts w:ascii="Courier New" w:hAnsi="Courier New" w:cs="Courier New"/>
          <w:b/>
        </w:rPr>
        <w:t>Summary</w:t>
      </w:r>
      <w:r w:rsidR="00C9095D" w:rsidRPr="00836F1D">
        <w:rPr>
          <w:rFonts w:ascii="Courier New" w:hAnsi="Courier New" w:cs="Courier New"/>
          <w:b/>
        </w:rPr>
        <w:t xml:space="preserve"> </w:t>
      </w:r>
      <w:bookmarkEnd w:id="1"/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→  name.</w:t>
      </w:r>
      <w:r w:rsidR="00C9095D">
        <w:rPr>
          <w:rFonts w:ascii="Courier New" w:hAnsi="Courier New" w:cs="Courier New"/>
        </w:rPr>
        <w:t>log</w:t>
      </w:r>
      <w:proofErr w:type="gramEnd"/>
    </w:p>
    <w:p w14:paraId="0510C7D9" w14:textId="77777777" w:rsidR="00C960FF" w:rsidRPr="00507374" w:rsidRDefault="00C960FF" w:rsidP="00836F1D">
      <w:pPr>
        <w:jc w:val="both"/>
        <w:rPr>
          <w:rFonts w:ascii="Courier New" w:hAnsi="Courier New" w:cs="Courier New"/>
        </w:rPr>
      </w:pPr>
    </w:p>
    <w:p w14:paraId="6FCF7E6F" w14:textId="75B26647" w:rsidR="00193879" w:rsidRPr="00C960FF" w:rsidRDefault="00715DEA" w:rsidP="00C960F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C960FF">
        <w:rPr>
          <w:rFonts w:ascii="Courier New" w:hAnsi="Courier New" w:cs="Courier New"/>
        </w:rPr>
        <w:t xml:space="preserve">  </w:t>
      </w:r>
      <w:r w:rsidR="00193879" w:rsidRPr="005C5834">
        <w:t xml:space="preserve">Fig. </w:t>
      </w:r>
      <w:r w:rsidR="00193879">
        <w:t>1</w:t>
      </w:r>
      <w:r w:rsidR="00193879" w:rsidRPr="005C5834">
        <w:t xml:space="preserve">   </w:t>
      </w:r>
      <w:r w:rsidR="00836F1D" w:rsidRPr="00836F1D">
        <w:t xml:space="preserve">Block diagram for the program </w:t>
      </w:r>
      <w:r w:rsidR="00836F1D">
        <w:t>BSR_</w:t>
      </w:r>
      <w:r w:rsidR="002E3856">
        <w:t>MCHF</w:t>
      </w:r>
      <w:r w:rsidR="00836F1D" w:rsidRPr="00836F1D">
        <w:t xml:space="preserve"> and data flow</w:t>
      </w:r>
      <w:r w:rsidR="00193879">
        <w:t>.</w:t>
      </w:r>
    </w:p>
    <w:p w14:paraId="063267C8" w14:textId="77777777" w:rsidR="00193879" w:rsidRPr="00507374" w:rsidRDefault="00193879" w:rsidP="00825347">
      <w:pPr>
        <w:spacing w:line="276" w:lineRule="auto"/>
        <w:jc w:val="both"/>
        <w:rPr>
          <w:rFonts w:ascii="Courier New" w:hAnsi="Courier New" w:cs="Courier New"/>
        </w:rPr>
      </w:pPr>
    </w:p>
    <w:p w14:paraId="64FE4B9D" w14:textId="77777777" w:rsidR="00190416" w:rsidRDefault="00190416" w:rsidP="001B32A3">
      <w:pPr>
        <w:spacing w:line="276" w:lineRule="auto"/>
      </w:pPr>
    </w:p>
    <w:p w14:paraId="4806A940" w14:textId="77777777" w:rsidR="002E3856" w:rsidRDefault="002E3856">
      <w:r>
        <w:br w:type="page"/>
      </w:r>
    </w:p>
    <w:p w14:paraId="56C41615" w14:textId="0A966E00" w:rsidR="002D35E0" w:rsidRPr="007A1031" w:rsidRDefault="002D35E0" w:rsidP="001B32A3">
      <w:pPr>
        <w:spacing w:line="276" w:lineRule="auto"/>
      </w:pPr>
      <w:r w:rsidRPr="007A1031">
        <w:t xml:space="preserve">4.1. Input parameters </w:t>
      </w:r>
    </w:p>
    <w:p w14:paraId="3B9006D6" w14:textId="77777777" w:rsidR="002D35E0" w:rsidRDefault="002D35E0" w:rsidP="001B32A3">
      <w:pPr>
        <w:spacing w:line="276" w:lineRule="auto"/>
      </w:pPr>
    </w:p>
    <w:p w14:paraId="4D1255EF" w14:textId="7447AD7A" w:rsidR="008C3A9B" w:rsidRDefault="00D413E4" w:rsidP="007A1031">
      <w:pPr>
        <w:spacing w:line="360" w:lineRule="auto"/>
        <w:jc w:val="both"/>
      </w:pPr>
      <w:r>
        <w:t xml:space="preserve">Each calculation is supposed to have its own name, given as </w:t>
      </w:r>
      <w:r w:rsidR="0088461A">
        <w:t xml:space="preserve">the </w:t>
      </w:r>
      <w:r>
        <w:t xml:space="preserve">first argument </w:t>
      </w:r>
      <w:r w:rsidR="00D25D71">
        <w:t>o</w:t>
      </w:r>
      <w:r>
        <w:t>n the command line</w:t>
      </w:r>
      <w:r w:rsidR="00EF54C7">
        <w:t xml:space="preserve"> for which the </w:t>
      </w:r>
      <w:r w:rsidR="00BE4DE9">
        <w:t xml:space="preserve">variable name </w:t>
      </w:r>
      <w:r w:rsidR="00C26E04">
        <w:t>is</w:t>
      </w:r>
      <w:r w:rsidR="00EF54C7">
        <w:t xml:space="preserve"> not</w:t>
      </w:r>
      <w:r w:rsidR="00C26E04">
        <w:t xml:space="preserve"> </w:t>
      </w:r>
      <w:r w:rsidR="00EF54C7">
        <w:t>needed</w:t>
      </w:r>
      <w:r w:rsidR="00BE4DE9">
        <w:t>. Other</w:t>
      </w:r>
      <w:r w:rsidR="00305401">
        <w:t xml:space="preserve"> input parameter</w:t>
      </w:r>
      <w:r w:rsidR="0088461A">
        <w:t>s</w:t>
      </w:r>
      <w:r w:rsidR="00305401">
        <w:t xml:space="preserve"> </w:t>
      </w:r>
      <w:r w:rsidR="00BE4DE9">
        <w:t xml:space="preserve">can be given either </w:t>
      </w:r>
      <w:r w:rsidR="00C26E04">
        <w:t>on</w:t>
      </w:r>
      <w:r w:rsidR="00BE4DE9">
        <w:t xml:space="preserve"> the command line or </w:t>
      </w:r>
      <w:r w:rsidR="00C960FF">
        <w:t xml:space="preserve">in </w:t>
      </w:r>
      <w:r w:rsidR="004925F9">
        <w:t xml:space="preserve">the </w:t>
      </w:r>
      <w:proofErr w:type="gramStart"/>
      <w:r w:rsidR="004925F9">
        <w:t xml:space="preserve">file </w:t>
      </w:r>
      <w:r w:rsidR="00C26E04">
        <w:t xml:space="preserve"> </w:t>
      </w:r>
      <w:proofErr w:type="spellStart"/>
      <w:r w:rsidR="004925F9" w:rsidRPr="00305401">
        <w:rPr>
          <w:rFonts w:ascii="Courier New" w:hAnsi="Courier New" w:cs="Courier New"/>
          <w:b/>
        </w:rPr>
        <w:t>name.inp</w:t>
      </w:r>
      <w:proofErr w:type="spellEnd"/>
      <w:proofErr w:type="gramEnd"/>
      <w:r w:rsidR="004925F9">
        <w:t xml:space="preserve"> </w:t>
      </w:r>
      <w:r w:rsidR="00C26E04">
        <w:t>if they differ</w:t>
      </w:r>
      <w:r w:rsidR="002F798A">
        <w:t xml:space="preserve"> from the default value</w:t>
      </w:r>
      <w:r w:rsidR="00E21AF2">
        <w:t>s</w:t>
      </w:r>
      <w:r w:rsidR="00E70476">
        <w:t xml:space="preserve">.  </w:t>
      </w:r>
      <w:r w:rsidR="00C229B2">
        <w:t xml:space="preserve">All input parameters are given with their key words as </w:t>
      </w:r>
      <w:r w:rsidR="00C229B2" w:rsidRPr="00C229B2">
        <w:rPr>
          <w:rFonts w:ascii="Courier New" w:hAnsi="Courier New" w:cs="Courier New"/>
          <w:b/>
        </w:rPr>
        <w:t>parameter=value,</w:t>
      </w:r>
      <w:r w:rsidR="00C229B2">
        <w:t xml:space="preserve"> and any parameter from the input file can be redefined on the command line with the same construction. </w:t>
      </w:r>
      <w:r w:rsidR="002012AB">
        <w:t xml:space="preserve"> </w:t>
      </w:r>
      <w:r w:rsidR="00C960FF">
        <w:t>The k</w:t>
      </w:r>
      <w:r w:rsidR="00A735CD">
        <w:t>ey-word format for input parameters simplifies their preparation: there is no restrictions on their position in the input file</w:t>
      </w:r>
      <w:r w:rsidR="007A1031">
        <w:t>.</w:t>
      </w:r>
      <w:r w:rsidR="00A735CD">
        <w:t xml:space="preserve"> </w:t>
      </w:r>
      <w:r w:rsidR="007A1031">
        <w:t>A</w:t>
      </w:r>
      <w:r w:rsidR="00A735CD">
        <w:t xml:space="preserve">ll parameters have their default values, so </w:t>
      </w:r>
      <w:r w:rsidR="007A65EC">
        <w:t xml:space="preserve">any missing </w:t>
      </w:r>
      <w:r w:rsidR="00A735CD">
        <w:t>para</w:t>
      </w:r>
      <w:r w:rsidR="007A65EC">
        <w:t xml:space="preserve">meters will not </w:t>
      </w:r>
      <w:r w:rsidR="00EF54C7">
        <w:t xml:space="preserve">halt </w:t>
      </w:r>
      <w:r w:rsidR="007A65EC">
        <w:t>the</w:t>
      </w:r>
      <w:r w:rsidR="00A735CD">
        <w:t xml:space="preserve"> calculations</w:t>
      </w:r>
      <w:r w:rsidR="004925F9">
        <w:t xml:space="preserve"> (unless </w:t>
      </w:r>
      <w:r w:rsidR="00EF54C7">
        <w:t xml:space="preserve">the </w:t>
      </w:r>
      <w:r w:rsidR="004925F9" w:rsidRPr="00EF54C7">
        <w:rPr>
          <w:b/>
        </w:rPr>
        <w:t xml:space="preserve">name </w:t>
      </w:r>
      <w:r w:rsidR="00190416">
        <w:t xml:space="preserve">of </w:t>
      </w:r>
      <w:r w:rsidR="00EF54C7">
        <w:t xml:space="preserve">the </w:t>
      </w:r>
      <w:r w:rsidR="00190416">
        <w:t xml:space="preserve">case </w:t>
      </w:r>
      <w:r w:rsidR="004925F9">
        <w:t>is missing)</w:t>
      </w:r>
      <w:r w:rsidR="00A735CD">
        <w:t xml:space="preserve">. </w:t>
      </w:r>
      <w:r w:rsidR="00AD0790">
        <w:t xml:space="preserve">Formal detailed description of all input parameters is given in the </w:t>
      </w:r>
      <w:r w:rsidR="00440E64">
        <w:t>section 7.</w:t>
      </w:r>
      <w:r w:rsidR="00AD0790">
        <w:t xml:space="preserve"> </w:t>
      </w:r>
    </w:p>
    <w:p w14:paraId="53778DC3" w14:textId="77777777" w:rsidR="009E70EB" w:rsidRDefault="009E70EB" w:rsidP="009E70EB">
      <w:pPr>
        <w:spacing w:line="276" w:lineRule="auto"/>
        <w:jc w:val="both"/>
      </w:pPr>
    </w:p>
    <w:p w14:paraId="2C8646CF" w14:textId="2A63FD55" w:rsidR="003D3ECE" w:rsidRDefault="003D3ECE" w:rsidP="001B32A3">
      <w:pPr>
        <w:spacing w:line="276" w:lineRule="auto"/>
      </w:pPr>
      <w:r>
        <w:t>4.2 Spline parameters</w:t>
      </w:r>
      <w:r w:rsidR="00831457">
        <w:t xml:space="preserve"> </w:t>
      </w:r>
    </w:p>
    <w:p w14:paraId="36574C4A" w14:textId="77777777" w:rsidR="003D3ECE" w:rsidRDefault="003D3ECE" w:rsidP="001B32A3">
      <w:pPr>
        <w:spacing w:line="276" w:lineRule="auto"/>
      </w:pPr>
    </w:p>
    <w:p w14:paraId="03BC931E" w14:textId="77777777" w:rsidR="00B336A9" w:rsidRDefault="00B336A9" w:rsidP="007A1031">
      <w:pPr>
        <w:spacing w:line="360" w:lineRule="auto"/>
        <w:jc w:val="both"/>
      </w:pPr>
      <w:r>
        <w:t xml:space="preserve">The B-splines grid are placed in the files </w:t>
      </w:r>
      <w:proofErr w:type="spellStart"/>
      <w:proofErr w:type="gramStart"/>
      <w:r w:rsidRPr="00B336A9">
        <w:rPr>
          <w:b/>
          <w:bCs/>
        </w:rPr>
        <w:t>name.knot</w:t>
      </w:r>
      <w:proofErr w:type="spellEnd"/>
      <w:proofErr w:type="gramEnd"/>
      <w:r>
        <w:t xml:space="preserve"> or </w:t>
      </w:r>
      <w:r w:rsidRPr="00B336A9">
        <w:rPr>
          <w:b/>
          <w:bCs/>
        </w:rPr>
        <w:t>knot.dat</w:t>
      </w:r>
      <w:r>
        <w:t xml:space="preserve">. If these files are absent, default grid will be created. Other details about generating B-splines are given in description of BSR_HF. </w:t>
      </w:r>
    </w:p>
    <w:p w14:paraId="0612D208" w14:textId="77777777" w:rsidR="00CD1ABD" w:rsidRDefault="00CD1ABD" w:rsidP="00172838">
      <w:pPr>
        <w:spacing w:line="360" w:lineRule="auto"/>
        <w:jc w:val="both"/>
      </w:pPr>
    </w:p>
    <w:p w14:paraId="1B103B06" w14:textId="5C8EC665" w:rsidR="008C3A9B" w:rsidRDefault="00F70A4B" w:rsidP="00172838">
      <w:pPr>
        <w:spacing w:line="360" w:lineRule="auto"/>
        <w:jc w:val="both"/>
      </w:pPr>
      <w:r>
        <w:t>4.</w:t>
      </w:r>
      <w:r w:rsidR="003D3ECE">
        <w:t>3</w:t>
      </w:r>
      <w:r>
        <w:t xml:space="preserve"> Angular coefficients</w:t>
      </w:r>
    </w:p>
    <w:p w14:paraId="58B51EE8" w14:textId="77777777" w:rsidR="007A410C" w:rsidRDefault="007A410C" w:rsidP="0089312B">
      <w:pPr>
        <w:spacing w:line="360" w:lineRule="auto"/>
        <w:ind w:left="720" w:hanging="720"/>
      </w:pPr>
    </w:p>
    <w:p w14:paraId="16E44E87" w14:textId="2A4246C7" w:rsidR="0020513A" w:rsidRPr="00274EB2" w:rsidRDefault="007D744F" w:rsidP="00E60595">
      <w:pPr>
        <w:spacing w:line="360" w:lineRule="auto"/>
        <w:jc w:val="both"/>
      </w:pPr>
      <w:r>
        <w:t xml:space="preserve">Angular coefficient </w:t>
      </w:r>
      <w:proofErr w:type="gramStart"/>
      <w:r>
        <w:t>are</w:t>
      </w:r>
      <w:proofErr w:type="gramEnd"/>
      <w:r>
        <w:t xml:space="preserve"> obtained on the </w:t>
      </w:r>
      <w:proofErr w:type="spellStart"/>
      <w:r>
        <w:t>based</w:t>
      </w:r>
      <w:proofErr w:type="spellEnd"/>
      <w:r>
        <w:t xml:space="preserve"> of information recorded in </w:t>
      </w:r>
      <w:r w:rsidRPr="007D744F">
        <w:rPr>
          <w:b/>
          <w:bCs/>
        </w:rPr>
        <w:t xml:space="preserve">the </w:t>
      </w:r>
      <w:proofErr w:type="spellStart"/>
      <w:r w:rsidRPr="007D744F">
        <w:rPr>
          <w:b/>
          <w:bCs/>
        </w:rPr>
        <w:t>int.bnk</w:t>
      </w:r>
      <w:proofErr w:type="spellEnd"/>
      <w:r>
        <w:t xml:space="preserve"> (</w:t>
      </w:r>
      <w:proofErr w:type="spellStart"/>
      <w:r w:rsidRPr="007D744F">
        <w:rPr>
          <w:b/>
          <w:bCs/>
        </w:rPr>
        <w:t>name.bnk</w:t>
      </w:r>
      <w:proofErr w:type="spellEnd"/>
      <w:r>
        <w:t xml:space="preserve">) files. Note that the </w:t>
      </w:r>
      <w:proofErr w:type="spellStart"/>
      <w:r>
        <w:t>int.bnk</w:t>
      </w:r>
      <w:proofErr w:type="spellEnd"/>
      <w:r>
        <w:t xml:space="preserve"> contains the data-bank of coefficients when all orbitals considered as non-orthogonal. The program converts th</w:t>
      </w:r>
      <w:r w:rsidR="00E60595">
        <w:t>is</w:t>
      </w:r>
      <w:r>
        <w:t xml:space="preserve"> data set </w:t>
      </w:r>
      <w:r w:rsidR="00E60595">
        <w:t xml:space="preserve">in the list of angular coefficients with all orbitals are orthogonal. </w:t>
      </w:r>
    </w:p>
    <w:p w14:paraId="4FA5597F" w14:textId="77777777" w:rsidR="0020513A" w:rsidRDefault="0020513A" w:rsidP="0020513A">
      <w:pPr>
        <w:spacing w:line="276" w:lineRule="auto"/>
        <w:jc w:val="both"/>
      </w:pPr>
    </w:p>
    <w:p w14:paraId="15674FC8" w14:textId="254C085E" w:rsidR="00274EB2" w:rsidRDefault="00274EB2" w:rsidP="0020513A">
      <w:pPr>
        <w:spacing w:line="276" w:lineRule="auto"/>
        <w:jc w:val="both"/>
      </w:pPr>
      <w:r>
        <w:t>4.</w:t>
      </w:r>
      <w:r w:rsidR="00831457">
        <w:t>4</w:t>
      </w:r>
      <w:r>
        <w:t xml:space="preserve"> Initial estimations</w:t>
      </w:r>
    </w:p>
    <w:p w14:paraId="376C5BB0" w14:textId="77777777" w:rsidR="00274EB2" w:rsidRDefault="00274EB2" w:rsidP="0020513A">
      <w:pPr>
        <w:spacing w:line="276" w:lineRule="auto"/>
        <w:jc w:val="both"/>
      </w:pPr>
    </w:p>
    <w:p w14:paraId="530632F9" w14:textId="182F4379" w:rsidR="003D3ECE" w:rsidRDefault="00274EB2" w:rsidP="004D7414">
      <w:pPr>
        <w:spacing w:line="360" w:lineRule="auto"/>
        <w:jc w:val="both"/>
      </w:pPr>
      <w:r>
        <w:t xml:space="preserve">Initial estimations for the radial functions </w:t>
      </w:r>
      <w:r w:rsidR="00AD2369">
        <w:t>are obtained ei</w:t>
      </w:r>
      <w:r w:rsidR="008F1D0E">
        <w:t>ther from</w:t>
      </w:r>
      <w:r w:rsidR="00AD2369">
        <w:t xml:space="preserve"> sc</w:t>
      </w:r>
      <w:r w:rsidR="006C3E67">
        <w:t>ree</w:t>
      </w:r>
      <w:r w:rsidR="00F94B12">
        <w:t xml:space="preserve">ned hydrogen functions or from </w:t>
      </w:r>
      <w:r w:rsidR="006C3E67">
        <w:t>rea</w:t>
      </w:r>
      <w:r w:rsidR="00556500">
        <w:t xml:space="preserve">ding </w:t>
      </w:r>
      <w:r w:rsidR="004E7F5E">
        <w:t>the file</w:t>
      </w:r>
      <w:r w:rsidR="00556500">
        <w:t xml:space="preserve"> specified by the </w:t>
      </w:r>
      <w:proofErr w:type="spellStart"/>
      <w:r w:rsidR="00556500" w:rsidRPr="005824B4">
        <w:rPr>
          <w:rFonts w:ascii="Courier New" w:hAnsi="Courier New" w:cs="Courier New"/>
          <w:b/>
        </w:rPr>
        <w:t>inp</w:t>
      </w:r>
      <w:proofErr w:type="spellEnd"/>
      <w:r w:rsidR="00556500" w:rsidRPr="005824B4">
        <w:rPr>
          <w:rFonts w:ascii="Courier New" w:hAnsi="Courier New" w:cs="Courier New"/>
          <w:b/>
        </w:rPr>
        <w:t>=</w:t>
      </w:r>
      <w:r w:rsidR="00F94B12" w:rsidRPr="005824B4">
        <w:rPr>
          <w:rFonts w:ascii="Courier New" w:hAnsi="Courier New" w:cs="Courier New"/>
          <w:b/>
        </w:rPr>
        <w:t>&lt;</w:t>
      </w:r>
      <w:r w:rsidR="00E74062" w:rsidRPr="005824B4">
        <w:rPr>
          <w:rFonts w:ascii="Courier New" w:hAnsi="Courier New" w:cs="Courier New"/>
          <w:b/>
        </w:rPr>
        <w:t>file</w:t>
      </w:r>
      <w:r w:rsidR="00556500" w:rsidRPr="005824B4">
        <w:rPr>
          <w:rFonts w:ascii="Courier New" w:hAnsi="Courier New" w:cs="Courier New"/>
          <w:b/>
        </w:rPr>
        <w:t>name</w:t>
      </w:r>
      <w:r w:rsidR="00F94B12" w:rsidRPr="005824B4">
        <w:rPr>
          <w:rFonts w:ascii="Courier New" w:hAnsi="Courier New" w:cs="Courier New"/>
        </w:rPr>
        <w:t>&gt;</w:t>
      </w:r>
      <w:r w:rsidR="00556500">
        <w:t xml:space="preserve"> parameter</w:t>
      </w:r>
      <w:r w:rsidR="006C3E67">
        <w:t xml:space="preserve">. </w:t>
      </w:r>
      <w:r w:rsidR="00556500">
        <w:t xml:space="preserve"> This</w:t>
      </w:r>
      <w:r w:rsidR="006C3E67">
        <w:t xml:space="preserve"> </w:t>
      </w:r>
      <w:r w:rsidR="00AD2369">
        <w:t xml:space="preserve">file should contain the B-spline expansions for the </w:t>
      </w:r>
      <w:r w:rsidR="00107ED8">
        <w:t>radial functions</w:t>
      </w:r>
      <w:r w:rsidR="00556500">
        <w:t>, obtained from a previous calculation</w:t>
      </w:r>
      <w:r w:rsidR="00AD2369">
        <w:t>.  These file</w:t>
      </w:r>
      <w:r w:rsidR="006C3E67">
        <w:t>s</w:t>
      </w:r>
      <w:r w:rsidR="00AD2369">
        <w:t xml:space="preserve"> </w:t>
      </w:r>
      <w:r w:rsidR="00A3187E">
        <w:t>may</w:t>
      </w:r>
      <w:r w:rsidR="004E7F5E">
        <w:t xml:space="preserve"> </w:t>
      </w:r>
      <w:r w:rsidR="00AD2369">
        <w:t xml:space="preserve">have </w:t>
      </w:r>
      <w:r w:rsidR="006C3E67">
        <w:t xml:space="preserve">the </w:t>
      </w:r>
      <w:r w:rsidR="00AD2369">
        <w:t xml:space="preserve">default extension </w:t>
      </w:r>
      <w:r w:rsidR="00AD2369" w:rsidRPr="00AD2369">
        <w:rPr>
          <w:rFonts w:ascii="Courier New" w:hAnsi="Courier New" w:cs="Courier New"/>
          <w:b/>
        </w:rPr>
        <w:t>.bsw</w:t>
      </w:r>
      <w:r w:rsidR="00AD2369">
        <w:t xml:space="preserve"> and </w:t>
      </w:r>
      <w:r w:rsidR="00F94B12">
        <w:t>contain</w:t>
      </w:r>
      <w:r w:rsidR="008F1D0E">
        <w:t>,</w:t>
      </w:r>
      <w:r w:rsidR="00F94B12">
        <w:t xml:space="preserve"> </w:t>
      </w:r>
      <w:r w:rsidR="00AD2369">
        <w:t>along with t</w:t>
      </w:r>
      <w:r w:rsidR="009718C0">
        <w:t>he radial functions</w:t>
      </w:r>
      <w:r w:rsidR="008F1D0E">
        <w:t>,</w:t>
      </w:r>
      <w:r w:rsidR="00E74062">
        <w:t xml:space="preserve"> also</w:t>
      </w:r>
      <w:r w:rsidR="00AD2369">
        <w:t xml:space="preserve"> the B-spline grid used in the</w:t>
      </w:r>
      <w:r w:rsidR="004E7F5E">
        <w:t>ir calculation</w:t>
      </w:r>
      <w:r w:rsidR="00AD2369">
        <w:t xml:space="preserve">. </w:t>
      </w:r>
      <w:r w:rsidR="006C3E67">
        <w:t>Should t</w:t>
      </w:r>
      <w:r w:rsidR="003D3ECE">
        <w:t>his B</w:t>
      </w:r>
      <w:r w:rsidR="006C3E67">
        <w:t>-spline grid</w:t>
      </w:r>
      <w:r w:rsidR="003D3ECE">
        <w:t xml:space="preserve"> not </w:t>
      </w:r>
      <w:r w:rsidR="00AD2369">
        <w:t>coincide with the grid used in the current calculations</w:t>
      </w:r>
      <w:r w:rsidR="006C3E67">
        <w:t>,</w:t>
      </w:r>
      <w:r w:rsidR="003D3ECE">
        <w:t xml:space="preserve"> the </w:t>
      </w:r>
      <w:r w:rsidR="004D7414">
        <w:t xml:space="preserve">corresponding </w:t>
      </w:r>
      <w:r w:rsidR="00AD2369">
        <w:t xml:space="preserve">B-spline expansions will be </w:t>
      </w:r>
      <w:r w:rsidR="003D3ECE">
        <w:t xml:space="preserve">converted to the current grid. </w:t>
      </w:r>
      <w:r w:rsidR="00556500">
        <w:t xml:space="preserve"> </w:t>
      </w:r>
    </w:p>
    <w:p w14:paraId="69346D7C" w14:textId="2A3E776E" w:rsidR="005D30EB" w:rsidRDefault="005D30EB"/>
    <w:p w14:paraId="39788EDA" w14:textId="77777777" w:rsidR="00DA2236" w:rsidRDefault="00DA2236"/>
    <w:p w14:paraId="4F31D5AC" w14:textId="77777777" w:rsidR="00DA2236" w:rsidRDefault="00DA2236" w:rsidP="003D3ECE">
      <w:pPr>
        <w:spacing w:line="276" w:lineRule="auto"/>
        <w:jc w:val="both"/>
      </w:pPr>
    </w:p>
    <w:p w14:paraId="7DE0769A" w14:textId="6A0A3BC2" w:rsidR="00DA2236" w:rsidRDefault="00DA2236">
      <w:r>
        <w:br w:type="page"/>
      </w:r>
    </w:p>
    <w:p w14:paraId="7EED3DEF" w14:textId="616BC138" w:rsidR="00274EB2" w:rsidRDefault="003D3ECE" w:rsidP="003D3ECE">
      <w:pPr>
        <w:spacing w:line="276" w:lineRule="auto"/>
        <w:jc w:val="both"/>
      </w:pPr>
      <w:proofErr w:type="gramStart"/>
      <w:r>
        <w:t>4.</w:t>
      </w:r>
      <w:r w:rsidR="00831457">
        <w:t>5</w:t>
      </w:r>
      <w:r>
        <w:t xml:space="preserve">  </w:t>
      </w:r>
      <w:r w:rsidR="009E70EB">
        <w:t>SCF</w:t>
      </w:r>
      <w:proofErr w:type="gramEnd"/>
      <w:r w:rsidR="009E70EB">
        <w:t xml:space="preserve"> procedure</w:t>
      </w:r>
      <w:r>
        <w:t xml:space="preserve">   </w:t>
      </w:r>
    </w:p>
    <w:p w14:paraId="6E6DF47B" w14:textId="77777777" w:rsidR="0020513A" w:rsidRDefault="0020513A" w:rsidP="0020513A">
      <w:pPr>
        <w:spacing w:line="276" w:lineRule="auto"/>
        <w:jc w:val="both"/>
      </w:pPr>
    </w:p>
    <w:p w14:paraId="0B48F9DD" w14:textId="62628BDB" w:rsidR="00A56069" w:rsidRDefault="00C24468" w:rsidP="004D7414">
      <w:pPr>
        <w:spacing w:line="360" w:lineRule="auto"/>
        <w:jc w:val="both"/>
      </w:pPr>
      <w:r>
        <w:t xml:space="preserve">The central routine of the program is </w:t>
      </w:r>
      <w:r w:rsidR="00C264F8">
        <w:t xml:space="preserve">the </w:t>
      </w:r>
      <w:r w:rsidRPr="00E2302D">
        <w:rPr>
          <w:rFonts w:ascii="Courier New" w:hAnsi="Courier New" w:cs="Courier New"/>
          <w:b/>
        </w:rPr>
        <w:t>S</w:t>
      </w:r>
      <w:r w:rsidR="00E60595">
        <w:rPr>
          <w:rFonts w:ascii="Courier New" w:hAnsi="Courier New" w:cs="Courier New"/>
          <w:b/>
        </w:rPr>
        <w:t>CF</w:t>
      </w:r>
      <w:r w:rsidRPr="00E2302D">
        <w:rPr>
          <w:rFonts w:ascii="Courier New" w:hAnsi="Courier New" w:cs="Courier New"/>
          <w:b/>
        </w:rPr>
        <w:t>_</w:t>
      </w:r>
      <w:r w:rsidR="00E60595">
        <w:rPr>
          <w:rFonts w:ascii="Courier New" w:hAnsi="Courier New" w:cs="Courier New"/>
          <w:b/>
        </w:rPr>
        <w:t>NC</w:t>
      </w:r>
      <w:r w:rsidRPr="00E2302D">
        <w:rPr>
          <w:rFonts w:ascii="Courier New" w:hAnsi="Courier New" w:cs="Courier New"/>
          <w:b/>
        </w:rPr>
        <w:t>HF</w:t>
      </w:r>
      <w:r w:rsidR="00C264F8">
        <w:t xml:space="preserve"> subroutine, </w:t>
      </w:r>
      <w:r>
        <w:t xml:space="preserve">which runs the SCF procedure for </w:t>
      </w:r>
      <w:r w:rsidR="00E60595">
        <w:t xml:space="preserve">solution of MCHF equations and </w:t>
      </w:r>
      <w:r w:rsidR="00FB34FA">
        <w:t xml:space="preserve">diagonalization of </w:t>
      </w:r>
      <w:r>
        <w:t xml:space="preserve">the </w:t>
      </w:r>
      <w:r w:rsidR="00E60595">
        <w:t>atomic Hamiltonian.</w:t>
      </w:r>
      <w:r>
        <w:t xml:space="preserve"> </w:t>
      </w:r>
      <w:r w:rsidR="00E60595">
        <w:t xml:space="preserve"> </w:t>
      </w:r>
    </w:p>
    <w:p w14:paraId="09A64B69" w14:textId="71FFA89A" w:rsidR="00E60595" w:rsidRDefault="00BE766B" w:rsidP="00E60595">
      <w:pPr>
        <w:spacing w:line="360" w:lineRule="auto"/>
        <w:ind w:firstLine="426"/>
        <w:jc w:val="both"/>
      </w:pPr>
      <w:r>
        <w:t xml:space="preserve">When several radial functions with the same orbital symmetry are present, the solutions of the </w:t>
      </w:r>
      <w:r w:rsidR="00E60595">
        <w:t>MC</w:t>
      </w:r>
      <w:r>
        <w:t>HF equations not only are stationary with respect to single excitations to unoccupied radial functions, they also are stati</w:t>
      </w:r>
      <w:r w:rsidR="008F1D0E">
        <w:t xml:space="preserve">onary with respect to orthonormal </w:t>
      </w:r>
      <w:r>
        <w:t xml:space="preserve">transformations. </w:t>
      </w:r>
      <w:r w:rsidR="008F1D0E">
        <w:t>Such</w:t>
      </w:r>
      <w:r w:rsidRPr="00BE766B">
        <w:t xml:space="preserve"> transformations represent the rotation of orbitals</w:t>
      </w:r>
      <w:r w:rsidR="00E60595">
        <w:t xml:space="preserve"> and are provided</w:t>
      </w:r>
      <w:r w:rsidR="009A20D2">
        <w:t>, if needed,</w:t>
      </w:r>
      <w:r w:rsidR="00E60595">
        <w:t xml:space="preserve"> in the same way as in the BSR_HF program.</w:t>
      </w:r>
    </w:p>
    <w:p w14:paraId="447A0103" w14:textId="3700D069" w:rsidR="009A20D2" w:rsidRDefault="00A3187E" w:rsidP="00A3187E">
      <w:pPr>
        <w:spacing w:line="360" w:lineRule="auto"/>
        <w:jc w:val="both"/>
      </w:pPr>
      <w:r>
        <w:t xml:space="preserve">      </w:t>
      </w:r>
      <w:r w:rsidR="009A20D2">
        <w:t>Then the program</w:t>
      </w:r>
      <w:r w:rsidR="00F35151">
        <w:t>,</w:t>
      </w:r>
      <w:r w:rsidR="009A20D2">
        <w:t xml:space="preserve"> for each optimized orbital</w:t>
      </w:r>
      <w:r w:rsidR="00F35151">
        <w:t>,</w:t>
      </w:r>
      <w:r w:rsidR="009A20D2">
        <w:t xml:space="preserve"> </w:t>
      </w:r>
      <w:r w:rsidR="006C22DF" w:rsidRPr="00C24468">
        <w:t>set</w:t>
      </w:r>
      <w:r w:rsidR="00F35151">
        <w:t>s</w:t>
      </w:r>
      <w:r w:rsidR="006C22DF">
        <w:t xml:space="preserve"> up </w:t>
      </w:r>
      <w:r w:rsidR="009A20D2">
        <w:t xml:space="preserve">the MCHF matrixes, </w:t>
      </w:r>
      <w:proofErr w:type="gramStart"/>
      <w:r w:rsidR="009A20D2">
        <w:t>Eq.(</w:t>
      </w:r>
      <w:proofErr w:type="gramEnd"/>
      <w:r w:rsidR="009A20D2">
        <w:t>19),</w:t>
      </w:r>
      <w:r w:rsidR="00F35151">
        <w:t xml:space="preserve"> and solve them by different methods, depending on the </w:t>
      </w:r>
      <w:proofErr w:type="spellStart"/>
      <w:r w:rsidR="00F35151">
        <w:t>V</w:t>
      </w:r>
      <w:r w:rsidR="00F35151" w:rsidRPr="00F35151">
        <w:rPr>
          <w:vertAlign w:val="subscript"/>
        </w:rPr>
        <w:t>in</w:t>
      </w:r>
      <w:r w:rsidR="00F35151">
        <w:rPr>
          <w:vertAlign w:val="subscript"/>
        </w:rPr>
        <w:t>t</w:t>
      </w:r>
      <w:proofErr w:type="spellEnd"/>
      <w:r w:rsidR="00F35151">
        <w:t xml:space="preserve"> potentials.</w:t>
      </w:r>
      <w:r w:rsidR="009A20D2">
        <w:t xml:space="preserve"> </w:t>
      </w:r>
      <w:r w:rsidR="00F35151">
        <w:t xml:space="preserve">(These methods are similar to DBSR_MCHF program and will not described here). </w:t>
      </w:r>
      <w:r w:rsidR="009A20D2">
        <w:t xml:space="preserve"> </w:t>
      </w:r>
      <w:r w:rsidR="00F35151">
        <w:t xml:space="preserve">Then the program diagonalizes the atomic Hamiltonian to get the expansion coefficients. This procedure is repeated up to reaching the convergence. Here we may use the "acceleration" </w:t>
      </w:r>
      <w:proofErr w:type="gramStart"/>
      <w:r w:rsidR="00F35151">
        <w:t>procedure  described</w:t>
      </w:r>
      <w:proofErr w:type="gramEnd"/>
      <w:r w:rsidR="00F35151">
        <w:t xml:space="preserve"> in the BSR_HF.</w:t>
      </w:r>
    </w:p>
    <w:p w14:paraId="19BEEF63" w14:textId="77777777" w:rsidR="001B33D0" w:rsidRDefault="001B33D0" w:rsidP="000D42D9">
      <w:pPr>
        <w:spacing w:line="360" w:lineRule="auto"/>
        <w:jc w:val="both"/>
      </w:pPr>
    </w:p>
    <w:p w14:paraId="50BBA1CB" w14:textId="46745EDA" w:rsidR="0061173C" w:rsidRDefault="0061173C" w:rsidP="004D7414">
      <w:pPr>
        <w:spacing w:line="360" w:lineRule="auto"/>
        <w:jc w:val="both"/>
      </w:pPr>
      <w:proofErr w:type="gramStart"/>
      <w:r>
        <w:t>4.</w:t>
      </w:r>
      <w:r w:rsidR="00831457">
        <w:t>7</w:t>
      </w:r>
      <w:r>
        <w:t xml:space="preserve">  Output</w:t>
      </w:r>
      <w:proofErr w:type="gramEnd"/>
      <w:r>
        <w:t xml:space="preserve"> of results</w:t>
      </w:r>
    </w:p>
    <w:p w14:paraId="6D8A0EB2" w14:textId="6ECCA787" w:rsidR="0061173C" w:rsidRDefault="00F66A06" w:rsidP="004D7414">
      <w:pPr>
        <w:spacing w:line="360" w:lineRule="auto"/>
        <w:jc w:val="both"/>
      </w:pPr>
      <w:r>
        <w:t xml:space="preserve">The essential information about the calculation is summarized in the </w:t>
      </w:r>
      <w:r w:rsidR="00984E68">
        <w:t>&lt;</w:t>
      </w:r>
      <w:r w:rsidR="00477913" w:rsidRPr="00477913">
        <w:rPr>
          <w:rFonts w:ascii="Courier New" w:hAnsi="Courier New" w:cs="Courier New"/>
          <w:b/>
        </w:rPr>
        <w:t>name</w:t>
      </w:r>
      <w:r w:rsidR="00984E68">
        <w:rPr>
          <w:rFonts w:ascii="Courier New" w:hAnsi="Courier New" w:cs="Courier New"/>
          <w:b/>
        </w:rPr>
        <w:t>&gt;</w:t>
      </w:r>
      <w:r w:rsidRPr="00477913">
        <w:rPr>
          <w:rFonts w:ascii="Courier New" w:hAnsi="Courier New" w:cs="Courier New"/>
          <w:b/>
        </w:rPr>
        <w:t>.log</w:t>
      </w:r>
      <w:r w:rsidR="00477913">
        <w:rPr>
          <w:rFonts w:ascii="Courier New" w:hAnsi="Courier New" w:cs="Courier New"/>
          <w:b/>
        </w:rPr>
        <w:t xml:space="preserve"> </w:t>
      </w:r>
      <w:r>
        <w:t>file</w:t>
      </w:r>
      <w:r w:rsidR="00477913">
        <w:t>, which contain</w:t>
      </w:r>
      <w:r w:rsidR="00170735">
        <w:t>s the parameters of the computational model</w:t>
      </w:r>
      <w:r w:rsidR="00477913">
        <w:t xml:space="preserve">, B-spline parameters, </w:t>
      </w:r>
      <w:proofErr w:type="gramStart"/>
      <w:r w:rsidR="00894364">
        <w:t>the  final</w:t>
      </w:r>
      <w:proofErr w:type="gramEnd"/>
      <w:r w:rsidR="00894364">
        <w:t xml:space="preserve"> results of the </w:t>
      </w:r>
      <w:r w:rsidR="009D7142">
        <w:t>SCF</w:t>
      </w:r>
      <w:r w:rsidR="00415633">
        <w:t xml:space="preserve"> </w:t>
      </w:r>
      <w:r w:rsidR="00477913">
        <w:t xml:space="preserve">iteration process, </w:t>
      </w:r>
      <w:r w:rsidR="00894364">
        <w:t xml:space="preserve"> convergence estimates, and final energies in atomic unites (au) and (eV) </w:t>
      </w:r>
      <w:r w:rsidR="00477913">
        <w:t>.</w:t>
      </w:r>
      <w:r w:rsidR="00984E68">
        <w:t xml:space="preserve"> Below is a</w:t>
      </w:r>
      <w:r w:rsidR="00227C2F">
        <w:t xml:space="preserve"> typical </w:t>
      </w:r>
      <w:r w:rsidR="00477913">
        <w:t xml:space="preserve">example of final results </w:t>
      </w:r>
      <w:r w:rsidR="00894364">
        <w:t>for</w:t>
      </w:r>
      <w:r w:rsidR="006333B2">
        <w:t xml:space="preserve"> </w:t>
      </w:r>
      <w:r w:rsidR="00D031C1">
        <w:t>Al.</w:t>
      </w:r>
    </w:p>
    <w:p w14:paraId="6462C5DD" w14:textId="77777777" w:rsidR="00227C2F" w:rsidRDefault="00227C2F" w:rsidP="002C7038">
      <w:pPr>
        <w:jc w:val="both"/>
        <w:rPr>
          <w:rFonts w:ascii="Courier New" w:hAnsi="Courier New" w:cs="Courier New"/>
          <w:sz w:val="20"/>
          <w:szCs w:val="20"/>
        </w:rPr>
      </w:pPr>
    </w:p>
    <w:p w14:paraId="6F1E634C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ATOM:  Al     TERM:  2P</w:t>
      </w:r>
    </w:p>
    <w:p w14:paraId="7BD45F74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1D5EE74B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Convergence (latest difference):</w:t>
      </w:r>
    </w:p>
    <w:p w14:paraId="5CDBEF5A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Orbital diff. =                          5.46D-06</w:t>
      </w:r>
    </w:p>
    <w:p w14:paraId="7C7A37FE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SCF diff. =                              1.15D-13</w:t>
      </w:r>
    </w:p>
    <w:p w14:paraId="77C3057A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0FB6236B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031C1">
        <w:rPr>
          <w:rFonts w:ascii="Courier New" w:hAnsi="Courier New" w:cs="Courier New"/>
          <w:sz w:val="18"/>
          <w:szCs w:val="18"/>
        </w:rPr>
        <w:t>nl</w:t>
      </w:r>
      <w:proofErr w:type="spellEnd"/>
      <w:r w:rsidRPr="00D031C1">
        <w:rPr>
          <w:rFonts w:ascii="Courier New" w:hAnsi="Courier New" w:cs="Courier New"/>
          <w:sz w:val="18"/>
          <w:szCs w:val="18"/>
        </w:rPr>
        <w:t xml:space="preserve">       E(</w:t>
      </w:r>
      <w:proofErr w:type="spellStart"/>
      <w:proofErr w:type="gramStart"/>
      <w:r w:rsidRPr="00D031C1">
        <w:rPr>
          <w:rFonts w:ascii="Courier New" w:hAnsi="Courier New" w:cs="Courier New"/>
          <w:sz w:val="18"/>
          <w:szCs w:val="18"/>
        </w:rPr>
        <w:t>nl</w:t>
      </w:r>
      <w:proofErr w:type="spellEnd"/>
      <w:r w:rsidRPr="00D031C1">
        <w:rPr>
          <w:rFonts w:ascii="Courier New" w:hAnsi="Courier New" w:cs="Courier New"/>
          <w:sz w:val="18"/>
          <w:szCs w:val="18"/>
        </w:rPr>
        <w:t xml:space="preserve">)   </w:t>
      </w:r>
      <w:proofErr w:type="gramEnd"/>
      <w:r w:rsidRPr="00D031C1">
        <w:rPr>
          <w:rFonts w:ascii="Courier New" w:hAnsi="Courier New" w:cs="Courier New"/>
          <w:sz w:val="18"/>
          <w:szCs w:val="18"/>
        </w:rPr>
        <w:t xml:space="preserve">     1/R       </w:t>
      </w:r>
      <w:proofErr w:type="spellStart"/>
      <w:r w:rsidRPr="00D031C1">
        <w:rPr>
          <w:rFonts w:ascii="Courier New" w:hAnsi="Courier New" w:cs="Courier New"/>
          <w:sz w:val="18"/>
          <w:szCs w:val="18"/>
        </w:rPr>
        <w:t>R</w:t>
      </w:r>
      <w:proofErr w:type="spellEnd"/>
      <w:r w:rsidRPr="00D031C1">
        <w:rPr>
          <w:rFonts w:ascii="Courier New" w:hAnsi="Courier New" w:cs="Courier New"/>
          <w:sz w:val="18"/>
          <w:szCs w:val="18"/>
        </w:rPr>
        <w:t xml:space="preserve">       R**2       </w:t>
      </w:r>
      <w:proofErr w:type="spellStart"/>
      <w:r w:rsidRPr="00D031C1">
        <w:rPr>
          <w:rFonts w:ascii="Courier New" w:hAnsi="Courier New" w:cs="Courier New"/>
          <w:sz w:val="18"/>
          <w:szCs w:val="18"/>
        </w:rPr>
        <w:t>dmp</w:t>
      </w:r>
      <w:proofErr w:type="spellEnd"/>
      <w:r w:rsidRPr="00D031C1">
        <w:rPr>
          <w:rFonts w:ascii="Courier New" w:hAnsi="Courier New" w:cs="Courier New"/>
          <w:sz w:val="18"/>
          <w:szCs w:val="18"/>
        </w:rPr>
        <w:t xml:space="preserve">       ns     </w:t>
      </w:r>
      <w:proofErr w:type="spellStart"/>
      <w:r w:rsidRPr="00D031C1">
        <w:rPr>
          <w:rFonts w:ascii="Courier New" w:hAnsi="Courier New" w:cs="Courier New"/>
          <w:sz w:val="18"/>
          <w:szCs w:val="18"/>
        </w:rPr>
        <w:t>max_R</w:t>
      </w:r>
      <w:proofErr w:type="spellEnd"/>
    </w:p>
    <w:p w14:paraId="59796A5B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21F1FE86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1s     0.00000000   12.589    0.120    0.019    0.00E+00    52     12.55</w:t>
      </w:r>
    </w:p>
    <w:p w14:paraId="5BBE2FDF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2s     0.00000000    2.349    0.620    0.459    0.00E+00    59     19.55</w:t>
      </w:r>
    </w:p>
    <w:p w14:paraId="2A3F6C02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2p     0.00000000    2.205    0.600    0.455    0.00E+00    58     18.55</w:t>
      </w:r>
    </w:p>
    <w:p w14:paraId="5E1F5514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3s    -0.41606057    0.502    2.612    7.950    5.46E-06    64     24.55</w:t>
      </w:r>
    </w:p>
    <w:p w14:paraId="730FBDA0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3p    -0.27715896    0.413    3.126   11.430    8.06E-07    68     28.55</w:t>
      </w:r>
    </w:p>
    <w:p w14:paraId="3DEA8967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3d    -0.50966995    0.382    3.022   10.366    1.15E-06    65     25.55</w:t>
      </w:r>
    </w:p>
    <w:p w14:paraId="69A60C02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22278F88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Total energy          -241.920415738981</w:t>
      </w:r>
    </w:p>
    <w:p w14:paraId="62BA0FF9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Kinetic                241.919017246191</w:t>
      </w:r>
    </w:p>
    <w:p w14:paraId="1703ACCF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Potential             -483.839432985172</w:t>
      </w:r>
    </w:p>
    <w:p w14:paraId="03094384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Ratio                   -2.000005780830</w:t>
      </w:r>
    </w:p>
    <w:p w14:paraId="156FC8EA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7C7B880E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Optimized states:</w:t>
      </w:r>
    </w:p>
    <w:p w14:paraId="2A1F8A22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1702F65F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Level     Energy      Leading CSFs</w:t>
      </w:r>
    </w:p>
    <w:p w14:paraId="67B260F1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413DF3DD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 xml:space="preserve">   1   -241.92041574   </w:t>
      </w:r>
      <w:proofErr w:type="gramStart"/>
      <w:r w:rsidRPr="00D031C1">
        <w:rPr>
          <w:rFonts w:ascii="Courier New" w:hAnsi="Courier New" w:cs="Courier New"/>
          <w:sz w:val="18"/>
          <w:szCs w:val="18"/>
        </w:rPr>
        <w:t>1  0.9604</w:t>
      </w:r>
      <w:proofErr w:type="gramEnd"/>
      <w:r w:rsidRPr="00D031C1">
        <w:rPr>
          <w:rFonts w:ascii="Courier New" w:hAnsi="Courier New" w:cs="Courier New"/>
          <w:sz w:val="18"/>
          <w:szCs w:val="18"/>
        </w:rPr>
        <w:t xml:space="preserve">   4  0.1903   2  0.1543   3 -0.1149   5 -0.0545</w:t>
      </w:r>
    </w:p>
    <w:p w14:paraId="00C137DC" w14:textId="77777777" w:rsidR="00D031C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</w:p>
    <w:p w14:paraId="2952E5DE" w14:textId="095B9D9C" w:rsidR="005B38F1" w:rsidRPr="00D031C1" w:rsidRDefault="00D031C1" w:rsidP="00D031C1">
      <w:pPr>
        <w:jc w:val="both"/>
        <w:rPr>
          <w:rFonts w:ascii="Courier New" w:hAnsi="Courier New" w:cs="Courier New"/>
          <w:sz w:val="18"/>
          <w:szCs w:val="18"/>
        </w:rPr>
      </w:pPr>
      <w:r w:rsidRPr="00D031C1">
        <w:rPr>
          <w:rFonts w:ascii="Courier New" w:hAnsi="Courier New" w:cs="Courier New"/>
          <w:sz w:val="18"/>
          <w:szCs w:val="18"/>
        </w:rPr>
        <w:t>time:      9.06 sec</w:t>
      </w:r>
    </w:p>
    <w:p w14:paraId="1ABA1F10" w14:textId="77777777" w:rsidR="00D031C1" w:rsidRDefault="00D031C1" w:rsidP="00D031C1">
      <w:pPr>
        <w:jc w:val="both"/>
      </w:pPr>
    </w:p>
    <w:p w14:paraId="20B69E8C" w14:textId="288FC737" w:rsidR="002843EC" w:rsidRDefault="005B38F1" w:rsidP="00E218D1">
      <w:pPr>
        <w:rPr>
          <w:b/>
        </w:rPr>
      </w:pPr>
      <w:r>
        <w:rPr>
          <w:b/>
        </w:rPr>
        <w:t>5</w:t>
      </w:r>
      <w:r w:rsidR="002843EC">
        <w:rPr>
          <w:b/>
        </w:rPr>
        <w:t xml:space="preserve"> List of input parameters</w:t>
      </w:r>
    </w:p>
    <w:p w14:paraId="18ED195C" w14:textId="77777777" w:rsidR="002843EC" w:rsidRPr="00282363" w:rsidRDefault="002843EC" w:rsidP="00E218D1"/>
    <w:p w14:paraId="5AF2903F" w14:textId="3579D2EA" w:rsidR="002843EC" w:rsidRPr="002843EC" w:rsidRDefault="006731B6" w:rsidP="002843EC">
      <w:pPr>
        <w:spacing w:line="360" w:lineRule="auto"/>
        <w:jc w:val="both"/>
      </w:pPr>
      <w:r>
        <w:t>Input data can be provided in</w:t>
      </w:r>
      <w:r w:rsidR="002843EC" w:rsidRPr="002843EC">
        <w:t xml:space="preserve"> the input file</w:t>
      </w:r>
      <w:r>
        <w:t xml:space="preserve"> </w:t>
      </w:r>
      <w:r w:rsidR="0075321B">
        <w:t>&lt;</w:t>
      </w:r>
      <w:r w:rsidR="002843EC" w:rsidRPr="002843EC">
        <w:rPr>
          <w:rFonts w:ascii="Courier New" w:hAnsi="Courier New" w:cs="Courier New"/>
          <w:b/>
        </w:rPr>
        <w:t>name</w:t>
      </w:r>
      <w:r w:rsidR="0075321B">
        <w:rPr>
          <w:rFonts w:ascii="Courier New" w:hAnsi="Courier New" w:cs="Courier New"/>
          <w:b/>
        </w:rPr>
        <w:t>&gt;</w:t>
      </w:r>
      <w:r w:rsidR="002843EC" w:rsidRPr="002843EC">
        <w:rPr>
          <w:rFonts w:ascii="Courier New" w:hAnsi="Courier New" w:cs="Courier New"/>
          <w:b/>
        </w:rPr>
        <w:t>.</w:t>
      </w:r>
      <w:proofErr w:type="spellStart"/>
      <w:r w:rsidR="002843EC" w:rsidRPr="002843EC">
        <w:rPr>
          <w:rFonts w:ascii="Courier New" w:hAnsi="Courier New" w:cs="Courier New"/>
          <w:b/>
        </w:rPr>
        <w:t>inp</w:t>
      </w:r>
      <w:proofErr w:type="spellEnd"/>
      <w:r w:rsidR="002843EC" w:rsidRPr="002843EC">
        <w:t xml:space="preserve"> </w:t>
      </w:r>
      <w:r w:rsidR="002843EC">
        <w:t xml:space="preserve">or </w:t>
      </w:r>
      <w:r w:rsidR="002843EC" w:rsidRPr="002843EC">
        <w:t xml:space="preserve">in the command line </w:t>
      </w:r>
      <w:r w:rsidR="002843EC">
        <w:t xml:space="preserve">as </w:t>
      </w:r>
      <w:r w:rsidR="00B11BC8">
        <w:rPr>
          <w:rFonts w:ascii="Courier New" w:hAnsi="Courier New" w:cs="Courier New"/>
          <w:b/>
        </w:rPr>
        <w:t>key</w:t>
      </w:r>
      <w:r w:rsidR="002843EC" w:rsidRPr="002843EC">
        <w:rPr>
          <w:rFonts w:ascii="Courier New" w:hAnsi="Courier New" w:cs="Courier New"/>
          <w:b/>
        </w:rPr>
        <w:t>word=value</w:t>
      </w:r>
      <w:r w:rsidR="002843EC">
        <w:t xml:space="preserve"> </w:t>
      </w:r>
      <w:r w:rsidR="002843EC" w:rsidRPr="002843EC">
        <w:t>(the data</w:t>
      </w:r>
      <w:r w:rsidR="00B11BC8">
        <w:t xml:space="preserve"> from the command line overrides</w:t>
      </w:r>
      <w:r w:rsidR="002843EC" w:rsidRPr="002843EC">
        <w:t xml:space="preserve"> the data from</w:t>
      </w:r>
      <w:r w:rsidR="00BD1EB7">
        <w:t xml:space="preserve"> the</w:t>
      </w:r>
      <w:r w:rsidR="002843EC" w:rsidRPr="002843EC">
        <w:t xml:space="preserve"> input file</w:t>
      </w:r>
      <w:r w:rsidR="00D942A0">
        <w:t xml:space="preserve"> </w:t>
      </w:r>
      <w:r w:rsidR="00D942A0" w:rsidRPr="00D942A0">
        <w:rPr>
          <w:rFonts w:ascii="Courier New" w:hAnsi="Courier New" w:cs="Courier New"/>
          <w:b/>
        </w:rPr>
        <w:t>&lt;name&gt;.</w:t>
      </w:r>
      <w:proofErr w:type="spellStart"/>
      <w:r w:rsidR="00D942A0" w:rsidRPr="00D942A0">
        <w:rPr>
          <w:rFonts w:ascii="Courier New" w:hAnsi="Courier New" w:cs="Courier New"/>
          <w:b/>
        </w:rPr>
        <w:t>inp</w:t>
      </w:r>
      <w:proofErr w:type="spellEnd"/>
      <w:r w:rsidR="002843EC" w:rsidRPr="002843EC">
        <w:t xml:space="preserve">). Below we describe </w:t>
      </w:r>
      <w:r w:rsidR="005D44C2">
        <w:t>input parameters</w:t>
      </w:r>
      <w:r w:rsidR="00435694">
        <w:t xml:space="preserve"> with their default values </w:t>
      </w:r>
      <w:r w:rsidR="00BD1EB7">
        <w:t>indicated in</w:t>
      </w:r>
      <w:r w:rsidR="002843EC" w:rsidRPr="002843EC">
        <w:t xml:space="preserve"> brackets. </w:t>
      </w:r>
      <w:r w:rsidR="005D44C2">
        <w:t>The z</w:t>
      </w:r>
      <w:r w:rsidR="00FF7DB2">
        <w:t xml:space="preserve">ero </w:t>
      </w:r>
      <w:r w:rsidR="007B54C7">
        <w:t>value for many parameters implies a</w:t>
      </w:r>
      <w:r w:rsidR="00FF7DB2">
        <w:t xml:space="preserve"> negative answer. </w:t>
      </w:r>
    </w:p>
    <w:p w14:paraId="2694B913" w14:textId="77777777" w:rsidR="002843EC" w:rsidRPr="002843EC" w:rsidRDefault="002843EC" w:rsidP="002843EC">
      <w:pPr>
        <w:rPr>
          <w:b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040"/>
        <w:gridCol w:w="7428"/>
      </w:tblGrid>
      <w:tr w:rsidR="002843EC" w:rsidRPr="00435694" w14:paraId="26FE735B" w14:textId="77777777" w:rsidTr="00435694">
        <w:tc>
          <w:tcPr>
            <w:tcW w:w="2040" w:type="dxa"/>
          </w:tcPr>
          <w:p w14:paraId="328CCEDE" w14:textId="77777777" w:rsidR="002843EC" w:rsidRPr="00AE3C58" w:rsidRDefault="00435694" w:rsidP="00435694">
            <w:pPr>
              <w:spacing w:line="276" w:lineRule="auto"/>
              <w:rPr>
                <w:b/>
              </w:rPr>
            </w:pPr>
            <w:r w:rsidRPr="00AE3C58">
              <w:rPr>
                <w:b/>
              </w:rPr>
              <w:t>name</w:t>
            </w:r>
          </w:p>
        </w:tc>
        <w:tc>
          <w:tcPr>
            <w:tcW w:w="7428" w:type="dxa"/>
          </w:tcPr>
          <w:p w14:paraId="5EE8E0A1" w14:textId="7BB5ADE9" w:rsidR="002843EC" w:rsidRPr="00435694" w:rsidRDefault="00435694" w:rsidP="00A769DD">
            <w:pPr>
              <w:spacing w:line="276" w:lineRule="auto"/>
            </w:pPr>
            <w:r w:rsidRPr="00435694">
              <w:t>name of the case</w:t>
            </w:r>
            <w:r>
              <w:t xml:space="preserve">; </w:t>
            </w:r>
            <w:r w:rsidR="00FD4C62">
              <w:t xml:space="preserve">it is the </w:t>
            </w:r>
            <w:r w:rsidR="00AE3C58">
              <w:t>first argument in the command line</w:t>
            </w:r>
            <w:r w:rsidR="00BD1EB7">
              <w:t xml:space="preserve"> and </w:t>
            </w:r>
            <w:r w:rsidR="00A769DD">
              <w:t>is given</w:t>
            </w:r>
            <w:r w:rsidR="00BD1EB7">
              <w:t xml:space="preserve"> </w:t>
            </w:r>
            <w:r w:rsidR="007B54C7">
              <w:t>without keyword</w:t>
            </w:r>
            <w:r w:rsidR="00E4138C">
              <w:t>.</w:t>
            </w:r>
            <w:r w:rsidR="004519A7">
              <w:t xml:space="preserve"> </w:t>
            </w:r>
          </w:p>
        </w:tc>
      </w:tr>
      <w:tr w:rsidR="009D2925" w:rsidRPr="00435694" w14:paraId="6AC96068" w14:textId="77777777" w:rsidTr="00714BDC">
        <w:tc>
          <w:tcPr>
            <w:tcW w:w="2040" w:type="dxa"/>
          </w:tcPr>
          <w:p w14:paraId="07B328B0" w14:textId="77777777" w:rsidR="009D2925" w:rsidRPr="00AE3C58" w:rsidRDefault="009D2925" w:rsidP="00714BDC">
            <w:pPr>
              <w:spacing w:line="276" w:lineRule="auto"/>
              <w:rPr>
                <w:b/>
              </w:rPr>
            </w:pPr>
            <w:r w:rsidRPr="00AE3C58">
              <w:rPr>
                <w:b/>
              </w:rPr>
              <w:t xml:space="preserve">atom </w:t>
            </w:r>
          </w:p>
        </w:tc>
        <w:tc>
          <w:tcPr>
            <w:tcW w:w="7428" w:type="dxa"/>
          </w:tcPr>
          <w:p w14:paraId="7F2C8A7A" w14:textId="5BB36654" w:rsidR="009D2925" w:rsidRPr="00435694" w:rsidRDefault="009D2925" w:rsidP="00714BDC">
            <w:pPr>
              <w:spacing w:line="276" w:lineRule="auto"/>
            </w:pPr>
            <w:r w:rsidRPr="00435694">
              <w:t xml:space="preserve">symbolic name of </w:t>
            </w:r>
            <w:r>
              <w:t xml:space="preserve">the </w:t>
            </w:r>
            <w:r w:rsidRPr="00435694">
              <w:t>atom under consideration</w:t>
            </w:r>
            <w:r w:rsidR="00423EE5">
              <w:t xml:space="preserve">, </w:t>
            </w:r>
            <w:r w:rsidR="00BA339F">
              <w:t xml:space="preserve">may be </w:t>
            </w:r>
            <w:r w:rsidR="00423EE5" w:rsidRPr="004B41B4">
              <w:t xml:space="preserve">used to find </w:t>
            </w:r>
            <w:r w:rsidR="00423EE5">
              <w:t>nuclear charge</w:t>
            </w:r>
            <w:r w:rsidR="00BA339F">
              <w:t>.</w:t>
            </w:r>
          </w:p>
        </w:tc>
      </w:tr>
      <w:tr w:rsidR="002843EC" w:rsidRPr="00435694" w14:paraId="53EF0580" w14:textId="77777777" w:rsidTr="00435694">
        <w:tc>
          <w:tcPr>
            <w:tcW w:w="2040" w:type="dxa"/>
          </w:tcPr>
          <w:p w14:paraId="18D8EAD4" w14:textId="001284F7" w:rsidR="002843EC" w:rsidRPr="00AE3C58" w:rsidRDefault="00AF3FEE" w:rsidP="00AE3C58">
            <w:pPr>
              <w:spacing w:line="276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7428" w:type="dxa"/>
          </w:tcPr>
          <w:p w14:paraId="54B58CFF" w14:textId="6F3EBBAD" w:rsidR="002843EC" w:rsidRPr="00435694" w:rsidRDefault="00AE3C58" w:rsidP="009F00F2">
            <w:pPr>
              <w:spacing w:line="276" w:lineRule="auto"/>
            </w:pPr>
            <w:r>
              <w:t>nuclear charg</w:t>
            </w:r>
            <w:r w:rsidR="00BD1EB7">
              <w:t>e</w:t>
            </w:r>
            <w:r w:rsidR="00B6720B">
              <w:t>.</w:t>
            </w:r>
          </w:p>
        </w:tc>
      </w:tr>
      <w:tr w:rsidR="002843EC" w:rsidRPr="00435694" w14:paraId="054B791E" w14:textId="77777777" w:rsidTr="00435694">
        <w:tc>
          <w:tcPr>
            <w:tcW w:w="2040" w:type="dxa"/>
          </w:tcPr>
          <w:p w14:paraId="0F2EE0CA" w14:textId="4E74D936" w:rsidR="002843EC" w:rsidRPr="008C6BEB" w:rsidRDefault="008C6BEB" w:rsidP="00435694">
            <w:pPr>
              <w:spacing w:line="276" w:lineRule="auto"/>
              <w:rPr>
                <w:b/>
              </w:rPr>
            </w:pPr>
            <w:r w:rsidRPr="008C6BEB">
              <w:rPr>
                <w:b/>
              </w:rPr>
              <w:t>varied</w:t>
            </w:r>
            <w:r w:rsidR="002843EC" w:rsidRPr="008C6BEB">
              <w:rPr>
                <w:b/>
              </w:rPr>
              <w:t xml:space="preserve"> </w:t>
            </w:r>
            <w:r w:rsidR="009D2925" w:rsidRPr="009D2925">
              <w:t>[all]</w:t>
            </w:r>
          </w:p>
        </w:tc>
        <w:tc>
          <w:tcPr>
            <w:tcW w:w="7428" w:type="dxa"/>
          </w:tcPr>
          <w:p w14:paraId="14727050" w14:textId="0B0BF2C8" w:rsidR="002843EC" w:rsidRPr="00435694" w:rsidRDefault="008C6BEB" w:rsidP="00823D7B">
            <w:pPr>
              <w:spacing w:line="276" w:lineRule="auto"/>
            </w:pPr>
            <w:r>
              <w:t>list of one</w:t>
            </w:r>
            <w:r w:rsidR="007072E0">
              <w:t xml:space="preserve">-electron </w:t>
            </w:r>
            <w:r w:rsidR="007072E0" w:rsidRPr="00BA339F">
              <w:t>orbitals</w:t>
            </w:r>
            <w:r w:rsidR="007072E0">
              <w:t xml:space="preserve"> included in</w:t>
            </w:r>
            <w:r>
              <w:t xml:space="preserve"> the SCF optimization; accept</w:t>
            </w:r>
            <w:r w:rsidR="00823D7B">
              <w:t>ed</w:t>
            </w:r>
            <w:r>
              <w:t xml:space="preserve"> value</w:t>
            </w:r>
            <w:r w:rsidR="00823D7B">
              <w:t>:</w:t>
            </w:r>
            <w:r>
              <w:t xml:space="preserve"> </w:t>
            </w:r>
            <w:r w:rsidRPr="004D7FF4">
              <w:rPr>
                <w:rFonts w:ascii="Courier New" w:hAnsi="Courier New" w:cs="Courier New"/>
                <w:b/>
              </w:rPr>
              <w:t>all</w:t>
            </w:r>
            <w:r w:rsidRPr="004D7FF4">
              <w:rPr>
                <w:rFonts w:ascii="Courier New" w:hAnsi="Courier New" w:cs="Courier New"/>
              </w:rPr>
              <w:t>,</w:t>
            </w:r>
            <w:r>
              <w:t xml:space="preserve"> </w:t>
            </w:r>
            <w:r w:rsidRPr="004D7FF4">
              <w:rPr>
                <w:rFonts w:ascii="Courier New" w:hAnsi="Courier New" w:cs="Courier New"/>
                <w:b/>
              </w:rPr>
              <w:t>none</w:t>
            </w:r>
            <w:r>
              <w:rPr>
                <w:b/>
              </w:rPr>
              <w:t xml:space="preserve">, </w:t>
            </w:r>
            <w:r w:rsidR="007072E0">
              <w:t>a</w:t>
            </w:r>
            <w:r w:rsidRPr="008C6BEB">
              <w:t xml:space="preserve"> </w:t>
            </w:r>
            <w:r w:rsidRPr="008C6BEB">
              <w:rPr>
                <w:b/>
              </w:rPr>
              <w:t>list</w:t>
            </w:r>
            <w:r w:rsidRPr="008C6BEB">
              <w:t xml:space="preserve"> of orbitals</w:t>
            </w:r>
            <w:r>
              <w:t xml:space="preserve"> separated by commas, </w:t>
            </w:r>
            <w:r w:rsidR="007072E0">
              <w:t xml:space="preserve">or </w:t>
            </w:r>
            <w:r w:rsidRPr="004D7FF4">
              <w:rPr>
                <w:rFonts w:ascii="Courier New" w:hAnsi="Courier New" w:cs="Courier New"/>
                <w:b/>
              </w:rPr>
              <w:t>=number</w:t>
            </w:r>
            <w:r>
              <w:t xml:space="preserve">, where </w:t>
            </w:r>
            <w:r w:rsidRPr="004D7FF4">
              <w:rPr>
                <w:rFonts w:ascii="Courier New" w:hAnsi="Courier New" w:cs="Courier New"/>
                <w:b/>
              </w:rPr>
              <w:t>number</w:t>
            </w:r>
            <w:r>
              <w:t xml:space="preserve"> i</w:t>
            </w:r>
            <w:r w:rsidR="00F1160E">
              <w:t xml:space="preserve">ndicates the number of orbitals </w:t>
            </w:r>
            <w:r>
              <w:t>involved in the SCF procedure</w:t>
            </w:r>
            <w:r w:rsidR="00823D7B">
              <w:t xml:space="preserve"> (from the end of the list</w:t>
            </w:r>
            <w:proofErr w:type="gramStart"/>
            <w:r w:rsidR="00823D7B">
              <w:t>)</w:t>
            </w:r>
            <w:r>
              <w:t xml:space="preserve"> </w:t>
            </w:r>
            <w:r w:rsidR="00F1160E">
              <w:t>.</w:t>
            </w:r>
            <w:proofErr w:type="gramEnd"/>
          </w:p>
        </w:tc>
      </w:tr>
      <w:tr w:rsidR="00BA339F" w:rsidRPr="00435694" w14:paraId="1FE52E5B" w14:textId="77777777" w:rsidTr="00B71D72">
        <w:tc>
          <w:tcPr>
            <w:tcW w:w="2040" w:type="dxa"/>
          </w:tcPr>
          <w:p w14:paraId="238CFA39" w14:textId="021B36B6" w:rsidR="00BA339F" w:rsidRPr="008C6BEB" w:rsidRDefault="00BA339F" w:rsidP="00B71D72">
            <w:pPr>
              <w:spacing w:line="276" w:lineRule="auto"/>
              <w:rPr>
                <w:b/>
              </w:rPr>
            </w:pPr>
            <w:r>
              <w:rPr>
                <w:b/>
              </w:rPr>
              <w:t>physical</w:t>
            </w:r>
            <w:r w:rsidRPr="008C6BEB">
              <w:rPr>
                <w:b/>
              </w:rPr>
              <w:t xml:space="preserve"> </w:t>
            </w:r>
            <w:r w:rsidRPr="009D2925">
              <w:t>[all]</w:t>
            </w:r>
          </w:p>
        </w:tc>
        <w:tc>
          <w:tcPr>
            <w:tcW w:w="7428" w:type="dxa"/>
          </w:tcPr>
          <w:p w14:paraId="726821CA" w14:textId="4DEA1892" w:rsidR="00BA339F" w:rsidRPr="00435694" w:rsidRDefault="00BA339F" w:rsidP="00B71D72">
            <w:pPr>
              <w:spacing w:line="276" w:lineRule="auto"/>
            </w:pPr>
            <w:r>
              <w:t xml:space="preserve">list of one-electron </w:t>
            </w:r>
            <w:r w:rsidRPr="00BA339F">
              <w:t>orbitals</w:t>
            </w:r>
            <w:r>
              <w:t xml:space="preserve"> included in the SCF optimization; </w:t>
            </w:r>
            <w:r>
              <w:t xml:space="preserve">given as </w:t>
            </w:r>
            <w:r>
              <w:t>a</w:t>
            </w:r>
            <w:r w:rsidRPr="008C6BEB">
              <w:t xml:space="preserve"> </w:t>
            </w:r>
            <w:r w:rsidRPr="008C6BEB">
              <w:rPr>
                <w:b/>
              </w:rPr>
              <w:t>list</w:t>
            </w:r>
            <w:r w:rsidRPr="008C6BEB">
              <w:t xml:space="preserve"> of orbitals</w:t>
            </w:r>
            <w:r>
              <w:t xml:space="preserve"> separated by commas</w:t>
            </w:r>
            <w:r>
              <w:t xml:space="preserve">. </w:t>
            </w:r>
          </w:p>
        </w:tc>
      </w:tr>
      <w:tr w:rsidR="00BA339F" w:rsidRPr="00435694" w14:paraId="6D15EFCF" w14:textId="77777777" w:rsidTr="0073709F">
        <w:tc>
          <w:tcPr>
            <w:tcW w:w="2040" w:type="dxa"/>
          </w:tcPr>
          <w:p w14:paraId="253ABD82" w14:textId="32004ABA" w:rsidR="00BA339F" w:rsidRPr="008C6BEB" w:rsidRDefault="00A40472" w:rsidP="0073709F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nlevels</w:t>
            </w:r>
            <w:proofErr w:type="spellEnd"/>
            <w:r>
              <w:rPr>
                <w:b/>
              </w:rPr>
              <w:t xml:space="preserve"> </w:t>
            </w:r>
            <w:r w:rsidRPr="00A40472">
              <w:rPr>
                <w:bCs/>
              </w:rPr>
              <w:t>[1]</w:t>
            </w:r>
          </w:p>
        </w:tc>
        <w:tc>
          <w:tcPr>
            <w:tcW w:w="7428" w:type="dxa"/>
          </w:tcPr>
          <w:p w14:paraId="43B40AFA" w14:textId="039C0E01" w:rsidR="00BA339F" w:rsidRDefault="00A40472" w:rsidP="0064465C">
            <w:pPr>
              <w:spacing w:line="276" w:lineRule="auto"/>
            </w:pPr>
            <w:r>
              <w:t>number of levels to be optimized</w:t>
            </w:r>
          </w:p>
        </w:tc>
      </w:tr>
      <w:tr w:rsidR="00A40472" w:rsidRPr="00435694" w14:paraId="2BB9B666" w14:textId="77777777" w:rsidTr="0073709F">
        <w:tc>
          <w:tcPr>
            <w:tcW w:w="2040" w:type="dxa"/>
          </w:tcPr>
          <w:p w14:paraId="6DD1E8E0" w14:textId="6F7B78D8" w:rsidR="00A40472" w:rsidRDefault="00A40472" w:rsidP="0073709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level </w:t>
            </w:r>
          </w:p>
        </w:tc>
        <w:tc>
          <w:tcPr>
            <w:tcW w:w="7428" w:type="dxa"/>
          </w:tcPr>
          <w:p w14:paraId="28DFC5F3" w14:textId="11C6707F" w:rsidR="00A40472" w:rsidRDefault="00A40472" w:rsidP="0064465C">
            <w:pPr>
              <w:spacing w:line="276" w:lineRule="auto"/>
            </w:pPr>
            <w:r>
              <w:t>indexes of levels for optimization</w:t>
            </w:r>
          </w:p>
        </w:tc>
      </w:tr>
      <w:tr w:rsidR="00A40472" w:rsidRPr="00435694" w14:paraId="38657643" w14:textId="77777777" w:rsidTr="0073709F">
        <w:tc>
          <w:tcPr>
            <w:tcW w:w="2040" w:type="dxa"/>
          </w:tcPr>
          <w:p w14:paraId="435EA2D4" w14:textId="0B077041" w:rsidR="00A40472" w:rsidRDefault="00A40472" w:rsidP="0073709F">
            <w:pPr>
              <w:spacing w:line="276" w:lineRule="auto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7428" w:type="dxa"/>
          </w:tcPr>
          <w:p w14:paraId="20996932" w14:textId="49B3D188" w:rsidR="00A40472" w:rsidRDefault="00A40472" w:rsidP="0064465C">
            <w:pPr>
              <w:spacing w:line="276" w:lineRule="auto"/>
            </w:pPr>
            <w:r>
              <w:t>weights of levels for optimization</w:t>
            </w:r>
          </w:p>
        </w:tc>
      </w:tr>
      <w:tr w:rsidR="002843EC" w:rsidRPr="00435694" w14:paraId="1796B0CE" w14:textId="77777777" w:rsidTr="00435694">
        <w:tc>
          <w:tcPr>
            <w:tcW w:w="2040" w:type="dxa"/>
          </w:tcPr>
          <w:p w14:paraId="3B723563" w14:textId="04D68026" w:rsidR="002843EC" w:rsidRPr="00435694" w:rsidRDefault="00A64262" w:rsidP="00816A47">
            <w:pPr>
              <w:spacing w:line="276" w:lineRule="auto"/>
            </w:pPr>
            <w:proofErr w:type="spellStart"/>
            <w:r w:rsidRPr="00A64262">
              <w:rPr>
                <w:b/>
              </w:rPr>
              <w:t>scf_</w:t>
            </w:r>
            <w:proofErr w:type="gramStart"/>
            <w:r w:rsidRPr="00A64262">
              <w:rPr>
                <w:b/>
              </w:rPr>
              <w:t>tol</w:t>
            </w:r>
            <w:proofErr w:type="spellEnd"/>
            <w:r w:rsidRPr="00A64262">
              <w:t xml:space="preserve"> </w:t>
            </w:r>
            <w:r>
              <w:t xml:space="preserve"> [</w:t>
            </w:r>
            <w:proofErr w:type="gramEnd"/>
            <w:r w:rsidRPr="00A64262">
              <w:t>1.0E-1</w:t>
            </w:r>
            <w:r w:rsidR="00816A47">
              <w:t>0</w:t>
            </w:r>
            <w:r>
              <w:t>]</w:t>
            </w:r>
          </w:p>
        </w:tc>
        <w:tc>
          <w:tcPr>
            <w:tcW w:w="7428" w:type="dxa"/>
          </w:tcPr>
          <w:p w14:paraId="2776E75D" w14:textId="77777777" w:rsidR="002843EC" w:rsidRPr="00435694" w:rsidRDefault="00A64262" w:rsidP="00A64262">
            <w:pPr>
              <w:spacing w:line="276" w:lineRule="auto"/>
            </w:pPr>
            <w:r>
              <w:t>e</w:t>
            </w:r>
            <w:r w:rsidRPr="00A64262">
              <w:t>nergy convergence tolerance</w:t>
            </w:r>
            <w:r w:rsidR="00F1160E">
              <w:t>.</w:t>
            </w:r>
          </w:p>
        </w:tc>
      </w:tr>
      <w:tr w:rsidR="002843EC" w:rsidRPr="00435694" w14:paraId="40E7C862" w14:textId="77777777" w:rsidTr="00435694">
        <w:tc>
          <w:tcPr>
            <w:tcW w:w="2040" w:type="dxa"/>
          </w:tcPr>
          <w:p w14:paraId="0B099665" w14:textId="77777777" w:rsidR="002843EC" w:rsidRPr="00435694" w:rsidRDefault="00A64262" w:rsidP="00816A47">
            <w:pPr>
              <w:spacing w:line="276" w:lineRule="auto"/>
            </w:pPr>
            <w:r>
              <w:rPr>
                <w:b/>
              </w:rPr>
              <w:t>orb</w:t>
            </w:r>
            <w:r w:rsidRPr="00A64262">
              <w:rPr>
                <w:b/>
              </w:rPr>
              <w:t>_tol</w:t>
            </w:r>
            <w:r w:rsidRPr="00A64262">
              <w:t xml:space="preserve"> </w:t>
            </w:r>
            <w:r>
              <w:t xml:space="preserve"> [</w:t>
            </w:r>
            <w:r w:rsidRPr="00A64262">
              <w:t>1.0E-</w:t>
            </w:r>
            <w:r w:rsidR="00816A47">
              <w:t>7</w:t>
            </w:r>
            <w:r>
              <w:t>]</w:t>
            </w:r>
          </w:p>
        </w:tc>
        <w:tc>
          <w:tcPr>
            <w:tcW w:w="7428" w:type="dxa"/>
          </w:tcPr>
          <w:p w14:paraId="09DB6614" w14:textId="77777777" w:rsidR="002843EC" w:rsidRPr="00435694" w:rsidRDefault="00A64262" w:rsidP="00A64262">
            <w:pPr>
              <w:spacing w:line="276" w:lineRule="auto"/>
            </w:pPr>
            <w:r>
              <w:t>o</w:t>
            </w:r>
            <w:r w:rsidRPr="00A64262">
              <w:t>rbital convergence tolerance</w:t>
            </w:r>
            <w:r w:rsidR="00F1160E">
              <w:t>.</w:t>
            </w:r>
          </w:p>
        </w:tc>
      </w:tr>
      <w:tr w:rsidR="002843EC" w:rsidRPr="00435694" w14:paraId="3E4A63FE" w14:textId="77777777" w:rsidTr="00435694">
        <w:tc>
          <w:tcPr>
            <w:tcW w:w="2040" w:type="dxa"/>
          </w:tcPr>
          <w:p w14:paraId="16FF3D82" w14:textId="77777777" w:rsidR="002843EC" w:rsidRPr="00435694" w:rsidRDefault="00A64262" w:rsidP="00816A47">
            <w:pPr>
              <w:spacing w:line="276" w:lineRule="auto"/>
            </w:pPr>
            <w:r w:rsidRPr="00A64262">
              <w:rPr>
                <w:b/>
              </w:rPr>
              <w:t>end_tol</w:t>
            </w:r>
            <w:r w:rsidRPr="00A64262">
              <w:t xml:space="preserve">  </w:t>
            </w:r>
            <w:r>
              <w:t>[</w:t>
            </w:r>
            <w:r w:rsidRPr="00A64262">
              <w:t>1.0E-</w:t>
            </w:r>
            <w:r>
              <w:t>6]</w:t>
            </w:r>
          </w:p>
        </w:tc>
        <w:tc>
          <w:tcPr>
            <w:tcW w:w="7428" w:type="dxa"/>
          </w:tcPr>
          <w:p w14:paraId="58E758E6" w14:textId="77777777" w:rsidR="002843EC" w:rsidRPr="00435694" w:rsidRDefault="00A64262" w:rsidP="00A64262">
            <w:pPr>
              <w:spacing w:line="276" w:lineRule="auto"/>
            </w:pPr>
            <w:r>
              <w:t>o</w:t>
            </w:r>
            <w:r w:rsidRPr="00A64262">
              <w:t>rbital tail cut-off</w:t>
            </w:r>
            <w:r w:rsidR="00F1160E">
              <w:t>.</w:t>
            </w:r>
          </w:p>
        </w:tc>
      </w:tr>
      <w:tr w:rsidR="002843EC" w:rsidRPr="00435694" w14:paraId="6409CA8E" w14:textId="77777777" w:rsidTr="00435694">
        <w:tc>
          <w:tcPr>
            <w:tcW w:w="2040" w:type="dxa"/>
          </w:tcPr>
          <w:p w14:paraId="46EAEB74" w14:textId="77777777" w:rsidR="002843EC" w:rsidRPr="00435694" w:rsidRDefault="00A64262" w:rsidP="00A64262">
            <w:pPr>
              <w:spacing w:line="276" w:lineRule="auto"/>
            </w:pPr>
            <w:r w:rsidRPr="00A64262">
              <w:rPr>
                <w:b/>
              </w:rPr>
              <w:t>max_it</w:t>
            </w:r>
            <w:r w:rsidR="002843EC" w:rsidRPr="00435694">
              <w:t xml:space="preserve"> [</w:t>
            </w:r>
            <w:r>
              <w:t>25</w:t>
            </w:r>
            <w:r w:rsidR="002843EC" w:rsidRPr="00435694">
              <w:t xml:space="preserve">] </w:t>
            </w:r>
          </w:p>
        </w:tc>
        <w:tc>
          <w:tcPr>
            <w:tcW w:w="7428" w:type="dxa"/>
          </w:tcPr>
          <w:p w14:paraId="3D57955C" w14:textId="77777777" w:rsidR="002843EC" w:rsidRPr="00435694" w:rsidRDefault="00816A47" w:rsidP="00435694">
            <w:pPr>
              <w:spacing w:line="276" w:lineRule="auto"/>
            </w:pPr>
            <w:r>
              <w:t xml:space="preserve">maximum number of iterations </w:t>
            </w:r>
            <w:r w:rsidR="00F1160E">
              <w:t>.</w:t>
            </w:r>
          </w:p>
        </w:tc>
      </w:tr>
      <w:tr w:rsidR="002843EC" w:rsidRPr="00435694" w14:paraId="67F5B9F0" w14:textId="77777777" w:rsidTr="00435694">
        <w:tc>
          <w:tcPr>
            <w:tcW w:w="2040" w:type="dxa"/>
          </w:tcPr>
          <w:p w14:paraId="66AC8525" w14:textId="77777777" w:rsidR="002843EC" w:rsidRPr="00435694" w:rsidRDefault="00FF7DB2" w:rsidP="00FF7DB2">
            <w:pPr>
              <w:spacing w:line="276" w:lineRule="auto"/>
            </w:pPr>
            <w:r w:rsidRPr="00FF7DB2">
              <w:rPr>
                <w:b/>
              </w:rPr>
              <w:t>rotate</w:t>
            </w:r>
            <w:r w:rsidRPr="00FF7DB2">
              <w:t xml:space="preserve"> </w:t>
            </w:r>
            <w:r w:rsidR="002843EC" w:rsidRPr="00435694">
              <w:t xml:space="preserve">[0] </w:t>
            </w:r>
          </w:p>
        </w:tc>
        <w:tc>
          <w:tcPr>
            <w:tcW w:w="7428" w:type="dxa"/>
          </w:tcPr>
          <w:p w14:paraId="037CDB4D" w14:textId="482906AA" w:rsidR="002843EC" w:rsidRPr="00435694" w:rsidRDefault="00823D7B" w:rsidP="00823D7B">
            <w:pPr>
              <w:spacing w:line="276" w:lineRule="auto"/>
            </w:pPr>
            <w:r>
              <w:t>r</w:t>
            </w:r>
            <w:r w:rsidR="00FF7DB2" w:rsidRPr="00FF7DB2">
              <w:t>otations</w:t>
            </w:r>
            <w:r w:rsidR="00A21DFB">
              <w:t xml:space="preserve"> </w:t>
            </w:r>
            <w:r w:rsidR="00FF7DB2">
              <w:t>during optimization</w:t>
            </w:r>
            <w:r>
              <w:t xml:space="preserve"> (0/1 →no/yes).</w:t>
            </w:r>
          </w:p>
        </w:tc>
      </w:tr>
      <w:tr w:rsidR="00AF3FEE" w:rsidRPr="00435694" w14:paraId="11C77199" w14:textId="77777777" w:rsidTr="00C85508">
        <w:tc>
          <w:tcPr>
            <w:tcW w:w="2040" w:type="dxa"/>
          </w:tcPr>
          <w:p w14:paraId="423A8FAA" w14:textId="3A66CBC0" w:rsidR="00AF3FEE" w:rsidRPr="00FF7DB2" w:rsidRDefault="00AF3FEE" w:rsidP="00C85508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ilzero</w:t>
            </w:r>
            <w:proofErr w:type="spellEnd"/>
            <w:r>
              <w:rPr>
                <w:b/>
              </w:rPr>
              <w:t xml:space="preserve"> </w:t>
            </w:r>
            <w:r w:rsidRPr="00AF3FEE">
              <w:rPr>
                <w:bCs/>
              </w:rPr>
              <w:t>[0]</w:t>
            </w:r>
          </w:p>
        </w:tc>
        <w:tc>
          <w:tcPr>
            <w:tcW w:w="7428" w:type="dxa"/>
          </w:tcPr>
          <w:p w14:paraId="5BA6318A" w14:textId="571D3624" w:rsidR="00AF3FEE" w:rsidRDefault="00AF3FEE" w:rsidP="00823D7B">
            <w:pPr>
              <w:spacing w:line="276" w:lineRule="auto"/>
            </w:pPr>
            <w:r>
              <w:t xml:space="preserve">initial zero B-splines (0 means delete </w:t>
            </w:r>
            <w:r w:rsidRPr="00AF3FEE">
              <w:rPr>
                <w:i/>
                <w:iCs/>
              </w:rPr>
              <w:t>l</w:t>
            </w:r>
            <w:r>
              <w:t>+1 B-splines)</w:t>
            </w:r>
          </w:p>
        </w:tc>
      </w:tr>
      <w:tr w:rsidR="00AF3FEE" w:rsidRPr="00435694" w14:paraId="0A8F19EC" w14:textId="77777777" w:rsidTr="00C85508">
        <w:tc>
          <w:tcPr>
            <w:tcW w:w="2040" w:type="dxa"/>
          </w:tcPr>
          <w:p w14:paraId="2B5DB4BA" w14:textId="273CA4DD" w:rsidR="00AF3FEE" w:rsidRPr="00FF7DB2" w:rsidRDefault="00AF3FEE" w:rsidP="00C85508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ibzero</w:t>
            </w:r>
            <w:proofErr w:type="spellEnd"/>
            <w:r>
              <w:rPr>
                <w:b/>
              </w:rPr>
              <w:t xml:space="preserve"> </w:t>
            </w:r>
            <w:r w:rsidRPr="00AF3FEE">
              <w:rPr>
                <w:bCs/>
              </w:rPr>
              <w:t>[2]</w:t>
            </w:r>
          </w:p>
        </w:tc>
        <w:tc>
          <w:tcPr>
            <w:tcW w:w="7428" w:type="dxa"/>
          </w:tcPr>
          <w:p w14:paraId="44EB1B9C" w14:textId="3AC47623" w:rsidR="00AF3FEE" w:rsidRDefault="00AF3FEE" w:rsidP="00823D7B">
            <w:pPr>
              <w:spacing w:line="276" w:lineRule="auto"/>
            </w:pPr>
            <w:r w:rsidRPr="00AF3FEE">
              <w:t>zero B-splines in the end</w:t>
            </w:r>
          </w:p>
        </w:tc>
      </w:tr>
      <w:tr w:rsidR="00AF3FEE" w:rsidRPr="00435694" w14:paraId="17A85F91" w14:textId="77777777" w:rsidTr="00C85508">
        <w:tc>
          <w:tcPr>
            <w:tcW w:w="2040" w:type="dxa"/>
          </w:tcPr>
          <w:p w14:paraId="2EE23BF1" w14:textId="69556C4F" w:rsidR="00AF3FEE" w:rsidRPr="00FF7DB2" w:rsidRDefault="00AF3FEE" w:rsidP="00C8550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aweigh </w:t>
            </w:r>
            <w:r w:rsidRPr="00AF3FEE">
              <w:rPr>
                <w:bCs/>
              </w:rPr>
              <w:t>[0.</w:t>
            </w:r>
            <w:r>
              <w:rPr>
                <w:bCs/>
              </w:rPr>
              <w:t>7</w:t>
            </w:r>
            <w:r w:rsidRPr="00AF3FEE">
              <w:rPr>
                <w:bCs/>
              </w:rPr>
              <w:t>]</w:t>
            </w:r>
          </w:p>
        </w:tc>
        <w:tc>
          <w:tcPr>
            <w:tcW w:w="7428" w:type="dxa"/>
          </w:tcPr>
          <w:p w14:paraId="382251C9" w14:textId="57D245B1" w:rsidR="00AF3FEE" w:rsidRDefault="00AF3FEE" w:rsidP="00823D7B">
            <w:pPr>
              <w:spacing w:line="276" w:lineRule="auto"/>
            </w:pPr>
            <w:r>
              <w:t xml:space="preserve">α acceleration parameter, </w:t>
            </w:r>
            <w:proofErr w:type="gramStart"/>
            <w:r>
              <w:t>Eq.(</w:t>
            </w:r>
            <w:proofErr w:type="gramEnd"/>
            <w:r>
              <w:t>34)</w:t>
            </w:r>
          </w:p>
        </w:tc>
      </w:tr>
      <w:tr w:rsidR="00AF3FEE" w:rsidRPr="00435694" w14:paraId="4D0C5500" w14:textId="77777777" w:rsidTr="00C85508">
        <w:tc>
          <w:tcPr>
            <w:tcW w:w="2040" w:type="dxa"/>
          </w:tcPr>
          <w:p w14:paraId="7128F989" w14:textId="0A309899" w:rsidR="00AF3FEE" w:rsidRPr="00FF7DB2" w:rsidRDefault="00AF3FEE" w:rsidP="00AF3FEE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bweight</w:t>
            </w:r>
            <w:proofErr w:type="spellEnd"/>
            <w:r>
              <w:rPr>
                <w:b/>
              </w:rPr>
              <w:t xml:space="preserve"> </w:t>
            </w:r>
            <w:r w:rsidRPr="00AF3FEE">
              <w:rPr>
                <w:bCs/>
              </w:rPr>
              <w:t>[0.7]</w:t>
            </w:r>
          </w:p>
        </w:tc>
        <w:tc>
          <w:tcPr>
            <w:tcW w:w="7428" w:type="dxa"/>
          </w:tcPr>
          <w:p w14:paraId="4BF9E67E" w14:textId="0E4EAE5D" w:rsidR="00AF3FEE" w:rsidRDefault="00AF3FEE" w:rsidP="00AF3FEE">
            <w:pPr>
              <w:spacing w:line="276" w:lineRule="auto"/>
            </w:pPr>
            <w:r>
              <w:t xml:space="preserve">β acceleration parameter, </w:t>
            </w:r>
            <w:proofErr w:type="gramStart"/>
            <w:r>
              <w:t>Eq.(</w:t>
            </w:r>
            <w:proofErr w:type="gramEnd"/>
            <w:r>
              <w:t>34)</w:t>
            </w:r>
          </w:p>
        </w:tc>
      </w:tr>
      <w:tr w:rsidR="00AF3FEE" w:rsidRPr="00435694" w14:paraId="6EA3F28F" w14:textId="77777777" w:rsidTr="00C85508">
        <w:tc>
          <w:tcPr>
            <w:tcW w:w="2040" w:type="dxa"/>
          </w:tcPr>
          <w:p w14:paraId="6D25CA0C" w14:textId="28BD890F" w:rsidR="00AF3FEE" w:rsidRPr="00FF7DB2" w:rsidRDefault="00AF3FEE" w:rsidP="00AF3FEE">
            <w:pPr>
              <w:spacing w:line="276" w:lineRule="auto"/>
              <w:rPr>
                <w:b/>
              </w:rPr>
            </w:pPr>
            <w:r>
              <w:rPr>
                <w:b/>
              </w:rPr>
              <w:t>ac</w:t>
            </w:r>
            <w:r w:rsidR="00BA339F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 w:rsidRPr="00AF3FEE">
              <w:rPr>
                <w:bCs/>
              </w:rPr>
              <w:t>[0]</w:t>
            </w:r>
          </w:p>
        </w:tc>
        <w:tc>
          <w:tcPr>
            <w:tcW w:w="7428" w:type="dxa"/>
          </w:tcPr>
          <w:p w14:paraId="5DC52186" w14:textId="2147E79D" w:rsidR="00AF3FEE" w:rsidRDefault="00AF3FEE" w:rsidP="00AF3FEE">
            <w:pPr>
              <w:spacing w:line="276" w:lineRule="auto"/>
            </w:pPr>
            <w:r>
              <w:t>if not equal 0, acceleration procedure appl</w:t>
            </w:r>
            <w:r w:rsidR="00BA339F">
              <w:t>ies</w:t>
            </w:r>
            <w:r>
              <w:t xml:space="preserve"> every</w:t>
            </w:r>
            <w:r w:rsidR="00BA339F">
              <w:t xml:space="preserve"> </w:t>
            </w:r>
            <w:r>
              <w:t>time</w:t>
            </w:r>
          </w:p>
        </w:tc>
      </w:tr>
      <w:tr w:rsidR="00AF3FEE" w:rsidRPr="00435694" w14:paraId="473F3A37" w14:textId="77777777" w:rsidTr="00435694">
        <w:tc>
          <w:tcPr>
            <w:tcW w:w="2040" w:type="dxa"/>
          </w:tcPr>
          <w:p w14:paraId="2A2A2053" w14:textId="77777777" w:rsidR="00AF3FEE" w:rsidRPr="00435694" w:rsidRDefault="00AF3FEE" w:rsidP="00AF3FEE">
            <w:pPr>
              <w:spacing w:line="276" w:lineRule="auto"/>
            </w:pPr>
            <w:r w:rsidRPr="00FF7DB2">
              <w:rPr>
                <w:b/>
              </w:rPr>
              <w:t>debug</w:t>
            </w:r>
            <w:r w:rsidRPr="00435694">
              <w:t xml:space="preserve"> [0] </w:t>
            </w:r>
          </w:p>
        </w:tc>
        <w:tc>
          <w:tcPr>
            <w:tcW w:w="7428" w:type="dxa"/>
          </w:tcPr>
          <w:p w14:paraId="54546360" w14:textId="087A87E4" w:rsidR="00AF3FEE" w:rsidRDefault="00AF3FEE" w:rsidP="00AF3FEE">
            <w:pPr>
              <w:spacing w:line="276" w:lineRule="auto"/>
            </w:pPr>
            <w:r>
              <w:t>additional debug output (0/1 →no/yes).</w:t>
            </w:r>
          </w:p>
          <w:p w14:paraId="2D26DED4" w14:textId="77777777" w:rsidR="00AF3FEE" w:rsidRPr="00435694" w:rsidRDefault="00AF3FEE" w:rsidP="00AF3FEE">
            <w:pPr>
              <w:spacing w:line="276" w:lineRule="auto"/>
            </w:pPr>
          </w:p>
        </w:tc>
      </w:tr>
    </w:tbl>
    <w:p w14:paraId="4C9E28EB" w14:textId="77777777" w:rsidR="00D62C83" w:rsidRPr="00823D7B" w:rsidRDefault="00D62C83" w:rsidP="00B04C0E">
      <w:pPr>
        <w:spacing w:line="360" w:lineRule="auto"/>
      </w:pPr>
    </w:p>
    <w:p w14:paraId="7329C130" w14:textId="77777777" w:rsidR="00823D7B" w:rsidRDefault="00823D7B" w:rsidP="00B04C0E">
      <w:pPr>
        <w:spacing w:line="360" w:lineRule="auto"/>
        <w:rPr>
          <w:b/>
        </w:rPr>
      </w:pPr>
    </w:p>
    <w:p w14:paraId="77AD8F59" w14:textId="06849836" w:rsidR="002843EC" w:rsidRDefault="005B38F1" w:rsidP="00B04C0E">
      <w:pPr>
        <w:spacing w:line="360" w:lineRule="auto"/>
        <w:rPr>
          <w:b/>
        </w:rPr>
      </w:pPr>
      <w:proofErr w:type="gramStart"/>
      <w:r>
        <w:rPr>
          <w:b/>
        </w:rPr>
        <w:t>6</w:t>
      </w:r>
      <w:r w:rsidR="00B04C0E">
        <w:rPr>
          <w:b/>
        </w:rPr>
        <w:t xml:space="preserve"> </w:t>
      </w:r>
      <w:r w:rsidR="00435694">
        <w:rPr>
          <w:b/>
        </w:rPr>
        <w:t xml:space="preserve"> Data</w:t>
      </w:r>
      <w:proofErr w:type="gramEnd"/>
      <w:r w:rsidR="00435694">
        <w:rPr>
          <w:b/>
        </w:rPr>
        <w:t xml:space="preserve"> files</w:t>
      </w:r>
    </w:p>
    <w:p w14:paraId="4270F32B" w14:textId="77777777" w:rsidR="00823D7B" w:rsidRDefault="00823D7B" w:rsidP="00437CCB">
      <w:pPr>
        <w:spacing w:line="360" w:lineRule="auto"/>
        <w:jc w:val="both"/>
      </w:pPr>
    </w:p>
    <w:p w14:paraId="23582C3F" w14:textId="003B5BA8" w:rsidR="00684C89" w:rsidRPr="0095232A" w:rsidRDefault="008F5A18" w:rsidP="00437CCB">
      <w:pPr>
        <w:spacing w:line="360" w:lineRule="auto"/>
        <w:jc w:val="both"/>
      </w:pPr>
      <w:r>
        <w:t xml:space="preserve">The program </w:t>
      </w:r>
      <w:r w:rsidR="00262381">
        <w:t xml:space="preserve">employs the </w:t>
      </w:r>
      <w:r>
        <w:t xml:space="preserve">name-driven </w:t>
      </w:r>
      <w:r w:rsidR="00262381">
        <w:t>fil</w:t>
      </w:r>
      <w:r w:rsidR="0018367B">
        <w:t>e convention. All filenames have the</w:t>
      </w:r>
      <w:r w:rsidR="00262381">
        <w:t xml:space="preserve"> structure </w:t>
      </w:r>
      <w:r w:rsidR="00D17CDF" w:rsidRPr="0095232A">
        <w:rPr>
          <w:rFonts w:ascii="Courier New" w:hAnsi="Courier New" w:cs="Courier New"/>
        </w:rPr>
        <w:t>&lt;</w:t>
      </w:r>
      <w:r w:rsidR="00562B2E" w:rsidRPr="0095232A">
        <w:rPr>
          <w:rFonts w:ascii="Courier New" w:hAnsi="Courier New" w:cs="Courier New"/>
          <w:b/>
        </w:rPr>
        <w:t>name</w:t>
      </w:r>
      <w:r w:rsidR="00D17CDF" w:rsidRPr="0095232A">
        <w:rPr>
          <w:rFonts w:ascii="Courier New" w:hAnsi="Courier New" w:cs="Courier New"/>
          <w:b/>
        </w:rPr>
        <w:t>&gt;</w:t>
      </w:r>
      <w:r w:rsidR="00562B2E" w:rsidRPr="0095232A">
        <w:rPr>
          <w:rFonts w:ascii="Courier New" w:hAnsi="Courier New" w:cs="Courier New"/>
          <w:b/>
        </w:rPr>
        <w:t>.</w:t>
      </w:r>
      <w:r w:rsidR="00A21DFB" w:rsidRPr="0095232A">
        <w:rPr>
          <w:rFonts w:ascii="Courier New" w:hAnsi="Courier New" w:cs="Courier New"/>
          <w:b/>
        </w:rPr>
        <w:t>&lt;</w:t>
      </w:r>
      <w:r w:rsidR="00562B2E" w:rsidRPr="0095232A">
        <w:rPr>
          <w:rFonts w:ascii="Courier New" w:hAnsi="Courier New" w:cs="Courier New"/>
          <w:b/>
        </w:rPr>
        <w:t>extension</w:t>
      </w:r>
      <w:r w:rsidR="00A21DFB" w:rsidRPr="0095232A">
        <w:rPr>
          <w:rFonts w:ascii="Courier New" w:hAnsi="Courier New" w:cs="Courier New"/>
          <w:b/>
        </w:rPr>
        <w:t>&gt;</w:t>
      </w:r>
      <w:r w:rsidR="00411D70" w:rsidRPr="00411D70">
        <w:t>,</w:t>
      </w:r>
      <w:r w:rsidR="00562B2E" w:rsidRPr="008F5A18">
        <w:t xml:space="preserve"> </w:t>
      </w:r>
      <w:r w:rsidR="00262381">
        <w:t>where</w:t>
      </w:r>
      <w:r w:rsidR="00D17CDF">
        <w:t xml:space="preserve"> </w:t>
      </w:r>
      <w:r w:rsidR="00D17CDF" w:rsidRPr="0095232A">
        <w:rPr>
          <w:rFonts w:ascii="Courier New" w:hAnsi="Courier New" w:cs="Courier New"/>
        </w:rPr>
        <w:t>&lt;</w:t>
      </w:r>
      <w:r w:rsidR="00262381" w:rsidRPr="0095232A">
        <w:rPr>
          <w:rFonts w:ascii="Courier New" w:hAnsi="Courier New" w:cs="Courier New"/>
          <w:b/>
        </w:rPr>
        <w:t>name</w:t>
      </w:r>
      <w:r w:rsidR="00D17CDF" w:rsidRPr="0095232A">
        <w:rPr>
          <w:rFonts w:ascii="Courier New" w:hAnsi="Courier New" w:cs="Courier New"/>
          <w:b/>
        </w:rPr>
        <w:t>&gt;</w:t>
      </w:r>
      <w:r w:rsidR="00D17CDF">
        <w:rPr>
          <w:b/>
        </w:rPr>
        <w:t xml:space="preserve"> </w:t>
      </w:r>
      <w:r w:rsidR="00D17CDF">
        <w:t xml:space="preserve">(the value of </w:t>
      </w:r>
      <w:r w:rsidR="00D17CDF" w:rsidRPr="0095232A">
        <w:rPr>
          <w:rFonts w:ascii="Courier New" w:hAnsi="Courier New" w:cs="Courier New"/>
          <w:b/>
        </w:rPr>
        <w:t>name</w:t>
      </w:r>
      <w:r w:rsidR="00D17CDF">
        <w:t xml:space="preserve">) </w:t>
      </w:r>
      <w:r w:rsidR="00262381">
        <w:t>identifies the specific calculation. The list of data file</w:t>
      </w:r>
      <w:r w:rsidR="00D17CDF">
        <w:t>s</w:t>
      </w:r>
      <w:r w:rsidR="00262381">
        <w:t xml:space="preserve"> and their description is given in table 1. There is also</w:t>
      </w:r>
      <w:r w:rsidR="00D17CDF">
        <w:t xml:space="preserve"> </w:t>
      </w:r>
      <w:r w:rsidR="00823D7B">
        <w:t>an</w:t>
      </w:r>
      <w:r w:rsidR="00262381">
        <w:t xml:space="preserve"> option for </w:t>
      </w:r>
      <w:r w:rsidR="00684C89">
        <w:t xml:space="preserve">user-defined </w:t>
      </w:r>
      <w:r w:rsidR="00823D7B">
        <w:t>file</w:t>
      </w:r>
      <w:r w:rsidR="00684C89">
        <w:t xml:space="preserve">names </w:t>
      </w:r>
      <w:r w:rsidR="00823D7B">
        <w:t>that</w:t>
      </w:r>
      <w:r w:rsidR="00262381">
        <w:t xml:space="preserve"> </w:t>
      </w:r>
      <w:r w:rsidR="00823D7B">
        <w:t>is</w:t>
      </w:r>
      <w:r w:rsidR="00684C89">
        <w:t xml:space="preserve"> defined by </w:t>
      </w:r>
      <w:r w:rsidR="00D17CDF">
        <w:t xml:space="preserve">the </w:t>
      </w:r>
      <w:r w:rsidR="00684C89">
        <w:t>corresponding key</w:t>
      </w:r>
      <w:r w:rsidR="00414435">
        <w:t>-</w:t>
      </w:r>
      <w:r w:rsidR="00684C89">
        <w:t>word</w:t>
      </w:r>
      <w:r w:rsidR="00823D7B">
        <w:t>s</w:t>
      </w:r>
      <w:r w:rsidR="00684C89">
        <w:t xml:space="preserve"> in the command line and can be useful in some specific cases.</w:t>
      </w:r>
      <w:r w:rsidR="00684C89">
        <w:rPr>
          <w:b/>
        </w:rPr>
        <w:t xml:space="preserve"> </w:t>
      </w:r>
      <w:r w:rsidR="00A21DFB">
        <w:t>T</w:t>
      </w:r>
      <w:r w:rsidR="00684C89">
        <w:t xml:space="preserve">o keep the knot grid consistent with the previous calculations it is enough to indicate </w:t>
      </w:r>
      <w:r w:rsidR="003E34B9">
        <w:t xml:space="preserve">the corresponding </w:t>
      </w:r>
      <w:r w:rsidR="0095232A">
        <w:t xml:space="preserve">knot </w:t>
      </w:r>
      <w:r w:rsidR="003E34B9">
        <w:t xml:space="preserve">file </w:t>
      </w:r>
      <w:r w:rsidR="0095232A">
        <w:t xml:space="preserve">through the parameter </w:t>
      </w:r>
      <w:r w:rsidR="0095232A" w:rsidRPr="0095232A">
        <w:rPr>
          <w:rFonts w:ascii="Courier New" w:hAnsi="Courier New" w:cs="Courier New"/>
          <w:b/>
        </w:rPr>
        <w:t>knot</w:t>
      </w:r>
      <w:r w:rsidR="0095232A">
        <w:t xml:space="preserve">, or rename it as the default </w:t>
      </w:r>
      <w:r w:rsidR="0095232A" w:rsidRPr="0095232A">
        <w:rPr>
          <w:rFonts w:ascii="Courier New" w:hAnsi="Courier New" w:cs="Courier New"/>
          <w:b/>
        </w:rPr>
        <w:t>knot.dat</w:t>
      </w:r>
      <w:r w:rsidR="0095232A">
        <w:t xml:space="preserve"> file.</w:t>
      </w:r>
      <w:r w:rsidR="003E34B9" w:rsidRPr="0095232A">
        <w:t xml:space="preserve"> </w:t>
      </w:r>
      <w:r w:rsidR="0095232A" w:rsidRPr="0095232A">
        <w:t>In this case</w:t>
      </w:r>
      <w:r w:rsidR="0095232A">
        <w:t>, all associated calculations for the given atom or ion will be carried out with the same grid.</w:t>
      </w:r>
    </w:p>
    <w:p w14:paraId="57B057BF" w14:textId="77777777" w:rsidR="00823D7B" w:rsidRPr="0095232A" w:rsidRDefault="00823D7B" w:rsidP="00E218D1"/>
    <w:p w14:paraId="08A62AC8" w14:textId="23232CE1" w:rsidR="00562B2E" w:rsidRDefault="00823D7B" w:rsidP="00E218D1">
      <w:r>
        <w:rPr>
          <w:b/>
        </w:rPr>
        <w:t xml:space="preserve">Table 1 </w:t>
      </w:r>
      <w:r>
        <w:t>Input/output files.</w:t>
      </w:r>
    </w:p>
    <w:p w14:paraId="0FC5EAF2" w14:textId="77777777" w:rsidR="00823D7B" w:rsidRPr="00823D7B" w:rsidRDefault="00823D7B" w:rsidP="00E218D1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395"/>
        <w:gridCol w:w="1141"/>
        <w:gridCol w:w="7274"/>
      </w:tblGrid>
      <w:tr w:rsidR="00262381" w:rsidRPr="00562B2E" w14:paraId="3EED16CC" w14:textId="77777777" w:rsidTr="009954F4">
        <w:tc>
          <w:tcPr>
            <w:tcW w:w="1395" w:type="dxa"/>
          </w:tcPr>
          <w:p w14:paraId="69C3EF7A" w14:textId="77777777" w:rsidR="00262381" w:rsidRPr="00562B2E" w:rsidRDefault="00262381" w:rsidP="00562B2E">
            <w:pPr>
              <w:rPr>
                <w:b/>
              </w:rPr>
            </w:pPr>
            <w:proofErr w:type="spellStart"/>
            <w:r>
              <w:rPr>
                <w:b/>
              </w:rPr>
              <w:t>name.inp</w:t>
            </w:r>
            <w:proofErr w:type="spellEnd"/>
          </w:p>
        </w:tc>
        <w:tc>
          <w:tcPr>
            <w:tcW w:w="1141" w:type="dxa"/>
          </w:tcPr>
          <w:p w14:paraId="1CC71DB3" w14:textId="77777777" w:rsidR="00262381" w:rsidRPr="00A32FFE" w:rsidRDefault="00262381" w:rsidP="00562B2E">
            <w:pPr>
              <w:rPr>
                <w:b/>
              </w:rPr>
            </w:pPr>
            <w:r w:rsidRPr="00A32FFE">
              <w:rPr>
                <w:b/>
              </w:rPr>
              <w:t>dat=…</w:t>
            </w:r>
          </w:p>
        </w:tc>
        <w:tc>
          <w:tcPr>
            <w:tcW w:w="7274" w:type="dxa"/>
          </w:tcPr>
          <w:p w14:paraId="1DCB119A" w14:textId="77777777" w:rsidR="00262381" w:rsidRPr="00562B2E" w:rsidRDefault="00262381" w:rsidP="00562B2E">
            <w:r w:rsidRPr="00562B2E">
              <w:t>File type: formatted sequential input.</w:t>
            </w:r>
          </w:p>
          <w:p w14:paraId="126F15EB" w14:textId="54075885" w:rsidR="00262381" w:rsidRPr="00562B2E" w:rsidRDefault="00262381" w:rsidP="00562B2E">
            <w:r w:rsidRPr="00562B2E">
              <w:t xml:space="preserve">Written by </w:t>
            </w:r>
            <w:r w:rsidR="00D62C83">
              <w:t xml:space="preserve">the </w:t>
            </w:r>
            <w:r w:rsidRPr="00562B2E">
              <w:t xml:space="preserve">user </w:t>
            </w:r>
            <w:r>
              <w:t xml:space="preserve">or created by </w:t>
            </w:r>
            <w:r w:rsidR="00D62C83">
              <w:t xml:space="preserve">the </w:t>
            </w:r>
            <w:r>
              <w:t>program if absent</w:t>
            </w:r>
            <w:r w:rsidRPr="00562B2E">
              <w:t>.</w:t>
            </w:r>
          </w:p>
          <w:p w14:paraId="4AA88B19" w14:textId="77777777" w:rsidR="00262381" w:rsidRPr="00562B2E" w:rsidRDefault="00262381" w:rsidP="00B04C0E">
            <w:r w:rsidRPr="00562B2E">
              <w:t>Descri</w:t>
            </w:r>
            <w:r w:rsidR="0018367B">
              <w:t>p</w:t>
            </w:r>
            <w:r w:rsidRPr="00562B2E">
              <w:t>tion: input parameters for</w:t>
            </w:r>
            <w:r>
              <w:t xml:space="preserve"> the</w:t>
            </w:r>
            <w:r w:rsidRPr="00562B2E">
              <w:t xml:space="preserve"> given run.</w:t>
            </w:r>
          </w:p>
        </w:tc>
      </w:tr>
      <w:tr w:rsidR="00262381" w:rsidRPr="00562B2E" w14:paraId="2CD67EE5" w14:textId="77777777" w:rsidTr="009954F4">
        <w:tc>
          <w:tcPr>
            <w:tcW w:w="1395" w:type="dxa"/>
          </w:tcPr>
          <w:p w14:paraId="28906C59" w14:textId="77777777" w:rsidR="00262381" w:rsidRPr="00562B2E" w:rsidRDefault="00262381" w:rsidP="00A32FFE">
            <w:pPr>
              <w:rPr>
                <w:b/>
              </w:rPr>
            </w:pPr>
            <w:r w:rsidRPr="004149DA">
              <w:rPr>
                <w:b/>
              </w:rPr>
              <w:t>name.log</w:t>
            </w:r>
          </w:p>
        </w:tc>
        <w:tc>
          <w:tcPr>
            <w:tcW w:w="1141" w:type="dxa"/>
          </w:tcPr>
          <w:p w14:paraId="47995CD0" w14:textId="77777777" w:rsidR="00262381" w:rsidRPr="00A32FFE" w:rsidRDefault="00262381" w:rsidP="00A32FFE">
            <w:pPr>
              <w:rPr>
                <w:b/>
              </w:rPr>
            </w:pPr>
            <w:r w:rsidRPr="00A32FFE">
              <w:rPr>
                <w:b/>
              </w:rPr>
              <w:t>log=…</w:t>
            </w:r>
          </w:p>
        </w:tc>
        <w:tc>
          <w:tcPr>
            <w:tcW w:w="7274" w:type="dxa"/>
          </w:tcPr>
          <w:p w14:paraId="618A602B" w14:textId="77777777" w:rsidR="00262381" w:rsidRPr="00562B2E" w:rsidRDefault="00262381" w:rsidP="00A32FFE">
            <w:r w:rsidRPr="00562B2E">
              <w:t xml:space="preserve">File type: formatted sequential </w:t>
            </w:r>
            <w:r>
              <w:t>output.</w:t>
            </w:r>
          </w:p>
          <w:p w14:paraId="14982BD6" w14:textId="2C75B417" w:rsidR="00262381" w:rsidRPr="00562B2E" w:rsidRDefault="00262381" w:rsidP="0095232A">
            <w:r w:rsidRPr="00562B2E">
              <w:t xml:space="preserve">Description: </w:t>
            </w:r>
            <w:r w:rsidR="0018367B">
              <w:t>Summary of</w:t>
            </w:r>
            <w:r w:rsidR="00D62C83">
              <w:t xml:space="preserve"> the</w:t>
            </w:r>
            <w:r w:rsidR="0018367B">
              <w:t xml:space="preserve"> </w:t>
            </w:r>
            <w:r w:rsidRPr="00562B2E">
              <w:t>running information.</w:t>
            </w:r>
          </w:p>
        </w:tc>
      </w:tr>
      <w:tr w:rsidR="00262381" w:rsidRPr="00562B2E" w14:paraId="182388B4" w14:textId="77777777" w:rsidTr="009954F4">
        <w:tc>
          <w:tcPr>
            <w:tcW w:w="1395" w:type="dxa"/>
          </w:tcPr>
          <w:p w14:paraId="3BCEDBFA" w14:textId="77777777" w:rsidR="00262381" w:rsidRPr="00562B2E" w:rsidRDefault="00262381" w:rsidP="00A32FFE">
            <w:pPr>
              <w:rPr>
                <w:b/>
              </w:rPr>
            </w:pPr>
            <w:r>
              <w:rPr>
                <w:b/>
              </w:rPr>
              <w:t>name.knot</w:t>
            </w:r>
          </w:p>
        </w:tc>
        <w:tc>
          <w:tcPr>
            <w:tcW w:w="1141" w:type="dxa"/>
          </w:tcPr>
          <w:p w14:paraId="09D9D5EC" w14:textId="77777777" w:rsidR="00262381" w:rsidRPr="008F5A18" w:rsidRDefault="00262381" w:rsidP="00562B2E">
            <w:pPr>
              <w:rPr>
                <w:b/>
              </w:rPr>
            </w:pPr>
            <w:r w:rsidRPr="008F5A18">
              <w:rPr>
                <w:b/>
              </w:rPr>
              <w:t>knot=…</w:t>
            </w:r>
          </w:p>
        </w:tc>
        <w:tc>
          <w:tcPr>
            <w:tcW w:w="7274" w:type="dxa"/>
          </w:tcPr>
          <w:p w14:paraId="04F078E2" w14:textId="77777777" w:rsidR="00262381" w:rsidRPr="00562B2E" w:rsidRDefault="00262381" w:rsidP="00562B2E">
            <w:r w:rsidRPr="00562B2E">
              <w:t>File type: formatted sequential input</w:t>
            </w:r>
            <w:r>
              <w:t>/output</w:t>
            </w:r>
            <w:r w:rsidRPr="00562B2E">
              <w:t>.</w:t>
            </w:r>
          </w:p>
          <w:p w14:paraId="185A27C8" w14:textId="79DCF37B" w:rsidR="00262381" w:rsidRDefault="00262381" w:rsidP="00A32FFE">
            <w:r w:rsidRPr="00562B2E">
              <w:t>Written by</w:t>
            </w:r>
            <w:r w:rsidR="00D62C83">
              <w:t xml:space="preserve"> the </w:t>
            </w:r>
            <w:r w:rsidRPr="00562B2E">
              <w:t>user</w:t>
            </w:r>
            <w:r>
              <w:t xml:space="preserve"> or</w:t>
            </w:r>
            <w:r w:rsidRPr="00562B2E">
              <w:t xml:space="preserve"> </w:t>
            </w:r>
            <w:r>
              <w:t>created by</w:t>
            </w:r>
            <w:r w:rsidR="00D62C83">
              <w:t xml:space="preserve"> the</w:t>
            </w:r>
            <w:r>
              <w:t xml:space="preserve"> program if absent.</w:t>
            </w:r>
          </w:p>
          <w:p w14:paraId="55B4E78A" w14:textId="77777777" w:rsidR="00262381" w:rsidRPr="00562B2E" w:rsidRDefault="00262381" w:rsidP="00A32FFE">
            <w:r w:rsidRPr="00562B2E">
              <w:t xml:space="preserve">Description: </w:t>
            </w:r>
            <w:r>
              <w:t xml:space="preserve">defines </w:t>
            </w:r>
            <w:r w:rsidR="0018367B">
              <w:t>the</w:t>
            </w:r>
            <w:r w:rsidRPr="00562B2E">
              <w:t xml:space="preserve"> </w:t>
            </w:r>
            <w:r>
              <w:t>B-spline grid</w:t>
            </w:r>
            <w:r w:rsidRPr="00562B2E">
              <w:t>.</w:t>
            </w:r>
          </w:p>
        </w:tc>
      </w:tr>
      <w:tr w:rsidR="00262381" w:rsidRPr="00562B2E" w14:paraId="3677F9A1" w14:textId="77777777" w:rsidTr="009954F4">
        <w:tc>
          <w:tcPr>
            <w:tcW w:w="1395" w:type="dxa"/>
          </w:tcPr>
          <w:p w14:paraId="2A955689" w14:textId="77777777" w:rsidR="00262381" w:rsidRPr="004149DA" w:rsidRDefault="00262381" w:rsidP="00C11BAE">
            <w:pPr>
              <w:rPr>
                <w:b/>
              </w:rPr>
            </w:pPr>
            <w:proofErr w:type="spellStart"/>
            <w:r>
              <w:rPr>
                <w:b/>
              </w:rPr>
              <w:t>name.c</w:t>
            </w:r>
            <w:proofErr w:type="spellEnd"/>
          </w:p>
        </w:tc>
        <w:tc>
          <w:tcPr>
            <w:tcW w:w="1141" w:type="dxa"/>
          </w:tcPr>
          <w:p w14:paraId="3E257C65" w14:textId="77777777" w:rsidR="00262381" w:rsidRPr="008F5A18" w:rsidRDefault="00262381" w:rsidP="008E4E2C">
            <w:pPr>
              <w:rPr>
                <w:b/>
              </w:rPr>
            </w:pPr>
            <w:r w:rsidRPr="008F5A18">
              <w:rPr>
                <w:b/>
              </w:rPr>
              <w:t>c=…</w:t>
            </w:r>
          </w:p>
        </w:tc>
        <w:tc>
          <w:tcPr>
            <w:tcW w:w="7274" w:type="dxa"/>
          </w:tcPr>
          <w:p w14:paraId="3F21F221" w14:textId="6762195A" w:rsidR="00262381" w:rsidRPr="00562B2E" w:rsidRDefault="00262381" w:rsidP="008E4E2C">
            <w:r w:rsidRPr="00562B2E">
              <w:t>File type: formatted sequential input</w:t>
            </w:r>
            <w:r w:rsidR="00DA54D1">
              <w:t>/output.</w:t>
            </w:r>
          </w:p>
          <w:p w14:paraId="1452A1C0" w14:textId="28F128D4" w:rsidR="00262381" w:rsidRPr="0018367B" w:rsidRDefault="00262381" w:rsidP="008E4E2C">
            <w:r>
              <w:t>Created</w:t>
            </w:r>
            <w:r w:rsidRPr="00562B2E">
              <w:t xml:space="preserve"> by </w:t>
            </w:r>
            <w:r w:rsidR="00D62C83">
              <w:t xml:space="preserve">the </w:t>
            </w:r>
            <w:r w:rsidRPr="00562B2E">
              <w:t>user</w:t>
            </w:r>
            <w:r w:rsidR="009954F4">
              <w:t xml:space="preserve"> </w:t>
            </w:r>
            <w:r w:rsidR="00DA54D1">
              <w:t xml:space="preserve">with utilities </w:t>
            </w:r>
            <w:proofErr w:type="spellStart"/>
            <w:r w:rsidR="00DA54D1">
              <w:t>zgenconf</w:t>
            </w:r>
            <w:proofErr w:type="spellEnd"/>
            <w:r w:rsidR="00DA54D1">
              <w:t xml:space="preserve"> and </w:t>
            </w:r>
            <w:proofErr w:type="spellStart"/>
            <w:r w:rsidR="00DA54D1">
              <w:t>zgenterm</w:t>
            </w:r>
            <w:proofErr w:type="spellEnd"/>
            <w:r w:rsidR="00DA54D1">
              <w:t>.</w:t>
            </w:r>
          </w:p>
          <w:p w14:paraId="4113FA59" w14:textId="6E6E7445" w:rsidR="00262381" w:rsidRPr="00562B2E" w:rsidRDefault="00262381" w:rsidP="00C11BAE">
            <w:r w:rsidRPr="00562B2E">
              <w:t xml:space="preserve">Description: input </w:t>
            </w:r>
            <w:r w:rsidR="0018367B">
              <w:t>configuration</w:t>
            </w:r>
            <w:r>
              <w:t xml:space="preserve"> states in </w:t>
            </w:r>
            <w:r w:rsidR="00DA54D1">
              <w:t>in BSR/MCHF format.</w:t>
            </w:r>
          </w:p>
        </w:tc>
      </w:tr>
      <w:tr w:rsidR="00DA54D1" w:rsidRPr="00562B2E" w14:paraId="16466955" w14:textId="77777777" w:rsidTr="00ED1150">
        <w:tc>
          <w:tcPr>
            <w:tcW w:w="1395" w:type="dxa"/>
          </w:tcPr>
          <w:p w14:paraId="2F885F57" w14:textId="77777777" w:rsidR="00DA54D1" w:rsidRPr="00562B2E" w:rsidRDefault="00DA54D1" w:rsidP="00ED1150">
            <w:pPr>
              <w:rPr>
                <w:b/>
              </w:rPr>
            </w:pPr>
            <w:proofErr w:type="spellStart"/>
            <w:r>
              <w:rPr>
                <w:b/>
              </w:rPr>
              <w:t>name.bnk</w:t>
            </w:r>
            <w:proofErr w:type="spellEnd"/>
          </w:p>
        </w:tc>
        <w:tc>
          <w:tcPr>
            <w:tcW w:w="1141" w:type="dxa"/>
          </w:tcPr>
          <w:p w14:paraId="1DBE561D" w14:textId="77777777" w:rsidR="00DA54D1" w:rsidRPr="008F5A18" w:rsidRDefault="00DA54D1" w:rsidP="00ED1150">
            <w:pPr>
              <w:rPr>
                <w:b/>
              </w:rPr>
            </w:pPr>
            <w:proofErr w:type="spellStart"/>
            <w:r>
              <w:rPr>
                <w:b/>
              </w:rPr>
              <w:t>bnk</w:t>
            </w:r>
            <w:proofErr w:type="spellEnd"/>
            <w:r w:rsidRPr="008F5A18">
              <w:rPr>
                <w:b/>
              </w:rPr>
              <w:t>=</w:t>
            </w:r>
          </w:p>
        </w:tc>
        <w:tc>
          <w:tcPr>
            <w:tcW w:w="7274" w:type="dxa"/>
          </w:tcPr>
          <w:p w14:paraId="29FA5148" w14:textId="77777777" w:rsidR="00DA54D1" w:rsidRPr="00562B2E" w:rsidRDefault="00DA54D1" w:rsidP="00ED1150">
            <w:r w:rsidRPr="00562B2E">
              <w:t xml:space="preserve">File type: </w:t>
            </w:r>
            <w:r>
              <w:t>un</w:t>
            </w:r>
            <w:r w:rsidRPr="00562B2E">
              <w:t xml:space="preserve">formatted sequential </w:t>
            </w:r>
            <w:r>
              <w:t>input.</w:t>
            </w:r>
          </w:p>
          <w:p w14:paraId="030CFA39" w14:textId="77777777" w:rsidR="00DA54D1" w:rsidRDefault="00DA54D1" w:rsidP="00ED1150">
            <w:r w:rsidRPr="00562B2E">
              <w:t xml:space="preserve">Description: </w:t>
            </w:r>
            <w:r>
              <w:t>data-bank of angular coefficients.</w:t>
            </w:r>
          </w:p>
          <w:p w14:paraId="23E7FFA0" w14:textId="77777777" w:rsidR="00DA54D1" w:rsidRPr="00562B2E" w:rsidRDefault="00DA54D1" w:rsidP="00ED1150">
            <w:r>
              <w:t>Created by program BSR_BREIT3.</w:t>
            </w:r>
          </w:p>
        </w:tc>
      </w:tr>
      <w:tr w:rsidR="00262381" w:rsidRPr="00562B2E" w14:paraId="60ED6CEF" w14:textId="77777777" w:rsidTr="009954F4">
        <w:tc>
          <w:tcPr>
            <w:tcW w:w="1395" w:type="dxa"/>
          </w:tcPr>
          <w:p w14:paraId="33B07267" w14:textId="77777777" w:rsidR="00262381" w:rsidRPr="00562B2E" w:rsidRDefault="00262381" w:rsidP="00562B2E">
            <w:pPr>
              <w:rPr>
                <w:b/>
              </w:rPr>
            </w:pPr>
            <w:proofErr w:type="spellStart"/>
            <w:r>
              <w:rPr>
                <w:b/>
              </w:rPr>
              <w:t>name.bsw</w:t>
            </w:r>
            <w:proofErr w:type="spellEnd"/>
          </w:p>
        </w:tc>
        <w:tc>
          <w:tcPr>
            <w:tcW w:w="1141" w:type="dxa"/>
          </w:tcPr>
          <w:p w14:paraId="132195E3" w14:textId="77777777" w:rsidR="00262381" w:rsidRPr="008F5A18" w:rsidRDefault="00262381" w:rsidP="00562B2E">
            <w:pPr>
              <w:rPr>
                <w:b/>
              </w:rPr>
            </w:pPr>
            <w:r w:rsidRPr="008F5A18">
              <w:rPr>
                <w:b/>
              </w:rPr>
              <w:t>inp=…</w:t>
            </w:r>
          </w:p>
        </w:tc>
        <w:tc>
          <w:tcPr>
            <w:tcW w:w="7274" w:type="dxa"/>
          </w:tcPr>
          <w:p w14:paraId="0A7FEF59" w14:textId="77777777" w:rsidR="00262381" w:rsidRPr="00562B2E" w:rsidRDefault="00262381" w:rsidP="00562B2E">
            <w:r w:rsidRPr="00562B2E">
              <w:t xml:space="preserve">File type: </w:t>
            </w:r>
            <w:r>
              <w:t>un</w:t>
            </w:r>
            <w:r w:rsidRPr="00562B2E">
              <w:t>formatted sequential input</w:t>
            </w:r>
            <w:r>
              <w:t>.</w:t>
            </w:r>
          </w:p>
          <w:p w14:paraId="557DB28F" w14:textId="75F12C74" w:rsidR="00E8427D" w:rsidRDefault="00262381" w:rsidP="00E8427D">
            <w:pPr>
              <w:rPr>
                <w:color w:val="000000"/>
              </w:rPr>
            </w:pPr>
            <w:r>
              <w:t>Provided by</w:t>
            </w:r>
            <w:r w:rsidR="00D62C83">
              <w:t xml:space="preserve"> the</w:t>
            </w:r>
            <w:r>
              <w:t xml:space="preserve"> user</w:t>
            </w:r>
            <w:r w:rsidR="00E8427D">
              <w:t xml:space="preserve"> or </w:t>
            </w:r>
            <w:r w:rsidR="00B72607" w:rsidRPr="00E8427D">
              <w:rPr>
                <w:color w:val="000000"/>
              </w:rPr>
              <w:t>can be created by the program in prior runs</w:t>
            </w:r>
            <w:r w:rsidR="00E8427D">
              <w:rPr>
                <w:color w:val="000000"/>
              </w:rPr>
              <w:t>.</w:t>
            </w:r>
          </w:p>
          <w:p w14:paraId="546C7C67" w14:textId="5A437DF4" w:rsidR="00262381" w:rsidRPr="00562B2E" w:rsidRDefault="00262381" w:rsidP="00E8427D">
            <w:r w:rsidRPr="00562B2E">
              <w:t xml:space="preserve">Description: one-electron orbitals in </w:t>
            </w:r>
            <w:r w:rsidRPr="004D7FF4">
              <w:t>B</w:t>
            </w:r>
            <w:r w:rsidRPr="00562B2E">
              <w:t xml:space="preserve">-spline </w:t>
            </w:r>
            <w:r>
              <w:t>representation</w:t>
            </w:r>
            <w:r w:rsidR="00DA54D1">
              <w:t>.</w:t>
            </w:r>
          </w:p>
        </w:tc>
      </w:tr>
      <w:tr w:rsidR="00262381" w:rsidRPr="00562B2E" w14:paraId="492D2C80" w14:textId="77777777" w:rsidTr="009954F4">
        <w:tc>
          <w:tcPr>
            <w:tcW w:w="1395" w:type="dxa"/>
          </w:tcPr>
          <w:p w14:paraId="0F78EDC9" w14:textId="77777777" w:rsidR="00262381" w:rsidRPr="00562B2E" w:rsidRDefault="00262381" w:rsidP="004149DA">
            <w:pPr>
              <w:rPr>
                <w:b/>
              </w:rPr>
            </w:pPr>
            <w:r>
              <w:rPr>
                <w:b/>
              </w:rPr>
              <w:t>name.bsw</w:t>
            </w:r>
          </w:p>
        </w:tc>
        <w:tc>
          <w:tcPr>
            <w:tcW w:w="1141" w:type="dxa"/>
          </w:tcPr>
          <w:p w14:paraId="2D46ED25" w14:textId="77777777" w:rsidR="00262381" w:rsidRPr="008F5A18" w:rsidRDefault="00262381" w:rsidP="008E4E2C">
            <w:pPr>
              <w:rPr>
                <w:b/>
              </w:rPr>
            </w:pPr>
            <w:r w:rsidRPr="008F5A18">
              <w:rPr>
                <w:b/>
              </w:rPr>
              <w:t>out=…</w:t>
            </w:r>
          </w:p>
        </w:tc>
        <w:tc>
          <w:tcPr>
            <w:tcW w:w="7274" w:type="dxa"/>
          </w:tcPr>
          <w:p w14:paraId="150475F7" w14:textId="77777777" w:rsidR="00262381" w:rsidRPr="00562B2E" w:rsidRDefault="00262381" w:rsidP="003E34B9">
            <w:r w:rsidRPr="00562B2E">
              <w:t xml:space="preserve">File type: </w:t>
            </w:r>
            <w:r>
              <w:t>un</w:t>
            </w:r>
            <w:r w:rsidRPr="00562B2E">
              <w:t>formatted sequential input</w:t>
            </w:r>
            <w:r>
              <w:t>.</w:t>
            </w:r>
          </w:p>
          <w:p w14:paraId="76C6F18A" w14:textId="231FE303" w:rsidR="00262381" w:rsidRPr="00562B2E" w:rsidRDefault="00262381" w:rsidP="00DA54D1">
            <w:r w:rsidRPr="00562B2E">
              <w:t xml:space="preserve">Description: one-electron orbitals in </w:t>
            </w:r>
            <w:r w:rsidRPr="004D7FF4">
              <w:t>B</w:t>
            </w:r>
            <w:r w:rsidRPr="00562B2E">
              <w:t xml:space="preserve">-spline </w:t>
            </w:r>
            <w:r>
              <w:t>representation</w:t>
            </w:r>
            <w:r w:rsidR="00DA54D1">
              <w:t xml:space="preserve"> for initial estimations.</w:t>
            </w:r>
          </w:p>
        </w:tc>
      </w:tr>
    </w:tbl>
    <w:p w14:paraId="77806FD5" w14:textId="77777777" w:rsidR="00562B2E" w:rsidRPr="00562B2E" w:rsidRDefault="00562B2E" w:rsidP="00562B2E">
      <w:pPr>
        <w:rPr>
          <w:b/>
        </w:rPr>
      </w:pPr>
    </w:p>
    <w:p w14:paraId="0ED6755F" w14:textId="77777777" w:rsidR="00B51274" w:rsidRPr="00B51274" w:rsidRDefault="00B51274" w:rsidP="00E218D1"/>
    <w:p w14:paraId="54618152" w14:textId="77777777" w:rsidR="00FF7DB2" w:rsidRDefault="00FF7DB2" w:rsidP="00E218D1">
      <w:pPr>
        <w:rPr>
          <w:b/>
        </w:rPr>
      </w:pPr>
    </w:p>
    <w:p w14:paraId="3BAB0F64" w14:textId="3EEEF5CF" w:rsidR="00F873EC" w:rsidRPr="00CA6814" w:rsidRDefault="00B04C0E" w:rsidP="00E218D1">
      <w:pPr>
        <w:rPr>
          <w:b/>
        </w:rPr>
      </w:pPr>
      <w:r>
        <w:rPr>
          <w:b/>
        </w:rPr>
        <w:t>8</w:t>
      </w:r>
      <w:r w:rsidR="00411D70">
        <w:rPr>
          <w:b/>
        </w:rPr>
        <w:t xml:space="preserve"> Program i</w:t>
      </w:r>
      <w:r w:rsidR="00CD5B10">
        <w:rPr>
          <w:b/>
        </w:rPr>
        <w:t>nstallation</w:t>
      </w:r>
      <w:r w:rsidR="000F6A34">
        <w:rPr>
          <w:b/>
        </w:rPr>
        <w:t xml:space="preserve"> and testing</w:t>
      </w:r>
    </w:p>
    <w:p w14:paraId="2C7A38AF" w14:textId="77777777" w:rsidR="00CA6814" w:rsidRDefault="00CA6814" w:rsidP="00E218D1"/>
    <w:p w14:paraId="67DD64BE" w14:textId="7681F78B" w:rsidR="00CA6814" w:rsidRDefault="00303D7D" w:rsidP="00303D7D">
      <w:pPr>
        <w:spacing w:line="360" w:lineRule="auto"/>
        <w:jc w:val="both"/>
      </w:pPr>
      <w:r>
        <w:t>The BSR_</w:t>
      </w:r>
      <w:r w:rsidR="00F35151">
        <w:t>MC</w:t>
      </w:r>
      <w:r>
        <w:t xml:space="preserve">HF program is a part of the BSR complex and extensively uses </w:t>
      </w:r>
      <w:r w:rsidR="005D7E57">
        <w:t xml:space="preserve">common routines from </w:t>
      </w:r>
      <w:r w:rsidR="00E8427D">
        <w:t xml:space="preserve">the </w:t>
      </w:r>
      <w:r w:rsidR="005D7E57">
        <w:t>BSR libraries: ZCONF</w:t>
      </w:r>
      <w:r w:rsidR="00F35151">
        <w:t>LS</w:t>
      </w:r>
      <w:r w:rsidR="005D7E57">
        <w:t>,</w:t>
      </w:r>
      <w:r w:rsidR="00E727B1">
        <w:t xml:space="preserve"> </w:t>
      </w:r>
      <w:r w:rsidR="006731B6">
        <w:t>BS, ZCOM</w:t>
      </w:r>
      <w:r w:rsidR="00F35151">
        <w:t>.</w:t>
      </w:r>
      <w:r w:rsidR="0022305F">
        <w:t xml:space="preserve"> </w:t>
      </w:r>
      <w:r w:rsidR="005D7E57">
        <w:t>ZCONF</w:t>
      </w:r>
      <w:r w:rsidR="00F35151">
        <w:t>LS</w:t>
      </w:r>
      <w:r w:rsidR="005D7E57">
        <w:t xml:space="preserve"> deals with the state description and calculation of the angular coefficients,</w:t>
      </w:r>
      <w:r w:rsidR="00E727B1">
        <w:t xml:space="preserve"> </w:t>
      </w:r>
      <w:r w:rsidR="005D7E57">
        <w:t>BS contains subroutine</w:t>
      </w:r>
      <w:r w:rsidR="00D21C69">
        <w:t>s</w:t>
      </w:r>
      <w:r w:rsidR="005D7E57">
        <w:t xml:space="preserve"> for different operations with B-splines, including two-electron inte</w:t>
      </w:r>
      <w:r w:rsidR="00D21C69">
        <w:t xml:space="preserve">grals, and ZCOM contains commonly </w:t>
      </w:r>
      <w:r w:rsidR="005D7E57">
        <w:t>use</w:t>
      </w:r>
      <w:r w:rsidR="00D21C69">
        <w:t>d</w:t>
      </w:r>
      <w:r w:rsidR="005D7E57">
        <w:t xml:space="preserve"> subroutines, such as </w:t>
      </w:r>
      <w:r w:rsidR="00D62C83">
        <w:t>those that read arguments or order</w:t>
      </w:r>
      <w:r w:rsidR="005D7E57">
        <w:t xml:space="preserve"> arrays.</w:t>
      </w:r>
      <w:r w:rsidR="00D21C69">
        <w:t xml:space="preserve"> </w:t>
      </w:r>
      <w:r w:rsidR="00975762">
        <w:t>The BSR_</w:t>
      </w:r>
      <w:r w:rsidR="00DA54D1">
        <w:t>MC</w:t>
      </w:r>
      <w:r w:rsidR="00975762">
        <w:t>HF program also use</w:t>
      </w:r>
      <w:r w:rsidR="00607FF7">
        <w:t>s</w:t>
      </w:r>
      <w:r w:rsidR="00D21C69">
        <w:t xml:space="preserve"> the linear </w:t>
      </w:r>
      <w:r w:rsidR="00607FF7">
        <w:t xml:space="preserve">algebra </w:t>
      </w:r>
      <w:r w:rsidR="00975762">
        <w:t>L</w:t>
      </w:r>
      <w:r>
        <w:t>APACK</w:t>
      </w:r>
      <w:r w:rsidR="00975762">
        <w:t xml:space="preserve"> and BLAS libraries which are widely used in different applications and freely av</w:t>
      </w:r>
      <w:r w:rsidR="00CD5B10">
        <w:t xml:space="preserve">ailable at the site: </w:t>
      </w:r>
      <w:r w:rsidR="00D21C69">
        <w:t xml:space="preserve"> </w:t>
      </w:r>
      <w:hyperlink r:id="rId56" w:history="1">
        <w:r w:rsidR="00CD5B10" w:rsidRPr="002B4747">
          <w:rPr>
            <w:rStyle w:val="Hyperlink"/>
          </w:rPr>
          <w:t>http://www.netlib.org/lapack/</w:t>
        </w:r>
      </w:hyperlink>
      <w:r w:rsidR="00CD5B10">
        <w:t xml:space="preserve"> </w:t>
      </w:r>
      <w:r w:rsidR="00D21C69">
        <w:t>. It is recommended that users</w:t>
      </w:r>
      <w:r w:rsidR="00975762">
        <w:t xml:space="preserve"> employ the L</w:t>
      </w:r>
      <w:r w:rsidR="00607FF7">
        <w:t>APACK</w:t>
      </w:r>
      <w:r w:rsidR="00975762">
        <w:t xml:space="preserve"> and BLAS libraries optimized for the given computer. </w:t>
      </w:r>
      <w:r>
        <w:t>Makefile contain</w:t>
      </w:r>
      <w:r w:rsidR="00D21C69">
        <w:t>s</w:t>
      </w:r>
      <w:r>
        <w:t xml:space="preserve"> all needed information for the compilation. </w:t>
      </w:r>
    </w:p>
    <w:p w14:paraId="57AFDB04" w14:textId="77777777" w:rsidR="00AF3FEE" w:rsidRDefault="00AF3FEE">
      <w:pPr>
        <w:rPr>
          <w:b/>
        </w:rPr>
      </w:pPr>
      <w:r>
        <w:rPr>
          <w:b/>
        </w:rPr>
        <w:br w:type="page"/>
      </w:r>
    </w:p>
    <w:p w14:paraId="27D011EE" w14:textId="71D37156" w:rsidR="005B38F1" w:rsidRDefault="005B38F1" w:rsidP="005B38F1">
      <w:pPr>
        <w:rPr>
          <w:b/>
        </w:rPr>
      </w:pPr>
      <w:r>
        <w:rPr>
          <w:b/>
        </w:rPr>
        <w:t>5</w:t>
      </w:r>
      <w:r w:rsidRPr="00CA6814">
        <w:rPr>
          <w:b/>
        </w:rPr>
        <w:t xml:space="preserve"> Examples</w:t>
      </w:r>
    </w:p>
    <w:p w14:paraId="744CA7C8" w14:textId="77777777" w:rsidR="005B38F1" w:rsidRPr="00282363" w:rsidRDefault="005B38F1" w:rsidP="005B38F1"/>
    <w:p w14:paraId="5976134A" w14:textId="2E58C987" w:rsidR="005B38F1" w:rsidRPr="00D0238B" w:rsidRDefault="007135C3" w:rsidP="007135C3">
      <w:pPr>
        <w:spacing w:line="360" w:lineRule="auto"/>
        <w:jc w:val="both"/>
        <w:rPr>
          <w:rFonts w:ascii="Courier New" w:hAnsi="Courier New" w:cs="Courier New"/>
          <w:b/>
        </w:rPr>
      </w:pPr>
      <w:r>
        <w:t xml:space="preserve">Example are given in several folders together with the source code. </w:t>
      </w:r>
    </w:p>
    <w:sectPr w:rsidR="005B38F1" w:rsidRPr="00D0238B" w:rsidSect="00AE60AD">
      <w:type w:val="continuous"/>
      <w:pgSz w:w="12240" w:h="15840" w:code="1"/>
      <w:pgMar w:top="1077" w:right="1077" w:bottom="1077" w:left="107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BDA"/>
    <w:multiLevelType w:val="multilevel"/>
    <w:tmpl w:val="80EAF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72A7B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CA00EBF"/>
    <w:multiLevelType w:val="hybridMultilevel"/>
    <w:tmpl w:val="92D21A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C5F4C"/>
    <w:multiLevelType w:val="multilevel"/>
    <w:tmpl w:val="80EAF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19382E40"/>
    <w:multiLevelType w:val="hybridMultilevel"/>
    <w:tmpl w:val="8EB0A17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4A88"/>
    <w:multiLevelType w:val="multilevel"/>
    <w:tmpl w:val="80EAF1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CCB3C82"/>
    <w:multiLevelType w:val="multilevel"/>
    <w:tmpl w:val="80EAF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25BE2B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6BC2430"/>
    <w:multiLevelType w:val="multilevel"/>
    <w:tmpl w:val="80EAF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A5D76DC"/>
    <w:multiLevelType w:val="hybridMultilevel"/>
    <w:tmpl w:val="B1187618"/>
    <w:lvl w:ilvl="0" w:tplc="E7D8C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F435F"/>
    <w:multiLevelType w:val="hybridMultilevel"/>
    <w:tmpl w:val="0D4097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C3105"/>
    <w:multiLevelType w:val="hybridMultilevel"/>
    <w:tmpl w:val="92D21A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CF0709"/>
    <w:multiLevelType w:val="multilevel"/>
    <w:tmpl w:val="80EAF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416B6157"/>
    <w:multiLevelType w:val="multilevel"/>
    <w:tmpl w:val="80EAF1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507E464C"/>
    <w:multiLevelType w:val="multilevel"/>
    <w:tmpl w:val="80EAF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5B867B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5E17717B"/>
    <w:multiLevelType w:val="hybridMultilevel"/>
    <w:tmpl w:val="A31AACB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76F602A"/>
    <w:multiLevelType w:val="multilevel"/>
    <w:tmpl w:val="F45E6C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FC661A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70DE5000"/>
    <w:multiLevelType w:val="hybridMultilevel"/>
    <w:tmpl w:val="78D4CE70"/>
    <w:lvl w:ilvl="0" w:tplc="6F860B1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D66CC"/>
    <w:multiLevelType w:val="hybridMultilevel"/>
    <w:tmpl w:val="CB948E5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7E8177CC"/>
    <w:multiLevelType w:val="multilevel"/>
    <w:tmpl w:val="3FFABD2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F9134B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3"/>
  </w:num>
  <w:num w:numId="5">
    <w:abstractNumId w:val="8"/>
  </w:num>
  <w:num w:numId="6">
    <w:abstractNumId w:val="18"/>
  </w:num>
  <w:num w:numId="7">
    <w:abstractNumId w:val="22"/>
  </w:num>
  <w:num w:numId="8">
    <w:abstractNumId w:val="7"/>
  </w:num>
  <w:num w:numId="9">
    <w:abstractNumId w:val="14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17"/>
  </w:num>
  <w:num w:numId="15">
    <w:abstractNumId w:val="4"/>
  </w:num>
  <w:num w:numId="16">
    <w:abstractNumId w:val="10"/>
  </w:num>
  <w:num w:numId="17">
    <w:abstractNumId w:val="21"/>
  </w:num>
  <w:num w:numId="18">
    <w:abstractNumId w:val="2"/>
  </w:num>
  <w:num w:numId="19">
    <w:abstractNumId w:val="11"/>
  </w:num>
  <w:num w:numId="20">
    <w:abstractNumId w:val="9"/>
  </w:num>
  <w:num w:numId="21">
    <w:abstractNumId w:val="20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68"/>
    <w:rsid w:val="000033D7"/>
    <w:rsid w:val="00012B32"/>
    <w:rsid w:val="00013476"/>
    <w:rsid w:val="00013DA4"/>
    <w:rsid w:val="00014E5B"/>
    <w:rsid w:val="000278FB"/>
    <w:rsid w:val="00032FA9"/>
    <w:rsid w:val="000423A4"/>
    <w:rsid w:val="00045EAB"/>
    <w:rsid w:val="000523A3"/>
    <w:rsid w:val="00054BD6"/>
    <w:rsid w:val="0006099A"/>
    <w:rsid w:val="00074544"/>
    <w:rsid w:val="00076EA6"/>
    <w:rsid w:val="00080E28"/>
    <w:rsid w:val="000A21EA"/>
    <w:rsid w:val="000B0AB8"/>
    <w:rsid w:val="000C3F7F"/>
    <w:rsid w:val="000D04F9"/>
    <w:rsid w:val="000D42D9"/>
    <w:rsid w:val="000F2B77"/>
    <w:rsid w:val="000F6A34"/>
    <w:rsid w:val="0010475A"/>
    <w:rsid w:val="00104C0B"/>
    <w:rsid w:val="00107DB0"/>
    <w:rsid w:val="00107ED8"/>
    <w:rsid w:val="001102F9"/>
    <w:rsid w:val="001103A4"/>
    <w:rsid w:val="00112C83"/>
    <w:rsid w:val="0011368A"/>
    <w:rsid w:val="001246D0"/>
    <w:rsid w:val="001259D6"/>
    <w:rsid w:val="001273E4"/>
    <w:rsid w:val="001318F3"/>
    <w:rsid w:val="00143562"/>
    <w:rsid w:val="00150330"/>
    <w:rsid w:val="00157532"/>
    <w:rsid w:val="001576AF"/>
    <w:rsid w:val="0016017D"/>
    <w:rsid w:val="00162A40"/>
    <w:rsid w:val="00170735"/>
    <w:rsid w:val="00171C89"/>
    <w:rsid w:val="00171F93"/>
    <w:rsid w:val="00172838"/>
    <w:rsid w:val="0018367B"/>
    <w:rsid w:val="00190416"/>
    <w:rsid w:val="00193879"/>
    <w:rsid w:val="0019414A"/>
    <w:rsid w:val="001B1EC9"/>
    <w:rsid w:val="001B271E"/>
    <w:rsid w:val="001B32A3"/>
    <w:rsid w:val="001B33D0"/>
    <w:rsid w:val="001B366B"/>
    <w:rsid w:val="001C2718"/>
    <w:rsid w:val="001C68D2"/>
    <w:rsid w:val="001D2BFB"/>
    <w:rsid w:val="001D3171"/>
    <w:rsid w:val="001D585D"/>
    <w:rsid w:val="001D5985"/>
    <w:rsid w:val="001D7A08"/>
    <w:rsid w:val="001E7F02"/>
    <w:rsid w:val="001F0A15"/>
    <w:rsid w:val="002012AB"/>
    <w:rsid w:val="0020286C"/>
    <w:rsid w:val="0020513A"/>
    <w:rsid w:val="00211443"/>
    <w:rsid w:val="002174AA"/>
    <w:rsid w:val="0022305F"/>
    <w:rsid w:val="0022785C"/>
    <w:rsid w:val="00227C2F"/>
    <w:rsid w:val="00236C59"/>
    <w:rsid w:val="00236D4C"/>
    <w:rsid w:val="00240F11"/>
    <w:rsid w:val="002424F7"/>
    <w:rsid w:val="0024471C"/>
    <w:rsid w:val="002453B9"/>
    <w:rsid w:val="002458AA"/>
    <w:rsid w:val="002622ED"/>
    <w:rsid w:val="00262381"/>
    <w:rsid w:val="002656B5"/>
    <w:rsid w:val="00274EB2"/>
    <w:rsid w:val="00281D25"/>
    <w:rsid w:val="00281DD5"/>
    <w:rsid w:val="00282363"/>
    <w:rsid w:val="002843EC"/>
    <w:rsid w:val="00286BBC"/>
    <w:rsid w:val="00291749"/>
    <w:rsid w:val="0029251D"/>
    <w:rsid w:val="00295A62"/>
    <w:rsid w:val="0029709C"/>
    <w:rsid w:val="0029728A"/>
    <w:rsid w:val="002B241B"/>
    <w:rsid w:val="002B4778"/>
    <w:rsid w:val="002B7D11"/>
    <w:rsid w:val="002C6A58"/>
    <w:rsid w:val="002C7038"/>
    <w:rsid w:val="002D05C3"/>
    <w:rsid w:val="002D35E0"/>
    <w:rsid w:val="002D6B96"/>
    <w:rsid w:val="002E33DA"/>
    <w:rsid w:val="002E3856"/>
    <w:rsid w:val="002E5AFB"/>
    <w:rsid w:val="002F740B"/>
    <w:rsid w:val="002F798A"/>
    <w:rsid w:val="00301D27"/>
    <w:rsid w:val="00303D7D"/>
    <w:rsid w:val="00305401"/>
    <w:rsid w:val="0031385E"/>
    <w:rsid w:val="00317CFB"/>
    <w:rsid w:val="00332E34"/>
    <w:rsid w:val="00335EF7"/>
    <w:rsid w:val="00340CE5"/>
    <w:rsid w:val="0034774D"/>
    <w:rsid w:val="00352089"/>
    <w:rsid w:val="0035272F"/>
    <w:rsid w:val="003573EE"/>
    <w:rsid w:val="00366250"/>
    <w:rsid w:val="003754B4"/>
    <w:rsid w:val="00375DF5"/>
    <w:rsid w:val="00377842"/>
    <w:rsid w:val="00380419"/>
    <w:rsid w:val="003813D7"/>
    <w:rsid w:val="003824E8"/>
    <w:rsid w:val="003863A0"/>
    <w:rsid w:val="003928E5"/>
    <w:rsid w:val="003A0C90"/>
    <w:rsid w:val="003A140A"/>
    <w:rsid w:val="003A456E"/>
    <w:rsid w:val="003A754B"/>
    <w:rsid w:val="003B1229"/>
    <w:rsid w:val="003B6CB7"/>
    <w:rsid w:val="003C1208"/>
    <w:rsid w:val="003C727F"/>
    <w:rsid w:val="003D0C04"/>
    <w:rsid w:val="003D2D47"/>
    <w:rsid w:val="003D3ECE"/>
    <w:rsid w:val="003D4768"/>
    <w:rsid w:val="003E1D9B"/>
    <w:rsid w:val="003E34B9"/>
    <w:rsid w:val="003E502C"/>
    <w:rsid w:val="003F0A3C"/>
    <w:rsid w:val="003F22FF"/>
    <w:rsid w:val="0040096D"/>
    <w:rsid w:val="00400ED1"/>
    <w:rsid w:val="004113B3"/>
    <w:rsid w:val="00411BF6"/>
    <w:rsid w:val="00411D70"/>
    <w:rsid w:val="00412AFF"/>
    <w:rsid w:val="00414435"/>
    <w:rsid w:val="004149DA"/>
    <w:rsid w:val="00415633"/>
    <w:rsid w:val="004211FF"/>
    <w:rsid w:val="00423EE5"/>
    <w:rsid w:val="00425683"/>
    <w:rsid w:val="00435694"/>
    <w:rsid w:val="00436762"/>
    <w:rsid w:val="00437CCB"/>
    <w:rsid w:val="00440E64"/>
    <w:rsid w:val="004414AA"/>
    <w:rsid w:val="0044355E"/>
    <w:rsid w:val="004477CC"/>
    <w:rsid w:val="004519A7"/>
    <w:rsid w:val="0045554E"/>
    <w:rsid w:val="00456FA0"/>
    <w:rsid w:val="00457FDD"/>
    <w:rsid w:val="004749FA"/>
    <w:rsid w:val="00474CA3"/>
    <w:rsid w:val="00477913"/>
    <w:rsid w:val="0048501B"/>
    <w:rsid w:val="00491229"/>
    <w:rsid w:val="0049159D"/>
    <w:rsid w:val="004925F9"/>
    <w:rsid w:val="00495BD2"/>
    <w:rsid w:val="004A0F1E"/>
    <w:rsid w:val="004A2EBB"/>
    <w:rsid w:val="004B1EBC"/>
    <w:rsid w:val="004B41B4"/>
    <w:rsid w:val="004C59CD"/>
    <w:rsid w:val="004D0B49"/>
    <w:rsid w:val="004D6797"/>
    <w:rsid w:val="004D7414"/>
    <w:rsid w:val="004D7FF4"/>
    <w:rsid w:val="004E7453"/>
    <w:rsid w:val="004E7EE3"/>
    <w:rsid w:val="004E7F5E"/>
    <w:rsid w:val="004F1E5A"/>
    <w:rsid w:val="00502189"/>
    <w:rsid w:val="0050379C"/>
    <w:rsid w:val="00507374"/>
    <w:rsid w:val="00510C39"/>
    <w:rsid w:val="00511A30"/>
    <w:rsid w:val="00513D45"/>
    <w:rsid w:val="0052039B"/>
    <w:rsid w:val="005256E7"/>
    <w:rsid w:val="00556500"/>
    <w:rsid w:val="00557A7A"/>
    <w:rsid w:val="00562B2E"/>
    <w:rsid w:val="00565701"/>
    <w:rsid w:val="005662CB"/>
    <w:rsid w:val="005824B4"/>
    <w:rsid w:val="00582809"/>
    <w:rsid w:val="00583707"/>
    <w:rsid w:val="005860DD"/>
    <w:rsid w:val="005879CA"/>
    <w:rsid w:val="005945B9"/>
    <w:rsid w:val="0059517C"/>
    <w:rsid w:val="005951AC"/>
    <w:rsid w:val="005A5986"/>
    <w:rsid w:val="005B3755"/>
    <w:rsid w:val="005B38F1"/>
    <w:rsid w:val="005B6BA0"/>
    <w:rsid w:val="005C0C24"/>
    <w:rsid w:val="005C5834"/>
    <w:rsid w:val="005C76C1"/>
    <w:rsid w:val="005D30EB"/>
    <w:rsid w:val="005D3957"/>
    <w:rsid w:val="005D44C2"/>
    <w:rsid w:val="005D65AC"/>
    <w:rsid w:val="005D7E57"/>
    <w:rsid w:val="005E29A9"/>
    <w:rsid w:val="005E7A7B"/>
    <w:rsid w:val="005F7595"/>
    <w:rsid w:val="005F7942"/>
    <w:rsid w:val="00607034"/>
    <w:rsid w:val="00607FF7"/>
    <w:rsid w:val="00610E51"/>
    <w:rsid w:val="0061173C"/>
    <w:rsid w:val="006333B2"/>
    <w:rsid w:val="0064465C"/>
    <w:rsid w:val="00645D7F"/>
    <w:rsid w:val="00647576"/>
    <w:rsid w:val="00652052"/>
    <w:rsid w:val="00662F12"/>
    <w:rsid w:val="00666AE5"/>
    <w:rsid w:val="00667961"/>
    <w:rsid w:val="006731B6"/>
    <w:rsid w:val="006737B0"/>
    <w:rsid w:val="00675F51"/>
    <w:rsid w:val="006770F7"/>
    <w:rsid w:val="006802D0"/>
    <w:rsid w:val="00680EB3"/>
    <w:rsid w:val="00684C89"/>
    <w:rsid w:val="00691A1B"/>
    <w:rsid w:val="006978E4"/>
    <w:rsid w:val="006A351E"/>
    <w:rsid w:val="006A5AFC"/>
    <w:rsid w:val="006B5439"/>
    <w:rsid w:val="006B7E28"/>
    <w:rsid w:val="006C22DF"/>
    <w:rsid w:val="006C3E67"/>
    <w:rsid w:val="006C5811"/>
    <w:rsid w:val="006E7BB4"/>
    <w:rsid w:val="006F207B"/>
    <w:rsid w:val="006F5432"/>
    <w:rsid w:val="007004AC"/>
    <w:rsid w:val="007019CA"/>
    <w:rsid w:val="007072E0"/>
    <w:rsid w:val="00710B58"/>
    <w:rsid w:val="0071322D"/>
    <w:rsid w:val="007135C3"/>
    <w:rsid w:val="00714BDC"/>
    <w:rsid w:val="00715AAA"/>
    <w:rsid w:val="00715DEA"/>
    <w:rsid w:val="00717985"/>
    <w:rsid w:val="007255D9"/>
    <w:rsid w:val="007337CC"/>
    <w:rsid w:val="00734F0C"/>
    <w:rsid w:val="00737344"/>
    <w:rsid w:val="00744490"/>
    <w:rsid w:val="0074572B"/>
    <w:rsid w:val="007458A8"/>
    <w:rsid w:val="00747D3A"/>
    <w:rsid w:val="0075284C"/>
    <w:rsid w:val="0075321B"/>
    <w:rsid w:val="0075511A"/>
    <w:rsid w:val="00757124"/>
    <w:rsid w:val="007706F6"/>
    <w:rsid w:val="0078493F"/>
    <w:rsid w:val="00796EE1"/>
    <w:rsid w:val="007A1031"/>
    <w:rsid w:val="007A410C"/>
    <w:rsid w:val="007A56AC"/>
    <w:rsid w:val="007A65EC"/>
    <w:rsid w:val="007A73B9"/>
    <w:rsid w:val="007B19C0"/>
    <w:rsid w:val="007B45FF"/>
    <w:rsid w:val="007B54C7"/>
    <w:rsid w:val="007B66ED"/>
    <w:rsid w:val="007C2327"/>
    <w:rsid w:val="007C4204"/>
    <w:rsid w:val="007D744F"/>
    <w:rsid w:val="007F0060"/>
    <w:rsid w:val="007F1870"/>
    <w:rsid w:val="007F2555"/>
    <w:rsid w:val="00807D4D"/>
    <w:rsid w:val="00814C26"/>
    <w:rsid w:val="008152F5"/>
    <w:rsid w:val="0081541A"/>
    <w:rsid w:val="00816A47"/>
    <w:rsid w:val="0082122A"/>
    <w:rsid w:val="00823D7B"/>
    <w:rsid w:val="00825347"/>
    <w:rsid w:val="00826E71"/>
    <w:rsid w:val="00831457"/>
    <w:rsid w:val="00831CB2"/>
    <w:rsid w:val="00836F1D"/>
    <w:rsid w:val="00840B6B"/>
    <w:rsid w:val="00841ACD"/>
    <w:rsid w:val="00841FA7"/>
    <w:rsid w:val="00851F21"/>
    <w:rsid w:val="0085418E"/>
    <w:rsid w:val="00854B1B"/>
    <w:rsid w:val="00861AF1"/>
    <w:rsid w:val="0088308F"/>
    <w:rsid w:val="0088461A"/>
    <w:rsid w:val="00884A72"/>
    <w:rsid w:val="00892108"/>
    <w:rsid w:val="0089312B"/>
    <w:rsid w:val="00893DBD"/>
    <w:rsid w:val="00894364"/>
    <w:rsid w:val="00897E59"/>
    <w:rsid w:val="008A2B60"/>
    <w:rsid w:val="008A397C"/>
    <w:rsid w:val="008A6905"/>
    <w:rsid w:val="008C3A9B"/>
    <w:rsid w:val="008C3C11"/>
    <w:rsid w:val="008C6BEB"/>
    <w:rsid w:val="008D2413"/>
    <w:rsid w:val="008D2493"/>
    <w:rsid w:val="008D5DFF"/>
    <w:rsid w:val="008D699C"/>
    <w:rsid w:val="008D7450"/>
    <w:rsid w:val="008E34BE"/>
    <w:rsid w:val="008E4E2C"/>
    <w:rsid w:val="008F0154"/>
    <w:rsid w:val="008F1C3B"/>
    <w:rsid w:val="008F1D0E"/>
    <w:rsid w:val="008F37FD"/>
    <w:rsid w:val="008F5A18"/>
    <w:rsid w:val="008F624D"/>
    <w:rsid w:val="00907138"/>
    <w:rsid w:val="00907F6D"/>
    <w:rsid w:val="00916592"/>
    <w:rsid w:val="009207EA"/>
    <w:rsid w:val="00937005"/>
    <w:rsid w:val="0095232A"/>
    <w:rsid w:val="00960877"/>
    <w:rsid w:val="009647E4"/>
    <w:rsid w:val="0096532C"/>
    <w:rsid w:val="009713A9"/>
    <w:rsid w:val="009718C0"/>
    <w:rsid w:val="0097514F"/>
    <w:rsid w:val="00975762"/>
    <w:rsid w:val="0097579D"/>
    <w:rsid w:val="00980475"/>
    <w:rsid w:val="00983D79"/>
    <w:rsid w:val="00984E68"/>
    <w:rsid w:val="00985EEF"/>
    <w:rsid w:val="009954F4"/>
    <w:rsid w:val="00995FBD"/>
    <w:rsid w:val="009A14AD"/>
    <w:rsid w:val="009A20D2"/>
    <w:rsid w:val="009A55BA"/>
    <w:rsid w:val="009C7763"/>
    <w:rsid w:val="009D2925"/>
    <w:rsid w:val="009D3DD4"/>
    <w:rsid w:val="009D7142"/>
    <w:rsid w:val="009D751E"/>
    <w:rsid w:val="009D7D3F"/>
    <w:rsid w:val="009E13AC"/>
    <w:rsid w:val="009E2F43"/>
    <w:rsid w:val="009E579E"/>
    <w:rsid w:val="009E70EB"/>
    <w:rsid w:val="009F0036"/>
    <w:rsid w:val="009F00F2"/>
    <w:rsid w:val="009F1C11"/>
    <w:rsid w:val="00A01600"/>
    <w:rsid w:val="00A01E3B"/>
    <w:rsid w:val="00A1095A"/>
    <w:rsid w:val="00A139CE"/>
    <w:rsid w:val="00A15153"/>
    <w:rsid w:val="00A16A5E"/>
    <w:rsid w:val="00A21DFB"/>
    <w:rsid w:val="00A22D58"/>
    <w:rsid w:val="00A246D0"/>
    <w:rsid w:val="00A254A0"/>
    <w:rsid w:val="00A25919"/>
    <w:rsid w:val="00A3187E"/>
    <w:rsid w:val="00A32FFE"/>
    <w:rsid w:val="00A351C0"/>
    <w:rsid w:val="00A362A9"/>
    <w:rsid w:val="00A40472"/>
    <w:rsid w:val="00A407AC"/>
    <w:rsid w:val="00A46BD3"/>
    <w:rsid w:val="00A52C07"/>
    <w:rsid w:val="00A56069"/>
    <w:rsid w:val="00A60055"/>
    <w:rsid w:val="00A64262"/>
    <w:rsid w:val="00A735CD"/>
    <w:rsid w:val="00A761FB"/>
    <w:rsid w:val="00A769DD"/>
    <w:rsid w:val="00A84461"/>
    <w:rsid w:val="00A8457D"/>
    <w:rsid w:val="00A85447"/>
    <w:rsid w:val="00A86DB8"/>
    <w:rsid w:val="00A878C6"/>
    <w:rsid w:val="00A87C68"/>
    <w:rsid w:val="00AA00B4"/>
    <w:rsid w:val="00AB00B7"/>
    <w:rsid w:val="00AC055C"/>
    <w:rsid w:val="00AC5A57"/>
    <w:rsid w:val="00AC6EED"/>
    <w:rsid w:val="00AD0790"/>
    <w:rsid w:val="00AD21F9"/>
    <w:rsid w:val="00AD2369"/>
    <w:rsid w:val="00AD23F7"/>
    <w:rsid w:val="00AD3795"/>
    <w:rsid w:val="00AD37A0"/>
    <w:rsid w:val="00AD4748"/>
    <w:rsid w:val="00AE1F0D"/>
    <w:rsid w:val="00AE2781"/>
    <w:rsid w:val="00AE35D0"/>
    <w:rsid w:val="00AE3C58"/>
    <w:rsid w:val="00AE60AD"/>
    <w:rsid w:val="00AF0E6E"/>
    <w:rsid w:val="00AF3FEE"/>
    <w:rsid w:val="00B01CBB"/>
    <w:rsid w:val="00B02537"/>
    <w:rsid w:val="00B04C0E"/>
    <w:rsid w:val="00B11BC8"/>
    <w:rsid w:val="00B22C50"/>
    <w:rsid w:val="00B272A4"/>
    <w:rsid w:val="00B336A9"/>
    <w:rsid w:val="00B3765D"/>
    <w:rsid w:val="00B42E5C"/>
    <w:rsid w:val="00B47E25"/>
    <w:rsid w:val="00B51274"/>
    <w:rsid w:val="00B517B8"/>
    <w:rsid w:val="00B53B62"/>
    <w:rsid w:val="00B55FC0"/>
    <w:rsid w:val="00B570B6"/>
    <w:rsid w:val="00B62411"/>
    <w:rsid w:val="00B63C24"/>
    <w:rsid w:val="00B6720B"/>
    <w:rsid w:val="00B70A28"/>
    <w:rsid w:val="00B72607"/>
    <w:rsid w:val="00B726DC"/>
    <w:rsid w:val="00B7376D"/>
    <w:rsid w:val="00B738FA"/>
    <w:rsid w:val="00B81227"/>
    <w:rsid w:val="00B81B10"/>
    <w:rsid w:val="00B826E2"/>
    <w:rsid w:val="00B83588"/>
    <w:rsid w:val="00B87D27"/>
    <w:rsid w:val="00B91C2E"/>
    <w:rsid w:val="00B96F1B"/>
    <w:rsid w:val="00B972A4"/>
    <w:rsid w:val="00BA106C"/>
    <w:rsid w:val="00BA339F"/>
    <w:rsid w:val="00BA688C"/>
    <w:rsid w:val="00BB2ECF"/>
    <w:rsid w:val="00BC1336"/>
    <w:rsid w:val="00BC16C9"/>
    <w:rsid w:val="00BC497E"/>
    <w:rsid w:val="00BC4CE1"/>
    <w:rsid w:val="00BC7265"/>
    <w:rsid w:val="00BD1EB7"/>
    <w:rsid w:val="00BD4503"/>
    <w:rsid w:val="00BD7063"/>
    <w:rsid w:val="00BD7224"/>
    <w:rsid w:val="00BE4DE9"/>
    <w:rsid w:val="00BE5E14"/>
    <w:rsid w:val="00BE766B"/>
    <w:rsid w:val="00BF2DCF"/>
    <w:rsid w:val="00BF726A"/>
    <w:rsid w:val="00C0249C"/>
    <w:rsid w:val="00C04D8B"/>
    <w:rsid w:val="00C06DCF"/>
    <w:rsid w:val="00C1021A"/>
    <w:rsid w:val="00C11BAE"/>
    <w:rsid w:val="00C13ACE"/>
    <w:rsid w:val="00C229B2"/>
    <w:rsid w:val="00C24468"/>
    <w:rsid w:val="00C264F8"/>
    <w:rsid w:val="00C26E04"/>
    <w:rsid w:val="00C318CE"/>
    <w:rsid w:val="00C434AC"/>
    <w:rsid w:val="00C45CDB"/>
    <w:rsid w:val="00C46D1D"/>
    <w:rsid w:val="00C52F23"/>
    <w:rsid w:val="00C547F0"/>
    <w:rsid w:val="00C550D4"/>
    <w:rsid w:val="00C7527B"/>
    <w:rsid w:val="00C818DE"/>
    <w:rsid w:val="00C82AA3"/>
    <w:rsid w:val="00C85508"/>
    <w:rsid w:val="00C90628"/>
    <w:rsid w:val="00C9095D"/>
    <w:rsid w:val="00C91DF3"/>
    <w:rsid w:val="00C927A5"/>
    <w:rsid w:val="00C947C4"/>
    <w:rsid w:val="00C960FF"/>
    <w:rsid w:val="00CA0B2C"/>
    <w:rsid w:val="00CA1026"/>
    <w:rsid w:val="00CA6814"/>
    <w:rsid w:val="00CA7459"/>
    <w:rsid w:val="00CB5EF3"/>
    <w:rsid w:val="00CC5919"/>
    <w:rsid w:val="00CD1ABD"/>
    <w:rsid w:val="00CD5B10"/>
    <w:rsid w:val="00CD60A8"/>
    <w:rsid w:val="00CD60C5"/>
    <w:rsid w:val="00CE5027"/>
    <w:rsid w:val="00CE543B"/>
    <w:rsid w:val="00CF00B0"/>
    <w:rsid w:val="00D01559"/>
    <w:rsid w:val="00D0238B"/>
    <w:rsid w:val="00D031C1"/>
    <w:rsid w:val="00D048F1"/>
    <w:rsid w:val="00D12445"/>
    <w:rsid w:val="00D17CDF"/>
    <w:rsid w:val="00D206C4"/>
    <w:rsid w:val="00D21C69"/>
    <w:rsid w:val="00D23D4E"/>
    <w:rsid w:val="00D25D71"/>
    <w:rsid w:val="00D40016"/>
    <w:rsid w:val="00D413E4"/>
    <w:rsid w:val="00D5453E"/>
    <w:rsid w:val="00D55689"/>
    <w:rsid w:val="00D622A0"/>
    <w:rsid w:val="00D62C83"/>
    <w:rsid w:val="00D87BCF"/>
    <w:rsid w:val="00D90D86"/>
    <w:rsid w:val="00D917C6"/>
    <w:rsid w:val="00D942A0"/>
    <w:rsid w:val="00DA1575"/>
    <w:rsid w:val="00DA2236"/>
    <w:rsid w:val="00DA37B8"/>
    <w:rsid w:val="00DA54D1"/>
    <w:rsid w:val="00DC0619"/>
    <w:rsid w:val="00DC3107"/>
    <w:rsid w:val="00DC3A1D"/>
    <w:rsid w:val="00DD2591"/>
    <w:rsid w:val="00DD3EB6"/>
    <w:rsid w:val="00DD4587"/>
    <w:rsid w:val="00DD56F6"/>
    <w:rsid w:val="00DD665D"/>
    <w:rsid w:val="00DE2043"/>
    <w:rsid w:val="00E17D4D"/>
    <w:rsid w:val="00E17EA3"/>
    <w:rsid w:val="00E20217"/>
    <w:rsid w:val="00E218D1"/>
    <w:rsid w:val="00E21AF2"/>
    <w:rsid w:val="00E21BCC"/>
    <w:rsid w:val="00E2302D"/>
    <w:rsid w:val="00E24501"/>
    <w:rsid w:val="00E262BA"/>
    <w:rsid w:val="00E26964"/>
    <w:rsid w:val="00E301BE"/>
    <w:rsid w:val="00E33476"/>
    <w:rsid w:val="00E3777C"/>
    <w:rsid w:val="00E4104D"/>
    <w:rsid w:val="00E4138C"/>
    <w:rsid w:val="00E47C08"/>
    <w:rsid w:val="00E5040F"/>
    <w:rsid w:val="00E52615"/>
    <w:rsid w:val="00E57BE7"/>
    <w:rsid w:val="00E60595"/>
    <w:rsid w:val="00E66112"/>
    <w:rsid w:val="00E667A8"/>
    <w:rsid w:val="00E70476"/>
    <w:rsid w:val="00E727B1"/>
    <w:rsid w:val="00E73779"/>
    <w:rsid w:val="00E74062"/>
    <w:rsid w:val="00E76055"/>
    <w:rsid w:val="00E80F9F"/>
    <w:rsid w:val="00E8427D"/>
    <w:rsid w:val="00E85C40"/>
    <w:rsid w:val="00EA7E71"/>
    <w:rsid w:val="00EB0517"/>
    <w:rsid w:val="00EB1D80"/>
    <w:rsid w:val="00EB42AA"/>
    <w:rsid w:val="00EC018C"/>
    <w:rsid w:val="00EC38C9"/>
    <w:rsid w:val="00EC7CF3"/>
    <w:rsid w:val="00EE1F49"/>
    <w:rsid w:val="00EE365A"/>
    <w:rsid w:val="00EE36C3"/>
    <w:rsid w:val="00EE7437"/>
    <w:rsid w:val="00EF2610"/>
    <w:rsid w:val="00EF54C7"/>
    <w:rsid w:val="00EF7DA3"/>
    <w:rsid w:val="00F022AC"/>
    <w:rsid w:val="00F05296"/>
    <w:rsid w:val="00F071A6"/>
    <w:rsid w:val="00F10438"/>
    <w:rsid w:val="00F1160E"/>
    <w:rsid w:val="00F135FA"/>
    <w:rsid w:val="00F21B08"/>
    <w:rsid w:val="00F22353"/>
    <w:rsid w:val="00F22981"/>
    <w:rsid w:val="00F35151"/>
    <w:rsid w:val="00F377D5"/>
    <w:rsid w:val="00F4181C"/>
    <w:rsid w:val="00F47C3D"/>
    <w:rsid w:val="00F57B6A"/>
    <w:rsid w:val="00F57D86"/>
    <w:rsid w:val="00F604FF"/>
    <w:rsid w:val="00F62CCD"/>
    <w:rsid w:val="00F66A06"/>
    <w:rsid w:val="00F70A4B"/>
    <w:rsid w:val="00F75F50"/>
    <w:rsid w:val="00F8494D"/>
    <w:rsid w:val="00F873EC"/>
    <w:rsid w:val="00F9415B"/>
    <w:rsid w:val="00F94B12"/>
    <w:rsid w:val="00F96ABF"/>
    <w:rsid w:val="00F97351"/>
    <w:rsid w:val="00FA02F1"/>
    <w:rsid w:val="00FA1C04"/>
    <w:rsid w:val="00FA2CB7"/>
    <w:rsid w:val="00FB34FA"/>
    <w:rsid w:val="00FB459C"/>
    <w:rsid w:val="00FC41A9"/>
    <w:rsid w:val="00FC628D"/>
    <w:rsid w:val="00FD3843"/>
    <w:rsid w:val="00FD4C62"/>
    <w:rsid w:val="00FD74DE"/>
    <w:rsid w:val="00FE231F"/>
    <w:rsid w:val="00FF392A"/>
    <w:rsid w:val="00FF4928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10141"/>
  <w15:docId w15:val="{881FED73-7A4F-4576-8674-F96EEB3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1D80"/>
    <w:pPr>
      <w:keepNext/>
      <w:outlineLvl w:val="0"/>
    </w:pPr>
    <w:rPr>
      <w:b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F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B1D80"/>
    <w:rPr>
      <w:b/>
      <w:color w:val="FF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E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01CB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57B6A"/>
    <w:rPr>
      <w:color w:val="808080"/>
    </w:rPr>
  </w:style>
  <w:style w:type="paragraph" w:styleId="ListParagraph">
    <w:name w:val="List Paragraph"/>
    <w:basedOn w:val="Normal"/>
    <w:uiPriority w:val="34"/>
    <w:qFormat/>
    <w:rsid w:val="00340CE5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A60055"/>
    <w:rPr>
      <w:b/>
      <w:vanish/>
      <w:color w:val="FF0000"/>
      <w:sz w:val="31"/>
    </w:rPr>
  </w:style>
  <w:style w:type="paragraph" w:customStyle="1" w:styleId="MTDisplayEquation">
    <w:name w:val="MTDisplayEquation"/>
    <w:basedOn w:val="Normal"/>
    <w:next w:val="Normal"/>
    <w:link w:val="MTDisplayEquationChar"/>
    <w:rsid w:val="00A60055"/>
    <w:pPr>
      <w:tabs>
        <w:tab w:val="center" w:pos="5040"/>
        <w:tab w:val="right" w:pos="10080"/>
      </w:tabs>
      <w:spacing w:line="360" w:lineRule="auto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A600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hyperlink" Target="http://www.netlib.org/lapack/" TargetMode="Externa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812FE-AE86-4D18-BB0F-8EF6E1C5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10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BSR: B-spline atomic R-matrix codes</vt:lpstr>
    </vt:vector>
  </TitlesOfParts>
  <Company>Drake University</Company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BSR: B-spline atomic R-matrix codes</dc:title>
  <dc:creator>Oleg Zatsarinny</dc:creator>
  <cp:lastModifiedBy>Oleg Zatsarinny</cp:lastModifiedBy>
  <cp:revision>16</cp:revision>
  <cp:lastPrinted>2015-09-10T17:20:00Z</cp:lastPrinted>
  <dcterms:created xsi:type="dcterms:W3CDTF">2020-12-06T21:23:00Z</dcterms:created>
  <dcterms:modified xsi:type="dcterms:W3CDTF">2020-12-11T20:57:00Z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