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639C" w14:textId="3D18D229" w:rsidR="00156480" w:rsidRDefault="00156480">
      <w:bookmarkStart w:id="0" w:name="_GoBack"/>
      <w:r>
        <w:t xml:space="preserve">The below graph illustrates Las Vegas having a lot of establishments with ratings of 3 stars or more. This analysis led me to recommend Las Vegas as the destination to travel to. </w:t>
      </w:r>
    </w:p>
    <w:p w14:paraId="2C9156F8" w14:textId="77777777" w:rsidR="00156480" w:rsidRDefault="00156480"/>
    <w:p w14:paraId="5A1E0563" w14:textId="77777777" w:rsidR="00156480" w:rsidRDefault="00156480"/>
    <w:p w14:paraId="48E4B910" w14:textId="7C433EB1" w:rsidR="00E709F0" w:rsidRDefault="00156480">
      <w:r>
        <w:rPr>
          <w:noProof/>
        </w:rPr>
        <w:drawing>
          <wp:inline distT="0" distB="0" distL="0" distR="0" wp14:anchorId="4B0CF6C4" wp14:editId="3AD3B8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F74D" w14:textId="4AC40722" w:rsidR="00156480" w:rsidRDefault="00156480"/>
    <w:p w14:paraId="5D528C1A" w14:textId="61C89E57" w:rsidR="00156480" w:rsidRDefault="00156480">
      <w:r>
        <w:t xml:space="preserve">Furthermore, I ran the data into a k-nearest neighbors/means code, and based on the test and training data, we can predict Vegas, is the destination to pick based on the number of venues and number of venues with 3 stars or more. </w:t>
      </w:r>
    </w:p>
    <w:p w14:paraId="686F573B" w14:textId="1272544B" w:rsidR="00156480" w:rsidRDefault="00156480"/>
    <w:p w14:paraId="3E2C686B" w14:textId="77777777" w:rsidR="00156480" w:rsidRPr="00156480" w:rsidRDefault="00156480" w:rsidP="0015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6480">
        <w:rPr>
          <w:rFonts w:ascii="var(--jp-code-font-family)" w:eastAsia="Times New Roman" w:hAnsi="var(--jp-code-font-family)" w:cs="Courier New"/>
          <w:sz w:val="20"/>
          <w:szCs w:val="20"/>
        </w:rPr>
        <w:t>Train set: (87283, 3) (87283,)</w:t>
      </w:r>
    </w:p>
    <w:p w14:paraId="48AE9342" w14:textId="77777777" w:rsidR="00156480" w:rsidRPr="00156480" w:rsidRDefault="00156480" w:rsidP="0015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6480">
        <w:rPr>
          <w:rFonts w:ascii="var(--jp-code-font-family)" w:eastAsia="Times New Roman" w:hAnsi="var(--jp-code-font-family)" w:cs="Courier New"/>
          <w:sz w:val="20"/>
          <w:szCs w:val="20"/>
        </w:rPr>
        <w:t>Test set: (87284, 3) (87284,)</w:t>
      </w:r>
    </w:p>
    <w:p w14:paraId="6C542244" w14:textId="77777777" w:rsidR="00156480" w:rsidRPr="00156480" w:rsidRDefault="00156480" w:rsidP="0015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6480">
        <w:rPr>
          <w:rFonts w:ascii="var(--jp-code-font-family)" w:eastAsia="Times New Roman" w:hAnsi="var(--jp-code-font-family)" w:cs="Courier New"/>
          <w:sz w:val="20"/>
          <w:szCs w:val="20"/>
        </w:rPr>
        <w:t>Train set Accuracy:  0.9831009474926389</w:t>
      </w:r>
    </w:p>
    <w:p w14:paraId="72B37BFE" w14:textId="77777777" w:rsidR="00156480" w:rsidRPr="00156480" w:rsidRDefault="00156480" w:rsidP="0015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6480">
        <w:rPr>
          <w:rFonts w:ascii="var(--jp-code-font-family)" w:eastAsia="Times New Roman" w:hAnsi="var(--jp-code-font-family)" w:cs="Courier New"/>
          <w:sz w:val="20"/>
          <w:szCs w:val="20"/>
        </w:rPr>
        <w:t>Test set Accuracy:  0.9707162824801796</w:t>
      </w:r>
    </w:p>
    <w:bookmarkEnd w:id="0"/>
    <w:p w14:paraId="47187D43" w14:textId="77777777" w:rsidR="00156480" w:rsidRDefault="00156480"/>
    <w:sectPr w:rsidR="0015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80"/>
    <w:rsid w:val="00156480"/>
    <w:rsid w:val="00E7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017"/>
  <w15:chartTrackingRefBased/>
  <w15:docId w15:val="{FA487E5E-3A88-4284-AD2D-032CC745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Shamulzai</dc:creator>
  <cp:keywords/>
  <dc:description/>
  <cp:lastModifiedBy>Ghulam Shamulzai</cp:lastModifiedBy>
  <cp:revision>1</cp:revision>
  <dcterms:created xsi:type="dcterms:W3CDTF">2019-01-22T04:54:00Z</dcterms:created>
  <dcterms:modified xsi:type="dcterms:W3CDTF">2019-01-22T05:00:00Z</dcterms:modified>
</cp:coreProperties>
</file>