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C35" w:rsidRDefault="00727C35" w:rsidP="00727C35"/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\chapter{Treatment planning study for irradiation of pulmonary veins under influence of heartbeat motion in human data}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minitoc</w:t>
      </w:r>
      <w:proofErr w:type="spellEnd"/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% \section{Introduction}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The PVs move on one hand due to the heartbeat and on the other hand due to respiration of the patient.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Both motion types are independent from each other and can hence be studied individually. While the influence of respiration is analyzed in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chapter XXX, the effect of heartbeat motion will be discussed in this chapter.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CTs gated to the complete cardiac cycle in end-expiration of five AF patients were acquired at Mayo Clinic (Minnesota, USA).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Motion influences on accuracy and homogeneity of the dose delivery in the PVs were studied.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The resul</w:t>
      </w:r>
      <w:r>
        <w:rPr>
          <w:lang w:val="en-US"/>
        </w:rPr>
        <w:t>t</w:t>
      </w:r>
      <w:r w:rsidRPr="00727C35">
        <w:rPr>
          <w:lang w:val="en-US"/>
        </w:rPr>
        <w:t xml:space="preserve">ing interplay pattern for all patients as well as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rescanning as possible motion mitigation technique have been studied and the results will be presented in this chapter. 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\section{Material and methods}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Details on the used input data as well as the used treatment planning parameters wi</w:t>
      </w:r>
      <w:r>
        <w:rPr>
          <w:lang w:val="en-US"/>
        </w:rPr>
        <w:t>ll be given. Afterwards an overv</w:t>
      </w:r>
      <w:r w:rsidRPr="00727C35">
        <w:rPr>
          <w:lang w:val="en-US"/>
        </w:rPr>
        <w:t xml:space="preserve">iew over all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studies will be given. Finally, the analysis proceeding will be described.  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\subsection{Treatment planning input data}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For treatment planning studies with the in-house treatment planning software TRiP4D \cite{Ric13}, 4DCT data sets, target and OAR contours as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well as a deformable image registration for motion assessment in-between the different</w:t>
      </w:r>
      <w:r>
        <w:rPr>
          <w:lang w:val="en-US"/>
        </w:rPr>
        <w:t xml:space="preserve"> </w:t>
      </w:r>
      <w:r w:rsidRPr="00727C35">
        <w:rPr>
          <w:lang w:val="en-US"/>
        </w:rPr>
        <w:t>motion phases are needed.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subsubsection</w:t>
      </w:r>
      <w:proofErr w:type="spellEnd"/>
      <w:r w:rsidRPr="00727C35">
        <w:rPr>
          <w:lang w:val="en-US"/>
        </w:rPr>
        <w:t xml:space="preserve">{4DCT}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In order to assess the motion of the PV under influence of heartbeat motion ECG gated 4DCTs in end exhale (breath hold) were studied.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Five AF patient data sets (four male patients and one female) were recorded and anonymized at Mayo Clinic (Minnesota, USA).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The CT scans were acquired on a Sensation 64 CT scanner (Siemens). The 4DCT data set each consisted of twenty cardiac motion phases, the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reference phase was motion phase zero. In order to distinguish structures within the heart the CT scans were contrast enhanced.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The radiopaque material was administered intravenously (150cc </w:t>
      </w:r>
      <w:proofErr w:type="spellStart"/>
      <w:r w:rsidRPr="00727C35">
        <w:rPr>
          <w:lang w:val="en-US"/>
        </w:rPr>
        <w:t>Omnipaque</w:t>
      </w:r>
      <w:proofErr w:type="spellEnd"/>
      <w:r w:rsidRPr="00727C35">
        <w:rPr>
          <w:lang w:val="en-US"/>
        </w:rPr>
        <w:t xml:space="preserve"> 350 at 4cc/sec). 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subsubsection</w:t>
      </w:r>
      <w:proofErr w:type="spellEnd"/>
      <w:r w:rsidRPr="00727C35">
        <w:rPr>
          <w:lang w:val="en-US"/>
        </w:rPr>
        <w:t>{Segmentation}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lastRenderedPageBreak/>
        <w:t>Segmentation of the target volumes as well as the OAR were carried out by a collaborating cardiologist at Mayo Clinic with Eclipse\</w:t>
      </w:r>
      <w:proofErr w:type="spellStart"/>
      <w:r w:rsidRPr="00727C35">
        <w:rPr>
          <w:lang w:val="en-US"/>
        </w:rPr>
        <w:t>texttrademark</w:t>
      </w:r>
      <w:proofErr w:type="spellEnd"/>
      <w:r w:rsidRPr="00727C35">
        <w:rPr>
          <w:lang w:val="en-US"/>
        </w:rPr>
        <w:t xml:space="preserve">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(Varian Medical Systems). The volumes of the contours for the ablation sited for LPV and RPV are presented for each patient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in table \ref{</w:t>
      </w:r>
      <w:proofErr w:type="spellStart"/>
      <w:r w:rsidRPr="00727C35">
        <w:rPr>
          <w:lang w:val="en-US"/>
        </w:rPr>
        <w:t>tab:volume:mayo</w:t>
      </w:r>
      <w:proofErr w:type="spellEnd"/>
      <w:r w:rsidRPr="00727C35">
        <w:rPr>
          <w:lang w:val="en-US"/>
        </w:rPr>
        <w:t xml:space="preserve">}. 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\begin{table}[</w:t>
      </w:r>
      <w:proofErr w:type="spellStart"/>
      <w:r w:rsidRPr="00727C35">
        <w:rPr>
          <w:lang w:val="en-US"/>
        </w:rPr>
        <w:t>htbp</w:t>
      </w:r>
      <w:proofErr w:type="spellEnd"/>
      <w:r w:rsidRPr="00727C35">
        <w:rPr>
          <w:lang w:val="en-US"/>
        </w:rPr>
        <w:t>]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\centering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\caption{Target volume for LPV and RPV for all investigated patients.}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\begin{tabular}{|</w:t>
      </w:r>
      <w:proofErr w:type="spellStart"/>
      <w:r w:rsidRPr="00727C35">
        <w:rPr>
          <w:lang w:val="en-US"/>
        </w:rPr>
        <w:t>c|c|c</w:t>
      </w:r>
      <w:proofErr w:type="spellEnd"/>
      <w:r w:rsidRPr="00727C35">
        <w:rPr>
          <w:lang w:val="en-US"/>
        </w:rPr>
        <w:t>|}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  \</w:t>
      </w:r>
      <w:proofErr w:type="spellStart"/>
      <w:r w:rsidRPr="00727C35">
        <w:rPr>
          <w:lang w:val="en-US"/>
        </w:rPr>
        <w:t>hline</w:t>
      </w:r>
      <w:proofErr w:type="spellEnd"/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hline</w:t>
      </w:r>
      <w:proofErr w:type="spellEnd"/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  patient no\rule{0pt}{2.6ex}\rule[-1.2ex]{0pt}{0pt} &amp; LPV [cm$^{3}$] &amp; RPV [cm$^{3}$]\\</w:t>
      </w:r>
    </w:p>
    <w:p w:rsidR="00727C35" w:rsidRDefault="00727C35" w:rsidP="00727C35">
      <w:r w:rsidRPr="00727C35">
        <w:rPr>
          <w:lang w:val="en-US"/>
        </w:rPr>
        <w:t xml:space="preserve">    </w:t>
      </w:r>
      <w:r>
        <w:t>\</w:t>
      </w:r>
      <w:proofErr w:type="spellStart"/>
      <w:r>
        <w:t>hline</w:t>
      </w:r>
      <w:proofErr w:type="spellEnd"/>
    </w:p>
    <w:p w:rsidR="00727C35" w:rsidRDefault="00727C35" w:rsidP="00727C35">
      <w:r>
        <w:t xml:space="preserve">    1 &amp; 2.03 &amp; 2.39 \\</w:t>
      </w:r>
    </w:p>
    <w:p w:rsidR="00727C35" w:rsidRDefault="00727C35" w:rsidP="00727C35">
      <w:r>
        <w:t xml:space="preserve">    2 &amp; 2.62 &amp; 5.16 \\</w:t>
      </w:r>
    </w:p>
    <w:p w:rsidR="00727C35" w:rsidRDefault="00727C35" w:rsidP="00727C35">
      <w:r>
        <w:t xml:space="preserve">    3 &amp; 1.45 &amp; 4.16 \\</w:t>
      </w:r>
    </w:p>
    <w:p w:rsidR="00727C35" w:rsidRDefault="00727C35" w:rsidP="00727C35">
      <w:r>
        <w:t xml:space="preserve">    4 &amp; 1.66 &amp; 2.07 \\</w:t>
      </w:r>
    </w:p>
    <w:p w:rsidR="00727C35" w:rsidRDefault="00727C35" w:rsidP="00727C35">
      <w:r>
        <w:t xml:space="preserve">    5 &amp; 2.06 &amp; 1.90 \\</w:t>
      </w:r>
    </w:p>
    <w:p w:rsidR="00727C35" w:rsidRDefault="00727C35" w:rsidP="00727C35">
      <w:r>
        <w:t xml:space="preserve">    \</w:t>
      </w:r>
      <w:proofErr w:type="spellStart"/>
      <w:r>
        <w:t>hline</w:t>
      </w:r>
      <w:proofErr w:type="spellEnd"/>
      <w:r>
        <w:t>\</w:t>
      </w:r>
      <w:proofErr w:type="spellStart"/>
      <w:r>
        <w:t>hline</w:t>
      </w:r>
      <w:proofErr w:type="spellEnd"/>
    </w:p>
    <w:p w:rsidR="00727C35" w:rsidRDefault="00727C35" w:rsidP="00727C35">
      <w:r>
        <w:t xml:space="preserve">  \end{</w:t>
      </w:r>
      <w:proofErr w:type="spellStart"/>
      <w:r>
        <w:t>tabular</w:t>
      </w:r>
      <w:proofErr w:type="spellEnd"/>
      <w:r>
        <w:t>}</w:t>
      </w:r>
    </w:p>
    <w:p w:rsidR="00727C35" w:rsidRPr="00727C35" w:rsidRDefault="00727C35" w:rsidP="00727C35">
      <w:pPr>
        <w:rPr>
          <w:lang w:val="en-US"/>
        </w:rPr>
      </w:pPr>
      <w:r>
        <w:t xml:space="preserve">  </w:t>
      </w:r>
      <w:r w:rsidRPr="00727C35">
        <w:rPr>
          <w:lang w:val="en-US"/>
        </w:rPr>
        <w:t>\label{</w:t>
      </w:r>
      <w:proofErr w:type="spellStart"/>
      <w:r w:rsidRPr="00727C35">
        <w:rPr>
          <w:lang w:val="en-US"/>
        </w:rPr>
        <w:t>tab:volume:mayo</w:t>
      </w:r>
      <w:proofErr w:type="spellEnd"/>
      <w:r w:rsidRPr="00727C35">
        <w:rPr>
          <w:lang w:val="en-US"/>
        </w:rPr>
        <w:t>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\end{table}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vspace</w:t>
      </w:r>
      <w:proofErr w:type="spellEnd"/>
      <w:r w:rsidRPr="00727C35">
        <w:rPr>
          <w:lang w:val="en-US"/>
        </w:rPr>
        <w:t>*{-0.6cm}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subsubsection</w:t>
      </w:r>
      <w:proofErr w:type="spellEnd"/>
      <w:r w:rsidRPr="00727C35">
        <w:rPr>
          <w:lang w:val="en-US"/>
        </w:rPr>
        <w:t>{Image registration}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Non-rigid image registration have been performed with </w:t>
      </w:r>
      <w:proofErr w:type="spellStart"/>
      <w:r w:rsidRPr="00727C35">
        <w:rPr>
          <w:lang w:val="en-US"/>
        </w:rPr>
        <w:t>Plastimatch</w:t>
      </w:r>
      <w:proofErr w:type="spellEnd"/>
      <w:r w:rsidRPr="00727C35">
        <w:rPr>
          <w:lang w:val="en-US"/>
        </w:rPr>
        <w:t xml:space="preserve"> \cite{Sharp07} \cite{Shack10}.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The quality of registration was validated with visualization techniques: false color images \cite{Bro07}, checker board images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\cite{Bro07} as well as a qualitative check of the vector field regularization. These tests were carried out between motion phase 3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(which is the motion phase of the maximal displacement of the ventricle) and  the reference phase (motion phase zero) or motion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phase 18 (the motion phase of the maximal displacement of the atria) and the reference phase.  </w:t>
      </w:r>
    </w:p>
    <w:p w:rsidR="00727C35" w:rsidRPr="00727C35" w:rsidRDefault="00727C35" w:rsidP="00727C35">
      <w:pPr>
        <w:rPr>
          <w:lang w:val="en-US"/>
        </w:rPr>
      </w:pPr>
    </w:p>
    <w:p w:rsidR="004C3656" w:rsidRDefault="00727C35" w:rsidP="00727C35">
      <w:r>
        <w:t>\</w:t>
      </w:r>
      <w:proofErr w:type="spellStart"/>
      <w:r>
        <w:t>subsection</w:t>
      </w:r>
      <w:proofErr w:type="spellEnd"/>
      <w:r>
        <w:t xml:space="preserve">{Treatment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}</w:t>
      </w:r>
    </w:p>
    <w:p w:rsidR="00727C35" w:rsidRDefault="00727C35" w:rsidP="00727C35"/>
    <w:p w:rsidR="00727C35" w:rsidRDefault="00727C35" w:rsidP="00727C35"/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Treatment plans without motion (3D, static) as well as with motion (4D) were generated.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lastRenderedPageBreak/>
        <w:t xml:space="preserve">For the dose optimization process, 3D treatment plans were generated to homogenously cover the CTVs, 4D treatment plans covered the ITV. Both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CTV and ITV were studied with additional safety margins (see section \</w:t>
      </w:r>
      <w:proofErr w:type="spellStart"/>
      <w:r w:rsidRPr="00727C35">
        <w:rPr>
          <w:lang w:val="en-US"/>
        </w:rPr>
        <w:t>grqq</w:t>
      </w:r>
      <w:proofErr w:type="spellEnd"/>
      <w:r w:rsidRPr="00727C35">
        <w:rPr>
          <w:lang w:val="en-US"/>
        </w:rPr>
        <w:t xml:space="preserve"> Margin\</w:t>
      </w:r>
      <w:proofErr w:type="spellStart"/>
      <w:r w:rsidRPr="00727C35">
        <w:rPr>
          <w:lang w:val="en-US"/>
        </w:rPr>
        <w:t>grqq</w:t>
      </w:r>
      <w:proofErr w:type="spellEnd"/>
      <w:r w:rsidRPr="00727C35">
        <w:rPr>
          <w:lang w:val="en-US"/>
        </w:rPr>
        <w:t>). The grid spacing was chosen to 1 $\</w:t>
      </w:r>
      <w:proofErr w:type="spellStart"/>
      <w:r w:rsidRPr="00727C35">
        <w:rPr>
          <w:lang w:val="en-US"/>
        </w:rPr>
        <w:t>mathrm</w:t>
      </w:r>
      <w:proofErr w:type="spellEnd"/>
      <w:r w:rsidRPr="00727C35">
        <w:rPr>
          <w:lang w:val="en-US"/>
        </w:rPr>
        <w:t xml:space="preserve">{mm}$ in $x$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and $y$ direction, respectively. The spacing between the IESs were chosen to 3 mm$_{H2O}$. A maximal contour extension of 1.1 times the focal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spot size of 4mm was chosen as well as a distal contour fall off of 4 mm$_{H2O}$. </w:t>
      </w:r>
      <w:proofErr w:type="spellStart"/>
      <w:r w:rsidRPr="00727C35">
        <w:rPr>
          <w:lang w:val="en-US"/>
        </w:rPr>
        <w:t>TRiP's</w:t>
      </w:r>
      <w:proofErr w:type="spellEnd"/>
      <w:r w:rsidRPr="00727C35">
        <w:rPr>
          <w:lang w:val="en-US"/>
        </w:rPr>
        <w:t xml:space="preserve"> 'all points divergent beam' algorithm was used to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calculate the absorbed dose. Intensity modulated particle therapy (IMPT) including the esophagus as critical structure have been used in part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of the study. Thereby a maximum dose fraction of 70\% was chosen and the </w:t>
      </w:r>
      <w:proofErr w:type="spellStart"/>
      <w:r w:rsidRPr="00727C35">
        <w:rPr>
          <w:lang w:val="en-US"/>
        </w:rPr>
        <w:t>weightfactor</w:t>
      </w:r>
      <w:proofErr w:type="spellEnd"/>
      <w:r w:rsidRPr="00727C35">
        <w:rPr>
          <w:lang w:val="en-US"/>
        </w:rPr>
        <w:t xml:space="preserve"> for the structure was set to 75\%. All other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treatment plans were generated as single field uniform dose (SFUD). In all simulations a physical dose of 25 </w:t>
      </w:r>
      <w:proofErr w:type="spellStart"/>
      <w:r w:rsidRPr="00727C35">
        <w:rPr>
          <w:lang w:val="en-US"/>
        </w:rPr>
        <w:t>Gy</w:t>
      </w:r>
      <w:proofErr w:type="spellEnd"/>
      <w:r w:rsidRPr="00727C35">
        <w:rPr>
          <w:lang w:val="en-US"/>
        </w:rPr>
        <w:t xml:space="preserve"> was applied in one fraction.\newline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\newline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The generation of treatment plans is furthermore also dependent on the theoretically possible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beam application. Spill </w:t>
      </w:r>
      <w:proofErr w:type="spellStart"/>
      <w:r w:rsidRPr="00727C35">
        <w:rPr>
          <w:lang w:val="en-US"/>
        </w:rPr>
        <w:t>lenght</w:t>
      </w:r>
      <w:proofErr w:type="spellEnd"/>
      <w:r w:rsidRPr="00727C35">
        <w:rPr>
          <w:lang w:val="en-US"/>
        </w:rPr>
        <w:t xml:space="preserve">, shape and particle density are thus important factors. For the here presented simulations GSI accelerator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parameters have been used. Thereby a spill length of 2.2s is assumed. The pause </w:t>
      </w:r>
      <w:proofErr w:type="spellStart"/>
      <w:r w:rsidRPr="00727C35">
        <w:rPr>
          <w:lang w:val="en-US"/>
        </w:rPr>
        <w:t>inbetween</w:t>
      </w:r>
      <w:proofErr w:type="spellEnd"/>
      <w:r w:rsidRPr="00727C35">
        <w:rPr>
          <w:lang w:val="en-US"/>
        </w:rPr>
        <w:t xml:space="preserve"> spills is either 2.2s, when no energy change is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required afterwards, or 3.2s when a energy change is needed. The spill shape is approximated by a Gaussian function. The particle intensities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feasible at GSI vary between 2x10$^{6}$ particles per spill and 2x10$^{8}$ particles per spill. </w:t>
      </w:r>
      <w:proofErr w:type="spellStart"/>
      <w:r w:rsidRPr="00727C35">
        <w:rPr>
          <w:lang w:val="en-US"/>
        </w:rPr>
        <w:t>Inbetween</w:t>
      </w:r>
      <w:proofErr w:type="spellEnd"/>
      <w:r w:rsidRPr="00727C35">
        <w:rPr>
          <w:lang w:val="en-US"/>
        </w:rPr>
        <w:t xml:space="preserve"> these two extreme intensity levels,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fifteen different intensity levels can be used. In the resulting treatment plan, the intensity steps are automatically chosen.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newpage</w:t>
      </w:r>
      <w:proofErr w:type="spellEnd"/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subsubsection</w:t>
      </w:r>
      <w:proofErr w:type="spellEnd"/>
      <w:r w:rsidRPr="00727C35">
        <w:rPr>
          <w:lang w:val="en-US"/>
        </w:rPr>
        <w:t>{Field number and beam directions}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The field number and directions were systematically investigated and are listed in table \ref{</w:t>
      </w:r>
      <w:proofErr w:type="spellStart"/>
      <w:r w:rsidRPr="00727C35">
        <w:rPr>
          <w:lang w:val="en-US"/>
        </w:rPr>
        <w:t>tab:fields</w:t>
      </w:r>
      <w:proofErr w:type="spellEnd"/>
      <w:r w:rsidRPr="00727C35">
        <w:rPr>
          <w:lang w:val="en-US"/>
        </w:rPr>
        <w:t xml:space="preserve">}. Four different field numbers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(one to four) were studied. While for one field the gantry angle was kept constant to 0$^{\</w:t>
      </w:r>
      <w:proofErr w:type="spellStart"/>
      <w:r w:rsidRPr="00727C35">
        <w:rPr>
          <w:lang w:val="en-US"/>
        </w:rPr>
        <w:t>circ</w:t>
      </w:r>
      <w:proofErr w:type="spellEnd"/>
      <w:r w:rsidRPr="00727C35">
        <w:rPr>
          <w:lang w:val="en-US"/>
        </w:rPr>
        <w:t xml:space="preserve">}$ and only the couch angle was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changed, for higher field numbers different gantry angles were used. These angles are illustrated in figure \ref{</w:t>
      </w:r>
      <w:proofErr w:type="spellStart"/>
      <w:r w:rsidRPr="00727C35">
        <w:rPr>
          <w:lang w:val="en-US"/>
        </w:rPr>
        <w:t>gantrydirection</w:t>
      </w:r>
      <w:proofErr w:type="spellEnd"/>
      <w:r w:rsidRPr="00727C35">
        <w:rPr>
          <w:lang w:val="en-US"/>
        </w:rPr>
        <w:t xml:space="preserve">}. 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vspace</w:t>
      </w:r>
      <w:proofErr w:type="spellEnd"/>
      <w:r w:rsidRPr="00727C35">
        <w:rPr>
          <w:lang w:val="en-US"/>
        </w:rPr>
        <w:t>*{-0.3cm}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\begin{table}[H]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\centering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lastRenderedPageBreak/>
        <w:t xml:space="preserve">     \small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\caption{Studied field number and beam channel directions}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\begin{tabular}{|</w:t>
      </w:r>
      <w:proofErr w:type="spellStart"/>
      <w:r w:rsidRPr="00727C35">
        <w:rPr>
          <w:lang w:val="en-US"/>
        </w:rPr>
        <w:t>c|c|c</w:t>
      </w:r>
      <w:proofErr w:type="spellEnd"/>
      <w:r w:rsidRPr="00727C35">
        <w:rPr>
          <w:lang w:val="en-US"/>
        </w:rPr>
        <w:t>|}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  \</w:t>
      </w:r>
      <w:proofErr w:type="spellStart"/>
      <w:r w:rsidRPr="00727C35">
        <w:rPr>
          <w:lang w:val="en-US"/>
        </w:rPr>
        <w:t>hline</w:t>
      </w:r>
      <w:proofErr w:type="spellEnd"/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hline</w:t>
      </w:r>
      <w:proofErr w:type="spellEnd"/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  Field number &amp; Couch angle [$^{\</w:t>
      </w:r>
      <w:proofErr w:type="spellStart"/>
      <w:r w:rsidRPr="00727C35">
        <w:rPr>
          <w:lang w:val="en-US"/>
        </w:rPr>
        <w:t>circ</w:t>
      </w:r>
      <w:proofErr w:type="spellEnd"/>
      <w:r w:rsidRPr="00727C35">
        <w:rPr>
          <w:lang w:val="en-US"/>
        </w:rPr>
        <w:t>}$] &amp; Gantry angle [$^{\</w:t>
      </w:r>
      <w:proofErr w:type="spellStart"/>
      <w:r w:rsidRPr="00727C35">
        <w:rPr>
          <w:lang w:val="en-US"/>
        </w:rPr>
        <w:t>circ</w:t>
      </w:r>
      <w:proofErr w:type="spellEnd"/>
      <w:r w:rsidRPr="00727C35">
        <w:rPr>
          <w:lang w:val="en-US"/>
        </w:rPr>
        <w:t>}$]\\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  \</w:t>
      </w:r>
      <w:proofErr w:type="spellStart"/>
      <w:r w:rsidRPr="00727C35">
        <w:rPr>
          <w:lang w:val="en-US"/>
        </w:rPr>
        <w:t>hline</w:t>
      </w:r>
      <w:proofErr w:type="spellEnd"/>
      <w:r w:rsidRPr="00727C35">
        <w:rPr>
          <w:lang w:val="en-US"/>
        </w:rPr>
        <w:t xml:space="preserve">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1 field &amp; -90 &amp; 0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&amp; -45 &amp; 0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&amp; -135 &amp; 0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hline</w:t>
      </w:r>
      <w:proofErr w:type="spellEnd"/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2 fields &amp; 90 &amp; -60/120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&amp; 90 &amp; -60/135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&amp; 90 &amp; -60/0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&amp; 90 &amp; -45/135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&amp; 90 &amp; -45/150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&amp; 90 &amp; -45/0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hline</w:t>
      </w:r>
      <w:proofErr w:type="spellEnd"/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3 fields &amp; 90 &amp; -60/120/150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&amp; 90 &amp; -60/120/0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&amp; 90 &amp; -45/135/150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&amp; 90 &amp; -45/135/0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hline</w:t>
      </w:r>
      <w:proofErr w:type="spellEnd"/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4 fields &amp; 90 &amp; -60/120/-45/135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&amp; 90 &amp; -60/120/0/180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&amp; 90 &amp; -45/135/0/180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&amp; 90 &amp; -160/90/-60/145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  \</w:t>
      </w:r>
      <w:proofErr w:type="spellStart"/>
      <w:r w:rsidRPr="00727C35">
        <w:rPr>
          <w:lang w:val="en-US"/>
        </w:rPr>
        <w:t>hline</w:t>
      </w:r>
      <w:proofErr w:type="spellEnd"/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hline</w:t>
      </w:r>
      <w:proofErr w:type="spellEnd"/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\end{tabular}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\label{</w:t>
      </w:r>
      <w:proofErr w:type="spellStart"/>
      <w:r w:rsidRPr="00727C35">
        <w:rPr>
          <w:lang w:val="en-US"/>
        </w:rPr>
        <w:t>tab:fields</w:t>
      </w:r>
      <w:proofErr w:type="spellEnd"/>
      <w:r w:rsidRPr="00727C35">
        <w:rPr>
          <w:lang w:val="en-US"/>
        </w:rPr>
        <w:t>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\end{table}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vspace</w:t>
      </w:r>
      <w:proofErr w:type="spellEnd"/>
      <w:r w:rsidRPr="00727C35">
        <w:rPr>
          <w:lang w:val="en-US"/>
        </w:rPr>
        <w:t>*{-0.6cm}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\begin{figure}[H]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\begin{center}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</w:t>
      </w:r>
      <w:proofErr w:type="spellStart"/>
      <w:r w:rsidRPr="00727C35">
        <w:rPr>
          <w:lang w:val="en-US"/>
        </w:rPr>
        <w:t>includegraphics</w:t>
      </w:r>
      <w:proofErr w:type="spellEnd"/>
      <w:r w:rsidRPr="00727C35">
        <w:rPr>
          <w:lang w:val="en-US"/>
        </w:rPr>
        <w:t>[scale=0.4]{GantryDirection.png}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\caption{Entry channels for different gantry directions for a couch angle of 90$^{\</w:t>
      </w:r>
      <w:proofErr w:type="spellStart"/>
      <w:r w:rsidRPr="00727C35">
        <w:rPr>
          <w:lang w:val="en-US"/>
        </w:rPr>
        <w:t>circ</w:t>
      </w:r>
      <w:proofErr w:type="spellEnd"/>
      <w:r w:rsidRPr="00727C35">
        <w:rPr>
          <w:lang w:val="en-US"/>
        </w:rPr>
        <w:t>}$.}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\label{</w:t>
      </w:r>
      <w:proofErr w:type="spellStart"/>
      <w:r w:rsidRPr="00727C35">
        <w:rPr>
          <w:lang w:val="en-US"/>
        </w:rPr>
        <w:t>gantrydirection</w:t>
      </w:r>
      <w:proofErr w:type="spellEnd"/>
      <w:r w:rsidRPr="00727C35">
        <w:rPr>
          <w:lang w:val="en-US"/>
        </w:rPr>
        <w:t>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lastRenderedPageBreak/>
        <w:t xml:space="preserve"> \end{center}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\end{figure}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newpage</w:t>
      </w:r>
      <w:proofErr w:type="spellEnd"/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subsubsection</w:t>
      </w:r>
      <w:proofErr w:type="spellEnd"/>
      <w:r w:rsidRPr="00727C35">
        <w:rPr>
          <w:lang w:val="en-US"/>
        </w:rPr>
        <w:t>{Motion trajectories}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As the reconstruction of the 4DCTs was based on the time scale a phase-based motion state detection was employed. A sinus motion was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chosen for the motion trajectories. In order to consider possible divergence in the heartbeat motion pattern of patients,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different periods (1 s and 0.7 s) as well as different starting phases (0$^{\</w:t>
      </w:r>
      <w:proofErr w:type="spellStart"/>
      <w:r w:rsidRPr="00727C35">
        <w:rPr>
          <w:lang w:val="en-US"/>
        </w:rPr>
        <w:t>circ</w:t>
      </w:r>
      <w:proofErr w:type="spellEnd"/>
      <w:r w:rsidRPr="00727C35">
        <w:rPr>
          <w:lang w:val="en-US"/>
        </w:rPr>
        <w:t>}$ and 90$^{\</w:t>
      </w:r>
      <w:proofErr w:type="spellStart"/>
      <w:r w:rsidRPr="00727C35">
        <w:rPr>
          <w:lang w:val="en-US"/>
        </w:rPr>
        <w:t>circ</w:t>
      </w:r>
      <w:proofErr w:type="spellEnd"/>
      <w:r w:rsidRPr="00727C35">
        <w:rPr>
          <w:lang w:val="en-US"/>
        </w:rPr>
        <w:t xml:space="preserve">}$) were used. 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subsubsection</w:t>
      </w:r>
      <w:proofErr w:type="spellEnd"/>
      <w:r w:rsidRPr="00727C35">
        <w:rPr>
          <w:lang w:val="en-US"/>
        </w:rPr>
        <w:t>{Margins}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Besides the original volume of the CTV safety margins have been added to the volumes of the treatment planning study. These margins were applied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in order to account for theoretically possible deviations in</w:t>
      </w:r>
      <w:r>
        <w:rPr>
          <w:lang w:val="en-US"/>
        </w:rPr>
        <w:t xml:space="preserve"> </w:t>
      </w:r>
      <w:r w:rsidRPr="00727C35">
        <w:rPr>
          <w:lang w:val="en-US"/>
        </w:rPr>
        <w:t xml:space="preserve">between treatment planning and delivery, like slight positioning errors, changes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between CT acquisition and treatment delivery etc. Isotropic safety margins of 3mm, 5mm and 7mm have been chosen. The ITV volumes used as the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final target were generated from the original CTV contour as well as the CTVs with margin, so that potential range variations were considered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in the margins.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% By studying the dose to OAR when depositing dose in the so increased target, possible limitations on the needed accuracy were analyzed. 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\subsection{Treatment planning studies}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3D treatment plans were produced on one hand as reference values to the 4D cases, as it represents the ideal but not deliverable dose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distribution. On the other hand they were also generated in order to study the best suited combinations of beam entry channels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as well as to study possible safety margin limitations. In order to find a suitable field number and beam direction for the treatment planning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studies, static simulations on the original CTV volume (LPV together with RPV) with the above mentioned treatment planning parameters were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lastRenderedPageBreak/>
        <w:t>carried out for all five patients. 17 different beam channel combinations were studied (see table \ref{</w:t>
      </w:r>
      <w:proofErr w:type="spellStart"/>
      <w:r w:rsidRPr="00727C35">
        <w:rPr>
          <w:lang w:val="en-US"/>
        </w:rPr>
        <w:t>tab:fields</w:t>
      </w:r>
      <w:proofErr w:type="spellEnd"/>
      <w:r w:rsidRPr="00727C35">
        <w:rPr>
          <w:lang w:val="en-US"/>
        </w:rPr>
        <w:t xml:space="preserve">}). As a criteria for the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best possible solution the dose to OAR were assessed. Furthermore, different ITV margins (original, an increased with 3mm, 5mm and 7mm margin)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were studied in 3D treatment plans for all patients. The resulting dose depositions were compared to IMPT dose deliveries (where the esophagus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was included in the optimization process). Possible limitations were again analyzed according to the dose deposition in the OARs. In order to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prepare for the 4D simulations, the motion of the PVs due to heartbeat was than assessed.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4D plans were distinguished between an underlying motion without any compensation, resul</w:t>
      </w:r>
      <w:r>
        <w:rPr>
          <w:lang w:val="en-US"/>
        </w:rPr>
        <w:t>t</w:t>
      </w:r>
      <w:r w:rsidRPr="00727C35">
        <w:rPr>
          <w:lang w:val="en-US"/>
        </w:rPr>
        <w:t xml:space="preserve">ing in interplay patterns, and with the application of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rescanning as motion mitigation technique. For rescanning different rescan numbers (5, 10, 15 and 20) were compared.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Static, interplay as well as rescanning treatment plans for all patients where carried out with one beam channel combination, all four safety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margins, the stated treatment planning parameters and the four stated motion trajectories. 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\subsection{Analysis}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Both the dose deposition in OAR as well as dose homogeneity in the target volume were studied. For the OAR dose-volume restriction in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esophagus, trachea, aorta and the whole heart were compared to values from RTOG study protocols (see next paragraph).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As further OAR cardiac substructures (ventricles and coronary arteries) were studied. Here the mean dose into the structures as well as the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maximum point dose and the maximal irradiated volume (thus sum over all voxels of the organ which receive dose) were analyzed. In general, the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median values of these parameters over all patients were further calculated. Besides the second quartile (median, 50th percentile) also the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third quartile (75th percentile) was assessed. For comparison of the resulting dose coverage in the target region dose-volume-histograms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(DVHs) were studied. Furthermore motion-volume-histograms (MVHs) \cite{Ric13} were generated displaying the relative displacement of every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voxel of the investigated volume to the reference phase in all three motion directions. With these the resulting motion of the PV due to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heartbeat could be assessed. 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subsubsection</w:t>
      </w:r>
      <w:proofErr w:type="spellEnd"/>
      <w:r w:rsidRPr="00727C35">
        <w:rPr>
          <w:lang w:val="en-US"/>
        </w:rPr>
        <w:t>{Dose-volume constraints for organs at risk}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The dose deposition in the OAR is an important limitation and selection criteria when studying the field number and beam channel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direction as well as the possible safety margin limitations. Since a single fraction of 25 </w:t>
      </w:r>
      <w:proofErr w:type="spellStart"/>
      <w:r w:rsidRPr="00727C35">
        <w:rPr>
          <w:lang w:val="en-US"/>
        </w:rPr>
        <w:t>Gy</w:t>
      </w:r>
      <w:proofErr w:type="spellEnd"/>
      <w:r w:rsidRPr="00727C35">
        <w:rPr>
          <w:lang w:val="en-US"/>
        </w:rPr>
        <w:t xml:space="preserve"> or higher is assumed to be used in the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lastRenderedPageBreak/>
        <w:t xml:space="preserve">presented, non-invasive treatment modality, dose tolerance limits used in stereotactic body radiotherapy (SBRT) are highly related. An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extensive collection of dose-volume-limits for SBRT are presented in Grimm et al. \cite{Gri11} and the AAPM Task Group Report \cite{AAPM10}. 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Both are literature reviews of limits utilized and reported in existing publications. For the OAR in the here presented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treatment planning study (esophagus, trachea, heart and aorta) the dose-volume-limits in both literature reviews were taken from the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Radiation Therapy Oncology Group (RTOG). The RTOG is a national clinical cooperative group of over 360 institutions across the United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States and Canada, which was funded by the National Cancer Institute (NCI) \cite{RTOG}. In their study protocols RTOG 0631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(a phase II/III trial of SBRT for localized spine metastasis) \cite{RTOG0631} and RTOG 0915 (a randomized phase II trial of SBRT for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medically inoperable patients with stage I peripheral non-small cell </w:t>
      </w:r>
      <w:proofErr w:type="spellStart"/>
      <w:r w:rsidRPr="00727C35">
        <w:rPr>
          <w:lang w:val="en-US"/>
        </w:rPr>
        <w:t>lunger</w:t>
      </w:r>
      <w:proofErr w:type="spellEnd"/>
      <w:r w:rsidRPr="00727C35">
        <w:rPr>
          <w:lang w:val="en-US"/>
        </w:rPr>
        <w:t xml:space="preserve"> cancer) \cite{RTOG0915} the following dose-volume-limits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were stated (see table \ref{</w:t>
      </w:r>
      <w:proofErr w:type="spellStart"/>
      <w:r w:rsidRPr="00727C35">
        <w:rPr>
          <w:lang w:val="en-US"/>
        </w:rPr>
        <w:t>tab:RTOG</w:t>
      </w:r>
      <w:proofErr w:type="spellEnd"/>
      <w:r w:rsidRPr="00727C35">
        <w:rPr>
          <w:lang w:val="en-US"/>
        </w:rPr>
        <w:t xml:space="preserve">}). 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vspace</w:t>
      </w:r>
      <w:proofErr w:type="spellEnd"/>
      <w:r w:rsidRPr="00727C35">
        <w:rPr>
          <w:lang w:val="en-US"/>
        </w:rPr>
        <w:t>*{-0.8cm}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\begin{table}[H]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\centering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\caption{Dose-volume limits for OAR.}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\begin{tabular}{|</w:t>
      </w:r>
      <w:proofErr w:type="spellStart"/>
      <w:r w:rsidRPr="00727C35">
        <w:rPr>
          <w:lang w:val="en-US"/>
        </w:rPr>
        <w:t>c|c|c|c</w:t>
      </w:r>
      <w:proofErr w:type="spellEnd"/>
      <w:r w:rsidRPr="00727C35">
        <w:rPr>
          <w:lang w:val="en-US"/>
        </w:rPr>
        <w:t>|}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  \</w:t>
      </w:r>
      <w:proofErr w:type="spellStart"/>
      <w:r w:rsidRPr="00727C35">
        <w:rPr>
          <w:lang w:val="en-US"/>
        </w:rPr>
        <w:t>hline</w:t>
      </w:r>
      <w:proofErr w:type="spellEnd"/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hline</w:t>
      </w:r>
      <w:proofErr w:type="spellEnd"/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  OAR &amp; Volume [cc] &amp; Dose [</w:t>
      </w:r>
      <w:proofErr w:type="spellStart"/>
      <w:r w:rsidRPr="00727C35">
        <w:rPr>
          <w:lang w:val="en-US"/>
        </w:rPr>
        <w:t>Gy</w:t>
      </w:r>
      <w:proofErr w:type="spellEnd"/>
      <w:r w:rsidRPr="00727C35">
        <w:rPr>
          <w:lang w:val="en-US"/>
        </w:rPr>
        <w:t>] &amp; endpoint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  \</w:t>
      </w:r>
      <w:proofErr w:type="spellStart"/>
      <w:r w:rsidRPr="00727C35">
        <w:rPr>
          <w:lang w:val="en-US"/>
        </w:rPr>
        <w:t>hline</w:t>
      </w:r>
      <w:proofErr w:type="spellEnd"/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  Aorta / great vessels &amp; 10 &amp; 31 &amp; Aneurysm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  Esophagus &amp; 5 &amp; 11.9 &amp;  Stenosis / fistula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  Heart &amp; 15 &amp; 16 &amp; Pericarditis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  Trachea &amp; 4 &amp; 10.5 &amp; Stenosis / fistula \\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  \</w:t>
      </w:r>
      <w:proofErr w:type="spellStart"/>
      <w:r w:rsidRPr="00727C35">
        <w:rPr>
          <w:lang w:val="en-US"/>
        </w:rPr>
        <w:t>hline</w:t>
      </w:r>
      <w:proofErr w:type="spellEnd"/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hline</w:t>
      </w:r>
      <w:proofErr w:type="spellEnd"/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\end{tabular}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\label{</w:t>
      </w:r>
      <w:proofErr w:type="spellStart"/>
      <w:r w:rsidRPr="00727C35">
        <w:rPr>
          <w:lang w:val="en-US"/>
        </w:rPr>
        <w:t>tab:RTOG</w:t>
      </w:r>
      <w:proofErr w:type="spellEnd"/>
      <w:r w:rsidRPr="00727C35">
        <w:rPr>
          <w:lang w:val="en-US"/>
        </w:rPr>
        <w:t>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\end{table}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Since the heart is not only a critical organ but also the target site in this treatment modality, further differentiation of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limits depending on the substructures of the heart are needed. Unfortunately, data </w:t>
      </w:r>
      <w:proofErr w:type="spellStart"/>
      <w:r w:rsidRPr="00727C35">
        <w:rPr>
          <w:lang w:val="en-US"/>
        </w:rPr>
        <w:t>herefore</w:t>
      </w:r>
      <w:proofErr w:type="spellEnd"/>
      <w:r w:rsidRPr="00727C35">
        <w:rPr>
          <w:lang w:val="en-US"/>
        </w:rPr>
        <w:t xml:space="preserve"> is scarce and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literature on cardiac disease resulting from radiation exposure mostly reliant on patient data treated with cancer radiotherapy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lastRenderedPageBreak/>
        <w:t xml:space="preserve">(in particular breast cancer and Hodgkin's lymphoma) or atomic bomb survivors. Besides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the stated dose-volume limitation, the mean dose and maximum point dose to the whole heart was studied.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Furthermore the maximal irradiated heart volume (each voxel which received a dose deposition) was examined.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Concerning substructures the left and right ventricle as well as the coronary arteries were analyzed </w:t>
      </w:r>
    </w:p>
    <w:p w:rsidR="00727C35" w:rsidRDefault="00727C35" w:rsidP="00727C35">
      <w:pPr>
        <w:rPr>
          <w:lang w:val="en-US"/>
        </w:rPr>
      </w:pPr>
      <w:r w:rsidRPr="00727C35">
        <w:rPr>
          <w:lang w:val="en-US"/>
        </w:rPr>
        <w:t>for mean and maximum dose deposition and maximal irradiated volume contribution.</w:t>
      </w:r>
    </w:p>
    <w:p w:rsid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subsubsection</w:t>
      </w:r>
      <w:proofErr w:type="spellEnd"/>
      <w:r w:rsidRPr="00727C35">
        <w:rPr>
          <w:lang w:val="en-US"/>
        </w:rPr>
        <w:t>{Dose deposition in target volume and motion of PVs}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The V95 (measure of dose coverage) and V107 (measure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of over dosage) of the CTVs were analyzed. As an indicator for the dose homogeneity, the width of the dose fall off was determined by analyzing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the difference D5-D95. The stated values have been evaluated for all beam applications (static, interplay, rescanning). Static thereby means that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no motion was included, resulting in a 3D case. This is only used as a reference value for the 4D cases interplay and rescanning, as the static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case represents the ideal, but not deliverable dose distribution. 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\section{Results}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In the following the results of the beam direction and safety margin study, PV motion assessment as well as the treatment planning studies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will be discussed. As a criteria for an adequate field number and beam channel direction as well as safety margin limitation the dose to OAR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will be presented in detail.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The motion is shown as the relative displacement to the reference motion phase.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For the treatment planning study different dose analysis parameters will be presented and compared for different cases (static, interplay and rescanning). 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\subsection{Beam direction}</w:t>
      </w:r>
    </w:p>
    <w:p w:rsidR="00727C35" w:rsidRPr="00727C35" w:rsidRDefault="00727C35" w:rsidP="00727C35">
      <w:pPr>
        <w:rPr>
          <w:lang w:val="en-US"/>
        </w:rPr>
      </w:pP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In figure \ref{</w:t>
      </w:r>
      <w:proofErr w:type="spellStart"/>
      <w:r w:rsidRPr="00727C35">
        <w:rPr>
          <w:lang w:val="en-US"/>
        </w:rPr>
        <w:t>beamdirection</w:t>
      </w:r>
      <w:proofErr w:type="spellEnd"/>
      <w:r w:rsidRPr="00727C35">
        <w:rPr>
          <w:lang w:val="en-US"/>
        </w:rPr>
        <w:t xml:space="preserve">} the resulting dose to the pertinent OARs </w:t>
      </w:r>
      <w:r w:rsidR="005B44BE">
        <w:rPr>
          <w:lang w:val="en-US"/>
        </w:rPr>
        <w:t>is</w:t>
      </w:r>
      <w:r w:rsidRPr="00727C35">
        <w:rPr>
          <w:lang w:val="en-US"/>
        </w:rPr>
        <w:t xml:space="preserve"> shown for all studied beam directions and patients.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The corresponding volumes result from the dose volume limits (e.g. 5 cm$^{3}$ for esophagus, see table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\ref{</w:t>
      </w:r>
      <w:proofErr w:type="spellStart"/>
      <w:r w:rsidRPr="00727C35">
        <w:rPr>
          <w:lang w:val="en-US"/>
        </w:rPr>
        <w:t>tab:RTOG</w:t>
      </w:r>
      <w:proofErr w:type="spellEnd"/>
      <w:r w:rsidRPr="00727C35">
        <w:rPr>
          <w:lang w:val="en-US"/>
        </w:rPr>
        <w:t xml:space="preserve">}). The stated, </w:t>
      </w:r>
      <w:r w:rsidRPr="00727C35">
        <w:rPr>
          <w:lang w:val="en-US"/>
        </w:rPr>
        <w:t>recommended</w:t>
      </w:r>
      <w:r w:rsidRPr="00727C35">
        <w:rPr>
          <w:lang w:val="en-US"/>
        </w:rPr>
        <w:t xml:space="preserve"> dose limit is represented by a dashed line in the plots. In all studied cases, the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difference between different beam directions for a certain patient is rather small, resulting in no obvious preferable beam direction for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lastRenderedPageBreak/>
        <w:t xml:space="preserve">the five studied patient. For the four studied OAR it becomes furthermore obvious, that while some organs, like trachea and aorta, are well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spared for almost all beam directions in all patients, esophagus and in particular the heart are much more critical.</w:t>
      </w:r>
    </w:p>
    <w:p w:rsidR="00727C35" w:rsidRPr="00727C35" w:rsidRDefault="00727C35" w:rsidP="00727C35">
      <w:pPr>
        <w:rPr>
          <w:lang w:val="en-US"/>
        </w:rPr>
      </w:pPr>
    </w:p>
    <w:p w:rsidR="00727C35" w:rsidRDefault="00727C35" w:rsidP="00727C35">
      <w:pPr>
        <w:rPr>
          <w:lang w:val="en-US"/>
        </w:rPr>
      </w:pPr>
      <w:r w:rsidRPr="00727C35">
        <w:rPr>
          <w:lang w:val="en-US"/>
        </w:rPr>
        <w:t>\</w:t>
      </w:r>
      <w:proofErr w:type="spellStart"/>
      <w:r w:rsidRPr="00727C35">
        <w:rPr>
          <w:lang w:val="en-US"/>
        </w:rPr>
        <w:t>newpage</w:t>
      </w:r>
      <w:proofErr w:type="spellEnd"/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\begin{figure}[H]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\subfigure[Esophagus]{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\</w:t>
      </w:r>
      <w:proofErr w:type="spellStart"/>
      <w:r w:rsidRPr="00727C35">
        <w:rPr>
          <w:lang w:val="en-US"/>
        </w:rPr>
        <w:t>includegraphics</w:t>
      </w:r>
      <w:proofErr w:type="spellEnd"/>
      <w:r w:rsidRPr="00727C35">
        <w:rPr>
          <w:lang w:val="en-US"/>
        </w:rPr>
        <w:t>[scale=0.18]{Mayo_Human_BeamDirection_ESO.png}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\subfigure[Trachea]{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\includegraphics[scale=0.18]{Mayo_Human_BeamDirection_TRACHEA.png}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\subfigure[Heart]{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\includegraphics[scale=0.18]{Mayo_Human_BeamDirection_HEARTwoOverlap.png}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 \subfigure[Aorta]{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 \</w:t>
      </w:r>
      <w:proofErr w:type="spellStart"/>
      <w:r w:rsidRPr="00727C35">
        <w:rPr>
          <w:lang w:val="en-US"/>
        </w:rPr>
        <w:t>includegraphics</w:t>
      </w:r>
      <w:proofErr w:type="spellEnd"/>
      <w:r w:rsidRPr="00727C35">
        <w:rPr>
          <w:lang w:val="en-US"/>
        </w:rPr>
        <w:t>[scale=0.18]{Mayo_Human_BeamDirection_AORTA.png}</w:t>
      </w:r>
    </w:p>
    <w:p w:rsidR="00727C35" w:rsidRDefault="00727C35" w:rsidP="00727C35">
      <w:pPr>
        <w:rPr>
          <w:lang w:val="en-US"/>
        </w:rPr>
      </w:pPr>
      <w:r>
        <w:rPr>
          <w:lang w:val="en-US"/>
        </w:rPr>
        <w:t>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\caption{Dose-volume data of different OAR when irradiating the LPV and RPV as ITV in the five patient data sets with different field numbers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 xml:space="preserve">(1 field, 2 fields, 3 fields, 4 fields) and different beam directions. The dose-volume-limit for each critical organ is indicated with a dashed line in 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each plot, respectively.}</w:t>
      </w:r>
    </w:p>
    <w:p w:rsidR="00727C35" w:rsidRPr="00727C35" w:rsidRDefault="00727C35" w:rsidP="00727C35">
      <w:pPr>
        <w:rPr>
          <w:lang w:val="en-US"/>
        </w:rPr>
      </w:pPr>
      <w:r w:rsidRPr="00727C35">
        <w:rPr>
          <w:lang w:val="en-US"/>
        </w:rPr>
        <w:t>\label{</w:t>
      </w:r>
      <w:proofErr w:type="spellStart"/>
      <w:r w:rsidRPr="00727C35">
        <w:rPr>
          <w:lang w:val="en-US"/>
        </w:rPr>
        <w:t>beamdirection</w:t>
      </w:r>
      <w:proofErr w:type="spellEnd"/>
      <w:r w:rsidRPr="00727C35">
        <w:rPr>
          <w:lang w:val="en-US"/>
        </w:rPr>
        <w:t>}</w:t>
      </w:r>
    </w:p>
    <w:p w:rsidR="00727C35" w:rsidRDefault="00727C35" w:rsidP="00727C35">
      <w:pPr>
        <w:rPr>
          <w:lang w:val="en-US"/>
        </w:rPr>
      </w:pPr>
      <w:r w:rsidRPr="00727C35">
        <w:rPr>
          <w:lang w:val="en-US"/>
        </w:rPr>
        <w:t>\end{figure}</w:t>
      </w:r>
    </w:p>
    <w:p w:rsidR="00727C35" w:rsidRDefault="00727C35" w:rsidP="00727C35">
      <w:pPr>
        <w:rPr>
          <w:lang w:val="en-US"/>
        </w:rPr>
      </w:pPr>
    </w:p>
    <w:p w:rsidR="005B44BE" w:rsidRDefault="005B44BE" w:rsidP="00727C35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In the esophagus the median dose over all patients is  7.75Gy (75th percentile: 9.00Gy) for one field, 10.50Gy (75th percentile: 13.94Gy) for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two fields, 11.00Gy (75th percentile: 13.94Gy) for three fields and 9.13Gy (75th percentile: 12.81Gy) for four fields.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The result is dependent on the underlying patient anatomy.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While the majority of the beam directions for patient 1, 4 and 5 remain under the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respective dose-volume limit, patient 2 and 3 result in many dose-volume exceeding depositions. For these patients a dose deposition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of 11.9 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 xml:space="preserve"> or less are achieved in only about 2\% and 65\% of studied cases, for patient 2 and 3, respectively. While a single field yields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very small dose deposition in the </w:t>
      </w:r>
      <w:proofErr w:type="spellStart"/>
      <w:r w:rsidRPr="005B44BE">
        <w:rPr>
          <w:lang w:val="en-US"/>
        </w:rPr>
        <w:t>esop</w:t>
      </w:r>
      <w:r>
        <w:rPr>
          <w:lang w:val="en-US"/>
        </w:rPr>
        <w:t>h</w:t>
      </w:r>
      <w:r w:rsidRPr="005B44BE">
        <w:rPr>
          <w:lang w:val="en-US"/>
        </w:rPr>
        <w:t>aghus</w:t>
      </w:r>
      <w:proofErr w:type="spellEnd"/>
      <w:r w:rsidRPr="005B44BE">
        <w:rPr>
          <w:lang w:val="en-US"/>
        </w:rPr>
        <w:t xml:space="preserve">, these beam channels result in higher dose depositions in the heart and cardiac substructures like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lastRenderedPageBreak/>
        <w:t>the coronary arteries (see figure \ref{</w:t>
      </w:r>
      <w:proofErr w:type="spellStart"/>
      <w:r w:rsidRPr="005B44BE">
        <w:rPr>
          <w:lang w:val="en-US"/>
        </w:rPr>
        <w:t>beamdirection_dose_ca</w:t>
      </w:r>
      <w:proofErr w:type="spellEnd"/>
      <w:r w:rsidRPr="005B44BE">
        <w:rPr>
          <w:lang w:val="en-US"/>
        </w:rPr>
        <w:t xml:space="preserve">}) and are thus inapplicable. For patient 2 higher field numbers and thus more beam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directions result in dose limit exceeding depositions. Due to this result a different treatment delivery (intensity modulated particle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therapy, IMPT) was additionally studied in comparison to a simple ITV irradiation in further dose deposition studies (see section \ref{</w:t>
      </w:r>
      <w:proofErr w:type="spellStart"/>
      <w:r w:rsidRPr="005B44BE">
        <w:rPr>
          <w:lang w:val="en-US"/>
        </w:rPr>
        <w:t>safetymarginlimitation</w:t>
      </w:r>
      <w:proofErr w:type="spellEnd"/>
      <w:r w:rsidRPr="005B44BE">
        <w:rPr>
          <w:lang w:val="en-US"/>
        </w:rPr>
        <w:t>}).\newline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\newline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The dose volume limit for the heart is exceeded in all patients for all beam directions. As the heart is not only an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OAR in this treatment modality, but some of its substructure are also the target itself, a closer analysis of the dose deposition in the heart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is required. In figure \ref{</w:t>
      </w:r>
      <w:proofErr w:type="spellStart"/>
      <w:r w:rsidRPr="005B44BE">
        <w:rPr>
          <w:lang w:val="en-US"/>
        </w:rPr>
        <w:t>beamdirection_dose_heart</w:t>
      </w:r>
      <w:proofErr w:type="spellEnd"/>
      <w:r w:rsidRPr="005B44BE">
        <w:rPr>
          <w:lang w:val="en-US"/>
        </w:rPr>
        <w:t xml:space="preserve">} the mean and maximal dose deposition in the whole heart as well as the maximal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irradiated volume are shown. The mean dose over all patients 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and beam directions is found to have a median of 1.26Gy (75th percentile: 1.48Gy).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The median over the maximum point dose is found to 26.60Gy (75th percentile: 27.12Gy).</w:t>
      </w:r>
    </w:p>
    <w:p w:rsidR="005B44BE" w:rsidRPr="005B44BE" w:rsidRDefault="005B44BE" w:rsidP="005B44BE">
      <w:pPr>
        <w:rPr>
          <w:lang w:val="en-US"/>
        </w:rPr>
      </w:pPr>
      <w:proofErr w:type="spellStart"/>
      <w:r w:rsidRPr="005B44BE">
        <w:rPr>
          <w:lang w:val="en-US"/>
        </w:rPr>
        <w:t>Cocerning</w:t>
      </w:r>
      <w:proofErr w:type="spellEnd"/>
      <w:r w:rsidRPr="005B44BE">
        <w:rPr>
          <w:lang w:val="en-US"/>
        </w:rPr>
        <w:t xml:space="preserve"> the maximal irradiated volume it can be seen that expect of one result less than 30\% of the heart is irradiated in all other cases.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In the case of couch position 90$^{\</w:t>
      </w:r>
      <w:proofErr w:type="spellStart"/>
      <w:r w:rsidRPr="005B44BE">
        <w:rPr>
          <w:lang w:val="en-US"/>
        </w:rPr>
        <w:t>circ</w:t>
      </w:r>
      <w:proofErr w:type="spellEnd"/>
      <w:r w:rsidRPr="005B44BE">
        <w:rPr>
          <w:lang w:val="en-US"/>
        </w:rPr>
        <w:t>}$ and gantry angles of -160$^{\</w:t>
      </w:r>
      <w:proofErr w:type="spellStart"/>
      <w:r w:rsidRPr="005B44BE">
        <w:rPr>
          <w:lang w:val="en-US"/>
        </w:rPr>
        <w:t>circ</w:t>
      </w:r>
      <w:proofErr w:type="spellEnd"/>
      <w:r w:rsidRPr="005B44BE">
        <w:rPr>
          <w:lang w:val="en-US"/>
        </w:rPr>
        <w:t>}$, -90$^{\</w:t>
      </w:r>
      <w:proofErr w:type="spellStart"/>
      <w:r w:rsidRPr="005B44BE">
        <w:rPr>
          <w:lang w:val="en-US"/>
        </w:rPr>
        <w:t>circ</w:t>
      </w:r>
      <w:proofErr w:type="spellEnd"/>
      <w:r w:rsidRPr="005B44BE">
        <w:rPr>
          <w:lang w:val="en-US"/>
        </w:rPr>
        <w:t>}$, -60$^{\</w:t>
      </w:r>
      <w:proofErr w:type="spellStart"/>
      <w:r w:rsidRPr="005B44BE">
        <w:rPr>
          <w:lang w:val="en-US"/>
        </w:rPr>
        <w:t>circ</w:t>
      </w:r>
      <w:proofErr w:type="spellEnd"/>
      <w:r w:rsidRPr="005B44BE">
        <w:rPr>
          <w:lang w:val="en-US"/>
        </w:rPr>
        <w:t>}$ and 145$^{\</w:t>
      </w:r>
      <w:proofErr w:type="spellStart"/>
      <w:r w:rsidRPr="005B44BE">
        <w:rPr>
          <w:lang w:val="en-US"/>
        </w:rPr>
        <w:t>circ</w:t>
      </w:r>
      <w:proofErr w:type="spellEnd"/>
      <w:r w:rsidRPr="005B44BE">
        <w:rPr>
          <w:lang w:val="en-US"/>
        </w:rPr>
        <w:t xml:space="preserve">}$ these maximal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volume is drastically increased, and reaches up to 49.93\% for patient 2. Hence this beam channel case (beam channel case 17) will be 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stated </w:t>
      </w:r>
      <w:r w:rsidRPr="005B44BE">
        <w:rPr>
          <w:lang w:val="en-US"/>
        </w:rPr>
        <w:t>separately</w:t>
      </w:r>
      <w:r w:rsidRPr="005B44BE">
        <w:rPr>
          <w:lang w:val="en-US"/>
        </w:rPr>
        <w:t xml:space="preserve"> in the following analysis.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The median of the maximal irradiated volume over all patients results to 17.43\% (75th percentile: 20.75\%), excluding beam channel case 17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and to 16.75\% (75th percentile: 20.48\%) including this case.\newline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\newline</w:t>
      </w:r>
    </w:p>
    <w:p w:rsidR="005B44BE" w:rsidRPr="005B44BE" w:rsidRDefault="005B44BE" w:rsidP="005B44BE">
      <w:pPr>
        <w:rPr>
          <w:lang w:val="en-US"/>
        </w:rPr>
      </w:pPr>
      <w:r>
        <w:rPr>
          <w:lang w:val="en-US"/>
        </w:rPr>
        <w:t>F</w:t>
      </w:r>
      <w:r w:rsidRPr="005B44BE">
        <w:rPr>
          <w:lang w:val="en-US"/>
        </w:rPr>
        <w:t>or results for the dose deposition in the cardiac substructures are presented in figure \ref{</w:t>
      </w:r>
      <w:proofErr w:type="spellStart"/>
      <w:r w:rsidRPr="005B44BE">
        <w:rPr>
          <w:lang w:val="en-US"/>
        </w:rPr>
        <w:t>beamdirection_dose_ventricle</w:t>
      </w:r>
      <w:proofErr w:type="spellEnd"/>
      <w:r w:rsidRPr="005B44BE">
        <w:rPr>
          <w:lang w:val="en-US"/>
        </w:rPr>
        <w:t xml:space="preserve">} - 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figure \ref{</w:t>
      </w:r>
      <w:proofErr w:type="spellStart"/>
      <w:r w:rsidRPr="005B44BE">
        <w:rPr>
          <w:lang w:val="en-US"/>
        </w:rPr>
        <w:t>beamdirection_volume_ca</w:t>
      </w:r>
      <w:proofErr w:type="spellEnd"/>
      <w:r w:rsidRPr="005B44BE">
        <w:rPr>
          <w:lang w:val="en-US"/>
        </w:rPr>
        <w:t>}. For the ventricles, the mean dose to both LV and RV is negligible.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The maximal point dose on the other hand varies dependent on beam direction and patient. Single beam directions yield a high maximal dose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deposition in the LV as in the case of a couch angle of -90$^{\</w:t>
      </w:r>
      <w:proofErr w:type="spellStart"/>
      <w:r w:rsidRPr="005B44BE">
        <w:rPr>
          <w:lang w:val="en-US"/>
        </w:rPr>
        <w:t>circ</w:t>
      </w:r>
      <w:proofErr w:type="spellEnd"/>
      <w:r w:rsidRPr="005B44BE">
        <w:rPr>
          <w:lang w:val="en-US"/>
        </w:rPr>
        <w:t>}$ or -135$^{\</w:t>
      </w:r>
      <w:proofErr w:type="spellStart"/>
      <w:r w:rsidRPr="005B44BE">
        <w:rPr>
          <w:lang w:val="en-US"/>
        </w:rPr>
        <w:t>circ</w:t>
      </w:r>
      <w:proofErr w:type="spellEnd"/>
      <w:r w:rsidRPr="005B44BE">
        <w:rPr>
          <w:lang w:val="en-US"/>
        </w:rPr>
        <w:t xml:space="preserve">}$ the beam traverses the LV.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Thus for these beam directions the maximal dose to the RV is smaller. The overall maximal dose deposition results to a median of 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1.35Gy (75th percentile: 7.40Gy) for LV and 1.33Gy (75th percentile: 5.03Gy) for RV.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Besides the single beam direction no maximal point dose exceeds 11.2 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 xml:space="preserve"> in case of LV and in case of RV all maximal point doses are smaller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than 10.1 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 xml:space="preserve">. Concerning the maximal irradiated volume of the ventricles, it can be stated that the results differ depending on the studied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patient. In case of the LV patient 2 has a higher irradiated volume compared to the other patients, while for this patient on the contrary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lastRenderedPageBreak/>
        <w:t xml:space="preserve">the RV is better spared than in other patients. Over all patients the LV is irradiated to a higher extend than the RV. The maximal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irradiated volume over all beam directions and patients results to a median of 1.17\% (75th percentile: 6.02\%) for LV, excluding the case of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beam channel 17 and to 1.91\% (75th percentile: 6.39\%) including this case. For RV it results to 0.19\% (75th percentile: 7.64\%) excluding 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the beam channel case and to 0.20\% (75th percentile: 8.25\%) including it.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For the coronary arteries the beam channel 17 also results in the highest irradiated volume.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Even though the coronary arteries are found on the surface of the whole heart and hence also on the ventricles, the irradiated volume of 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these structures differ from the result of the ventricles. Here the RCA are irradiated to a higher extend than the LCA.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The median maximal value for the LCA results to 15.70\% (75th percentile: 28.03\%) including the stated beam channel case 17 and to 15.23\%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(75th percentile: 27.35\%) excluding it. For the RCA the median over the maximal value is much higher and found to 27.86\% (75th percentile: 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42.44\%) including the beam channel case and to 24.81\% (75th percentile: 42.10\%) excluding it.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For the mean dose deposited in the LCA one and four beam directions result in an increased dose deposition, while three fields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yield in general a low mean dose for all studied beam directions and patients. The same is true for the maximum point dose in the LCA. In the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case of RCA, the result seem to be independent of field number and beam direction. Overall the median over the mean dose results to 0.41Gy 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(75th percentile: 1.02Gy) for LCA and 0.57Gy (75th percentile: 1.60Gy) for RCA.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For the maximal point dose the median dose deposition over all beam directions and patients results to 6.82Gy (75th percentile: 10.85Gy) for LCA.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For the RCA it is found to 5.35Gy (75th percentile: 7.95Gy). \newline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\newline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While it was not expected to find one beam direction feasible for all five patients, it is striking that no beam position results in a clear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benefit for the OAR of the individual patients. This is due to the challenging position of the PV target site, which is in direct proximity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to the esophagus and due to the fact that the heart is not only an OAR in this treatment modality, but also the targe</w:t>
      </w:r>
      <w:r>
        <w:rPr>
          <w:lang w:val="en-US"/>
        </w:rPr>
        <w:t>t</w:t>
      </w:r>
      <w:r w:rsidRPr="005B44BE">
        <w:rPr>
          <w:lang w:val="en-US"/>
        </w:rPr>
        <w:t xml:space="preserve"> site itself.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Nevertheless for the analyzed cardiac substructure, especially the radiosensitive LCA, it can be concluded that three beam channels seem to be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beneficial for all patients. Regarding the mean dose deposition in the LCA as well as the maximal irradiated heart volume, combined with the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requirement of a robust treatment and hence the benefit of large gantry angles in between different beam channels, a couch angle of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-90$^{\</w:t>
      </w:r>
      <w:proofErr w:type="spellStart"/>
      <w:r w:rsidRPr="005B44BE">
        <w:rPr>
          <w:lang w:val="en-US"/>
        </w:rPr>
        <w:t>circ</w:t>
      </w:r>
      <w:proofErr w:type="spellEnd"/>
      <w:r w:rsidRPr="005B44BE">
        <w:rPr>
          <w:lang w:val="en-US"/>
        </w:rPr>
        <w:t>}$ was chosen together with gantry angles of -45$^{\</w:t>
      </w:r>
      <w:proofErr w:type="spellStart"/>
      <w:r w:rsidRPr="005B44BE">
        <w:rPr>
          <w:lang w:val="en-US"/>
        </w:rPr>
        <w:t>circ</w:t>
      </w:r>
      <w:proofErr w:type="spellEnd"/>
      <w:r w:rsidRPr="005B44BE">
        <w:rPr>
          <w:lang w:val="en-US"/>
        </w:rPr>
        <w:t>}$, 135$^{\</w:t>
      </w:r>
      <w:proofErr w:type="spellStart"/>
      <w:r w:rsidRPr="005B44BE">
        <w:rPr>
          <w:lang w:val="en-US"/>
        </w:rPr>
        <w:t>circ</w:t>
      </w:r>
      <w:proofErr w:type="spellEnd"/>
      <w:r w:rsidRPr="005B44BE">
        <w:rPr>
          <w:lang w:val="en-US"/>
        </w:rPr>
        <w:t>}$ and 0$^{\</w:t>
      </w:r>
      <w:proofErr w:type="spellStart"/>
      <w:r w:rsidRPr="005B44BE">
        <w:rPr>
          <w:lang w:val="en-US"/>
        </w:rPr>
        <w:t>circ</w:t>
      </w:r>
      <w:proofErr w:type="spellEnd"/>
      <w:r w:rsidRPr="005B44BE">
        <w:rPr>
          <w:lang w:val="en-US"/>
        </w:rPr>
        <w:t xml:space="preserve">}$. These beam channel directions were used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for a closer analysis of safety margin limitation as well as for the treatment planning studies for all patients. 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</w:t>
      </w:r>
      <w:proofErr w:type="spellStart"/>
      <w:r w:rsidRPr="005B44BE">
        <w:rPr>
          <w:lang w:val="en-US"/>
        </w:rPr>
        <w:t>newpage</w:t>
      </w:r>
      <w:proofErr w:type="spellEnd"/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%%%%%%%%%%%%%%%%%%%%%%%%%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%%%%%%%% DOSE TO THE HEART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%%%%%%%%%%%%%%%%%%%%%%%%%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</w:t>
      </w:r>
      <w:proofErr w:type="spellStart"/>
      <w:r w:rsidRPr="005B44BE">
        <w:rPr>
          <w:lang w:val="en-US"/>
        </w:rPr>
        <w:t>vspace</w:t>
      </w:r>
      <w:proofErr w:type="spellEnd"/>
      <w:r w:rsidRPr="005B44BE">
        <w:rPr>
          <w:lang w:val="en-US"/>
        </w:rPr>
        <w:t>*{1cm}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\begin{figure}[H]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\begin{center}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\subfigure[Heart: mean dose]{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\includegraphics[scale=0.17]{Mayo_Human_BeamDirection_HEARTwoOverlap_MeanDose.png}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\subfigure[Heart: maximum point dose]{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\includegraphics[scale=0.17]{Mayo_Human_BeamDirection_HEARTwoOverlap_MaxDose.png}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\subfigure[Heart: maximum volume]{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\includegraphics[scale=0.17]{Mayo_Human_BeamDirection_HEARTwoOverlap_MaxVolume.png}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\caption{Mean and maximum dose to the heart and maximal </w:t>
      </w:r>
      <w:proofErr w:type="spellStart"/>
      <w:r w:rsidRPr="005B44BE">
        <w:rPr>
          <w:lang w:val="en-US"/>
        </w:rPr>
        <w:t>irradiatied</w:t>
      </w:r>
      <w:proofErr w:type="spellEnd"/>
      <w:r w:rsidRPr="005B44BE">
        <w:rPr>
          <w:lang w:val="en-US"/>
        </w:rPr>
        <w:t xml:space="preserve"> heart volume when irradiating the LPV and RPV in the five patient data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sets with different field numbers and beam directions.}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\label{</w:t>
      </w:r>
      <w:proofErr w:type="spellStart"/>
      <w:r w:rsidRPr="005B44BE">
        <w:rPr>
          <w:lang w:val="en-US"/>
        </w:rPr>
        <w:t>beamdirection_dose_heart</w:t>
      </w:r>
      <w:proofErr w:type="spellEnd"/>
      <w:r w:rsidRPr="005B44BE">
        <w:rPr>
          <w:lang w:val="en-US"/>
        </w:rPr>
        <w:t>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\end{center}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\end{figure}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</w:t>
      </w:r>
      <w:proofErr w:type="spellStart"/>
      <w:r w:rsidRPr="005B44BE">
        <w:rPr>
          <w:lang w:val="en-US"/>
        </w:rPr>
        <w:t>newpage</w:t>
      </w:r>
      <w:proofErr w:type="spellEnd"/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</w:t>
      </w:r>
      <w:proofErr w:type="spellStart"/>
      <w:r w:rsidRPr="005B44BE">
        <w:rPr>
          <w:lang w:val="en-US"/>
        </w:rPr>
        <w:t>vspace</w:t>
      </w:r>
      <w:proofErr w:type="spellEnd"/>
      <w:r w:rsidRPr="005B44BE">
        <w:rPr>
          <w:lang w:val="en-US"/>
        </w:rPr>
        <w:t>*{1cm}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\begin{figure}[H]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\subfigure[Mean dose: LV]{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\includegraphics[scale=0.18]{Mayo_Human_BeamDirection_LV_MeanDose.png}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\subfigure[Mean dose: RV]{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\includegraphics[scale=0.18]{Mayo_Human_BeamDirection_RV_MeanDose.png}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lastRenderedPageBreak/>
        <w:t xml:space="preserve"> \subfigure[Maximum point dose: LV]{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\includegraphics[scale=0.18]{Mayo_Human_BeamDirection_LV_MaxDose.png}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\subfigure[Maximum point dose: RV]{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\includegraphics[scale=0.18]{Mayo_Human_BeamDirection_RV_MaxDose.png}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\caption{Mean dose with standard deviation and maximal point dose of left ventricle (LV) and right ventricle (RV), respectively, when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irradiating the LPV and RPV in the five patient data sets with different field numbers and beam directions.}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\label{</w:t>
      </w:r>
      <w:proofErr w:type="spellStart"/>
      <w:r w:rsidRPr="005B44BE">
        <w:rPr>
          <w:lang w:val="en-US"/>
        </w:rPr>
        <w:t>beamdirection_dose_ventricle</w:t>
      </w:r>
      <w:proofErr w:type="spellEnd"/>
      <w:r w:rsidRPr="005B44BE">
        <w:rPr>
          <w:lang w:val="en-US"/>
        </w:rPr>
        <w:t>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\end{figure}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</w:t>
      </w:r>
      <w:proofErr w:type="spellStart"/>
      <w:r w:rsidRPr="005B44BE">
        <w:rPr>
          <w:lang w:val="en-US"/>
        </w:rPr>
        <w:t>newpage</w:t>
      </w:r>
      <w:proofErr w:type="spellEnd"/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\begin{figure}[H]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\subfigure[Maximum volume: LV]{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\includegraphics[scale=0.18]{Mayo_Human_BeamDirection_LV_MaxVolume.png}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\subfigure[Maximum volume: RV]{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\includegraphics[scale=0.18]{Mayo_Human_BeamDirection_RV_MaxVolume.png}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\caption{Maximal irradiated volume of left ventricle (LV) and right ventricle (RV), respectively, when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irradiating the LPV and RPV in the five patient data sets with different field numbers and beam directions.}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\label{</w:t>
      </w:r>
      <w:proofErr w:type="spellStart"/>
      <w:r w:rsidRPr="005B44BE">
        <w:rPr>
          <w:lang w:val="en-US"/>
        </w:rPr>
        <w:t>beamdirection_volume_ventricle</w:t>
      </w:r>
      <w:proofErr w:type="spellEnd"/>
      <w:r w:rsidRPr="005B44BE">
        <w:rPr>
          <w:lang w:val="en-US"/>
        </w:rPr>
        <w:t>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\end{figure}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\begin{figure}[H]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\subfigure[Maximum volume: LCA]{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\includegraphics[scale=0.18]{Mayo_Human_BeamDirection_LCA_MaxVolume.png}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\subfigure[Maximum volume: RCA]{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\includegraphics[scale=0.18]{Mayo_Human_BeamDirection_RCA_MaxVolume.png}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\caption{Maximal irradiated volume of left coronary artery (LCA) and right coronary artery (RCA), respectively, when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irradiating the LPV and RPV in the five patient data sets with different field numbers and beam directions.}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\label{</w:t>
      </w:r>
      <w:proofErr w:type="spellStart"/>
      <w:r w:rsidRPr="005B44BE">
        <w:rPr>
          <w:lang w:val="en-US"/>
        </w:rPr>
        <w:t>beamdirection_volume_ca</w:t>
      </w:r>
      <w:proofErr w:type="spellEnd"/>
      <w:r w:rsidRPr="005B44BE">
        <w:rPr>
          <w:lang w:val="en-US"/>
        </w:rPr>
        <w:t>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lastRenderedPageBreak/>
        <w:t>\end{figure}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</w:t>
      </w:r>
      <w:proofErr w:type="spellStart"/>
      <w:r w:rsidRPr="005B44BE">
        <w:rPr>
          <w:lang w:val="en-US"/>
        </w:rPr>
        <w:t>newpage</w:t>
      </w:r>
      <w:proofErr w:type="spellEnd"/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</w:t>
      </w:r>
      <w:proofErr w:type="spellStart"/>
      <w:r w:rsidRPr="005B44BE">
        <w:rPr>
          <w:lang w:val="en-US"/>
        </w:rPr>
        <w:t>vspace</w:t>
      </w:r>
      <w:proofErr w:type="spellEnd"/>
      <w:r w:rsidRPr="005B44BE">
        <w:rPr>
          <w:lang w:val="en-US"/>
        </w:rPr>
        <w:t>*{1cm}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\begin{figure}[H]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\subfigure[Mean dose: LCA]{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\includegraphics[scale=0.18]{Mayo_Human_BeamDirection_LCA_MeanDose.png}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\subfigure[Mean dose: RCA]{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\includegraphics[scale=0.18]{Mayo_Human_BeamDirection_RCA_MeanDose.png}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\subfigure[Maximum point dose: LCA]{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\includegraphics[scale=0.18]{Mayo_Human_BeamDirection_LCA_MaxDose.png}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\subfigure[Maximum point dose: RCA]{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\includegraphics[scale=0.18]{Mayo_Human_BeamDirection_RCA_MaxDose.png}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\caption{Mean dose with standard deviation and maximal point dose of left coronary artery (LCA) and right coronary artery (RCA), respectively,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when irradiating the LPV and RPV in the five patient data sets with different field numbers and beam directions.}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\label{</w:t>
      </w:r>
      <w:proofErr w:type="spellStart"/>
      <w:r w:rsidRPr="005B44BE">
        <w:rPr>
          <w:lang w:val="en-US"/>
        </w:rPr>
        <w:t>beamdirection_dose_ca</w:t>
      </w:r>
      <w:proofErr w:type="spellEnd"/>
      <w:r w:rsidRPr="005B44BE">
        <w:rPr>
          <w:lang w:val="en-US"/>
        </w:rPr>
        <w:t>}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\end{figure}</w:t>
      </w:r>
    </w:p>
    <w:p w:rsid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\subsection{Safety margin limitations}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\label{</w:t>
      </w:r>
      <w:proofErr w:type="spellStart"/>
      <w:r w:rsidRPr="005B44BE">
        <w:rPr>
          <w:lang w:val="en-US"/>
        </w:rPr>
        <w:t>safetymarginlimitation</w:t>
      </w:r>
      <w:proofErr w:type="spellEnd"/>
      <w:r w:rsidRPr="005B44BE">
        <w:rPr>
          <w:lang w:val="en-US"/>
        </w:rPr>
        <w:t>}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Figure \ref{</w:t>
      </w:r>
      <w:proofErr w:type="spellStart"/>
      <w:r w:rsidRPr="005B44BE">
        <w:rPr>
          <w:lang w:val="en-US"/>
        </w:rPr>
        <w:t>static_margin</w:t>
      </w:r>
      <w:proofErr w:type="spellEnd"/>
      <w:r w:rsidRPr="005B44BE">
        <w:rPr>
          <w:lang w:val="en-US"/>
        </w:rPr>
        <w:t xml:space="preserve">} shows the dose results for the main OAR when irradiating the PVs with no safety margin (0mm) and different additional,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isotropic safety margins (3mm, 5mm or 7mm). The dose-volume-limits were studied according to the recommendation of RTOG (see table \ref{</w:t>
      </w:r>
      <w:proofErr w:type="spellStart"/>
      <w:r w:rsidRPr="005B44BE">
        <w:rPr>
          <w:lang w:val="en-US"/>
        </w:rPr>
        <w:t>tab:RTOG</w:t>
      </w:r>
      <w:proofErr w:type="spellEnd"/>
      <w:r w:rsidRPr="005B44BE">
        <w:rPr>
          <w:lang w:val="en-US"/>
        </w:rPr>
        <w:t xml:space="preserve">})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and the limit for each organ is indicated by a dashed line in the plots. Besides an ITV treatment, IMPT deliveries were also studied. Thereby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the esophagus was implemented as a critical structure in the optimization process and it was stated that this structure should not receive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more than 70\% of the physical dose of 25 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>. The results of these two trea</w:t>
      </w:r>
      <w:r>
        <w:rPr>
          <w:lang w:val="en-US"/>
        </w:rPr>
        <w:t>t</w:t>
      </w:r>
      <w:r w:rsidRPr="005B44BE">
        <w:rPr>
          <w:lang w:val="en-US"/>
        </w:rPr>
        <w:t xml:space="preserve">ment delivery techniques, ITV irradiation and IMPT, are both shown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lastRenderedPageBreak/>
        <w:t>in each plot.\newline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\newline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As expected, the dose to the enclosed OAR increases with increasing safety margin for all patients. This is the case both for ITV and IMPT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delivery. Nevertheless the IMPT delivery does lead to a reduced dose deposition in the esophagus. For no safety margin, the median dose over a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all patients is found to 8.50Gy (75th percentile: 12.38Gy), which decreases to 7.00Gy (75th percentile: 9.00Gy) with IMPT delivery.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For 3mm safety margin an ITV irradiation results to 13.00Gy (75th percentile: 18.63Gy) and reduces to 9.25Gy (75th percentile: 12.13Gy) for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IMPT. With 5mm safety margin the RTOG limit of 11.9 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 xml:space="preserve"> starts to be exceeded even for IMPT deliveries as it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results to 11.75Gy (75th percentile: 15.13Gy) (compared to 19.00Gy (75th percentile: 22.75Gy) with ITV). For 7mm margin this result further 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increases to 14.25Gy (75th percentile: 17.13Gy) (ITV irradiation: 23.25Gy (75th percentile: 24.63Gy)).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Even though only the esophagus is included in the IMPT optimization process, also other OAR profit from this irradiation mode. This can be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understood as the beam stopping in front of the esophagus (gantry angle of -45$^{\</w:t>
      </w:r>
      <w:proofErr w:type="spellStart"/>
      <w:r w:rsidRPr="005B44BE">
        <w:rPr>
          <w:lang w:val="en-US"/>
        </w:rPr>
        <w:t>circ</w:t>
      </w:r>
      <w:proofErr w:type="spellEnd"/>
      <w:r w:rsidRPr="005B44BE">
        <w:rPr>
          <w:lang w:val="en-US"/>
        </w:rPr>
        <w:t xml:space="preserve">}$) is optimized into having less raster points in the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IMPT delivery compared to an ITV irradiation and hence a reduced dose contribution to the total dose delivery. The other beam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channels (gantry angles of 135$^{\</w:t>
      </w:r>
      <w:proofErr w:type="spellStart"/>
      <w:r w:rsidRPr="005B44BE">
        <w:rPr>
          <w:lang w:val="en-US"/>
        </w:rPr>
        <w:t>circ</w:t>
      </w:r>
      <w:proofErr w:type="spellEnd"/>
      <w:r w:rsidRPr="005B44BE">
        <w:rPr>
          <w:lang w:val="en-US"/>
        </w:rPr>
        <w:t>}$ and 0$^{\</w:t>
      </w:r>
      <w:proofErr w:type="spellStart"/>
      <w:r w:rsidRPr="005B44BE">
        <w:rPr>
          <w:lang w:val="en-US"/>
        </w:rPr>
        <w:t>circ</w:t>
      </w:r>
      <w:proofErr w:type="spellEnd"/>
      <w:r w:rsidRPr="005B44BE">
        <w:rPr>
          <w:lang w:val="en-US"/>
        </w:rPr>
        <w:t xml:space="preserve">}$) are hence optimized into having more raster points compared to the ITV delivery,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contributing more to the dose deposition. Adjacent OAR to the esophagus, like trachea and aorta, are thus also receiving a smaller dose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deposition from the beam channel stopping in proximity to them. As only an IMPT treatment leads to acceptable dose depositions in the esophagus,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the median dose to the other organs will only be stated for this delivery type. Over all patients the trachea is receiving a median dose of 0Gy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in all cases, since only patient 2 and 3 are yielding a dose in this critical structure. The 75th percentile is found to 0.38Gy with no safety 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margin and 1.13Gy, 3.00Gy, 6.63Gy for 3mm, 5mm and 7mm, respectively.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All of these dose deposition are under the recommended dose-volume-limit for the trachea (10.5Gy for 4cm$^{3}$).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For the aorta an </w:t>
      </w:r>
      <w:r w:rsidRPr="005B44BE">
        <w:rPr>
          <w:lang w:val="en-US"/>
        </w:rPr>
        <w:t>irradiation</w:t>
      </w:r>
      <w:r w:rsidRPr="005B44BE">
        <w:rPr>
          <w:lang w:val="en-US"/>
        </w:rPr>
        <w:t xml:space="preserve"> with no safety margin leads to a median dose deposition of 6.50Gy (75th percentile: 8.50Gy), while 8.25Gy (75th percentile: 10.63Gy),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9.75Gy (75th percentile: 12.25Gy) and 11.25Gy (75th percentile: 14.00Gy) are deposited with 3mm, 5mm and 7mm margin.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% (7.25 $\pm$ 1.51)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>, while (8.90 $\pm$ 1.86)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>, (10.30 $\pm$ 2.08)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 xml:space="preserve"> and (11.90 $\pm$ 2.38)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 xml:space="preserve"> are deposited with 3mm, 5mm and 7mm margin.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All these results are far under the critical dose-volume</w:t>
      </w:r>
      <w:r>
        <w:rPr>
          <w:lang w:val="en-US"/>
        </w:rPr>
        <w:t xml:space="preserve"> </w:t>
      </w:r>
      <w:r w:rsidRPr="005B44BE">
        <w:rPr>
          <w:lang w:val="en-US"/>
        </w:rPr>
        <w:t xml:space="preserve">limit of 31Gy for 10cm$^{3}$. It can thus be concluded that trachea and aorta do not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receive a critical dose deposition while treating the PVs with a dose of 25 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 xml:space="preserve">. For the heart the dose-volume limits are much more critical.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lastRenderedPageBreak/>
        <w:t>% An average of (76.60 $\pm$ 12.78)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 xml:space="preserve"> was yielded for no safety margin and (89.60 $\pm$ 9.52)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>, (92.60 $\pm$ 7.94)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 xml:space="preserve"> and (94.20 $\pm$ 6.82)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 xml:space="preserve">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% for 3mm, 5mm and 7mm margin, respectively.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A mean of 18.25Gy (75th percentile: 22.75Gy) was yielded for no safety margin and 23.00Gy (75th percentile: 24.88Gy), 24.25Gy (75th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percentile: 25.00Gy) and 24.75Gy (75th percentile: 25Gy) for 3mm, 5mm and 7mm margin, respectively.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Hence all studied irradiations by far exceed the dose-volume limit of 16Gy for 15cm$^{3}$. A close analysis of the radiosensitive cardiac 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substructures is presented in figure \ref{</w:t>
      </w:r>
      <w:proofErr w:type="spellStart"/>
      <w:r w:rsidRPr="005B44BE">
        <w:rPr>
          <w:lang w:val="en-US"/>
        </w:rPr>
        <w:t>static_margin_dose_heart</w:t>
      </w:r>
      <w:proofErr w:type="spellEnd"/>
      <w:r w:rsidRPr="005B44BE">
        <w:rPr>
          <w:lang w:val="en-US"/>
        </w:rPr>
        <w:t>} - figure \ref{</w:t>
      </w:r>
      <w:proofErr w:type="spellStart"/>
      <w:r w:rsidRPr="005B44BE">
        <w:rPr>
          <w:lang w:val="en-US"/>
        </w:rPr>
        <w:t>static_margin_dose_coronary_arteries</w:t>
      </w:r>
      <w:proofErr w:type="spellEnd"/>
      <w:r w:rsidRPr="005B44BE">
        <w:rPr>
          <w:lang w:val="en-US"/>
        </w:rPr>
        <w:t>}.</w:t>
      </w:r>
    </w:p>
    <w:p w:rsid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%%%%%%%% DOSE TO OAR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% \</w:t>
      </w:r>
      <w:proofErr w:type="spellStart"/>
      <w:r w:rsidRPr="005B44BE">
        <w:rPr>
          <w:lang w:val="en-US"/>
        </w:rPr>
        <w:t>vspace</w:t>
      </w:r>
      <w:proofErr w:type="spellEnd"/>
      <w:r w:rsidRPr="005B44BE">
        <w:rPr>
          <w:lang w:val="en-US"/>
        </w:rPr>
        <w:t>*{-0.4cm}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\begin{figure}[H]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\subfigure[Esophagus]{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\includegraphics[scale=0.18]{Mayo_Human_ESO_alternativeLimit_diffIMPT.png}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\subfigure[Trachea]{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</w:t>
      </w:r>
      <w:proofErr w:type="spellStart"/>
      <w:r w:rsidRPr="005B44BE">
        <w:rPr>
          <w:lang w:val="en-US"/>
        </w:rPr>
        <w:t>includegraphics</w:t>
      </w:r>
      <w:proofErr w:type="spellEnd"/>
      <w:r w:rsidRPr="005B44BE">
        <w:rPr>
          <w:lang w:val="en-US"/>
        </w:rPr>
        <w:t>[scale=0.18]{Mayo_Human_TRACHEA.png}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 \subfigure[Heart]{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</w:t>
      </w:r>
      <w:proofErr w:type="spellStart"/>
      <w:r w:rsidRPr="005B44BE">
        <w:rPr>
          <w:lang w:val="en-US"/>
        </w:rPr>
        <w:t>includegraphics</w:t>
      </w:r>
      <w:proofErr w:type="spellEnd"/>
      <w:r w:rsidRPr="005B44BE">
        <w:rPr>
          <w:lang w:val="en-US"/>
        </w:rPr>
        <w:t>[scale=0.18]{Mayo_Human_HEARTwoOverlap.png}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 \subfigure[Aorta]{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</w:t>
      </w:r>
      <w:proofErr w:type="spellStart"/>
      <w:r w:rsidRPr="005B44BE">
        <w:rPr>
          <w:lang w:val="en-US"/>
        </w:rPr>
        <w:t>includegraphics</w:t>
      </w:r>
      <w:proofErr w:type="spellEnd"/>
      <w:r w:rsidRPr="005B44BE">
        <w:rPr>
          <w:lang w:val="en-US"/>
        </w:rPr>
        <w:t>[scale=0.18]{Mayo_Human_AORTA.png}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% \subfigure[Left coronary artery]{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%  \</w:t>
      </w:r>
      <w:proofErr w:type="spellStart"/>
      <w:r w:rsidRPr="005B44BE">
        <w:rPr>
          <w:lang w:val="en-US"/>
        </w:rPr>
        <w:t>includegraphics</w:t>
      </w:r>
      <w:proofErr w:type="spellEnd"/>
      <w:r w:rsidRPr="005B44BE">
        <w:rPr>
          <w:lang w:val="en-US"/>
        </w:rPr>
        <w:t>[scale=0.18]{Mayo_Human_LCA.png}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% 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%  \subfigure[Right coronary artery]{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%  \</w:t>
      </w:r>
      <w:proofErr w:type="spellStart"/>
      <w:r w:rsidRPr="005B44BE">
        <w:rPr>
          <w:lang w:val="en-US"/>
        </w:rPr>
        <w:t>includegraphics</w:t>
      </w:r>
      <w:proofErr w:type="spellEnd"/>
      <w:r w:rsidRPr="005B44BE">
        <w:rPr>
          <w:lang w:val="en-US"/>
        </w:rPr>
        <w:t>[scale=0.18]{Mayo_Human_RCA.png}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% 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\caption{Dose-volume data of different OAR when irradiating the PVs in five patient data sets with different margins and two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different delivery techniques (ITV and IMPT).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lastRenderedPageBreak/>
        <w:t>The dose-volume-limit for each critical organ is indicated with a dashed line in each plot, respectively.}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\label{</w:t>
      </w:r>
      <w:proofErr w:type="spellStart"/>
      <w:r w:rsidRPr="005B44BE">
        <w:rPr>
          <w:lang w:val="en-US"/>
        </w:rPr>
        <w:t>static_margin</w:t>
      </w:r>
      <w:proofErr w:type="spellEnd"/>
      <w:r w:rsidRPr="005B44BE">
        <w:rPr>
          <w:lang w:val="en-US"/>
        </w:rPr>
        <w:t>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\end{figure}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It should further be noted that another IMPT parameter set was studied for the esophagus of patient 2 with 3mm Margin. While the other four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patients are within the dose-volume limit with this safety margin this patient exceeds the limit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by 1.6Gy. The result could be improved by using another parameter set (maximum dose fraction of 30\% and a weighting factor of two), which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is represented as a triangle in plot \ref{</w:t>
      </w:r>
      <w:proofErr w:type="spellStart"/>
      <w:r w:rsidRPr="005B44BE">
        <w:rPr>
          <w:lang w:val="en-US"/>
        </w:rPr>
        <w:t>static_margin</w:t>
      </w:r>
      <w:proofErr w:type="spellEnd"/>
      <w:r w:rsidRPr="005B44BE">
        <w:rPr>
          <w:lang w:val="en-US"/>
        </w:rPr>
        <w:t xml:space="preserve">}. The dose can be drastically reduced to 5.75Gy for 5cm$^{3}$ esophagus.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% Nevertheless, this leads to an increased dose deposition in the other OAR so that e.g. the aorta receives a slightly higher dose (13 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 xml:space="preserve">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% compared to 12.5Gy in 10cm$^{3}$).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It can thus be concluded that patient individual optimization can further improve the stated results.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However, as the majority of the patients did not exceed the limit for 3mm margin, the previously stated parameters for IMPT treatment were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used in further analysis.\newline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\newline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Closer analysis of the dose deposition in the heart can be seen in figure \ref{</w:t>
      </w:r>
      <w:proofErr w:type="spellStart"/>
      <w:r w:rsidRPr="005B44BE">
        <w:rPr>
          <w:lang w:val="en-US"/>
        </w:rPr>
        <w:t>static_margin_dose_heart</w:t>
      </w:r>
      <w:proofErr w:type="spellEnd"/>
      <w:r w:rsidRPr="005B44BE">
        <w:rPr>
          <w:lang w:val="en-US"/>
        </w:rPr>
        <w:t xml:space="preserve">}. The mean deposited dose in the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heart does not increase with the size of the safety margins. Furthermore only a small difference in between ITV and IMPT irradiation can be observed.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The median value of the mean dose over all patients for an IMPT irradiation with no safety margin is found to 0.97Gy (75th percentile: 1.12Gy).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For the irradiation of the PVs with safety margin it results to 1.26Gy (75th percentile: 1.48Gy) for 3mm, 1.43Gy (75th percentile: 1.59Gy) for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5mm and 1.54Gy (75th percentile: 1.63Gy) for 7mm, respectively.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% % The median value of the mean dose over all patients for an ITV irradiation with no safety margin is found to 1.02Gy (75th percentile: 1.27Gy)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% % compared to 0.97Gy (75th percentile: 1.12Gy) with IMPT. For the irradiation of the PVs with safety margin it results to 1.34Gy (75th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% % percentile: 1.69Gy) versus 1.26Gy (75th percentile: 1.48Gy), 1.51Gy (75th percentile: 1.84Gy) versus 1.43Gy (75th percentile: 1.59Gy) and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% % 1.64Gy (75th percentile: 1.90Gy) versus 1.54Gy (75th percentile: 1.63Gy) for 3mm, 5mm and 7mm, respectively.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While also the maximum point dose does not increase with added safety margin, it can be seen that IMPT treatment does lead to a higher point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dose compared to an ITV irradiation. A comparison of the median maximum point dose and the 75th percentile over all patients and for all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margin cases is presented in table \ref{</w:t>
      </w:r>
      <w:proofErr w:type="spellStart"/>
      <w:r w:rsidRPr="005B44BE">
        <w:rPr>
          <w:lang w:val="en-US"/>
        </w:rPr>
        <w:t>tab:maxdose_heart</w:t>
      </w:r>
      <w:proofErr w:type="spellEnd"/>
      <w:r w:rsidRPr="005B44BE">
        <w:rPr>
          <w:lang w:val="en-US"/>
        </w:rPr>
        <w:t>}.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lastRenderedPageBreak/>
        <w:t>\</w:t>
      </w:r>
      <w:proofErr w:type="spellStart"/>
      <w:r w:rsidRPr="005B44BE">
        <w:rPr>
          <w:lang w:val="en-US"/>
        </w:rPr>
        <w:t>vspace</w:t>
      </w:r>
      <w:proofErr w:type="spellEnd"/>
      <w:r w:rsidRPr="005B44BE">
        <w:rPr>
          <w:lang w:val="en-US"/>
        </w:rPr>
        <w:t>*{-0.3cm}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\begin{table}[H]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 \centering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 \caption{Mean of maximum point dose to the heart.}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 \begin{tabular}{|c||</w:t>
      </w:r>
      <w:proofErr w:type="spellStart"/>
      <w:r w:rsidRPr="005B44BE">
        <w:rPr>
          <w:lang w:val="en-US"/>
        </w:rPr>
        <w:t>c|c</w:t>
      </w:r>
      <w:proofErr w:type="spellEnd"/>
      <w:r w:rsidRPr="005B44BE">
        <w:rPr>
          <w:lang w:val="en-US"/>
        </w:rPr>
        <w:t>||</w:t>
      </w:r>
      <w:proofErr w:type="spellStart"/>
      <w:r w:rsidRPr="005B44BE">
        <w:rPr>
          <w:lang w:val="en-US"/>
        </w:rPr>
        <w:t>c|c</w:t>
      </w:r>
      <w:proofErr w:type="spellEnd"/>
      <w:r w:rsidRPr="005B44BE">
        <w:rPr>
          <w:lang w:val="en-US"/>
        </w:rPr>
        <w:t>|}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   \</w:t>
      </w:r>
      <w:proofErr w:type="spellStart"/>
      <w:r w:rsidRPr="005B44BE">
        <w:rPr>
          <w:lang w:val="en-US"/>
        </w:rPr>
        <w:t>hline</w:t>
      </w:r>
      <w:proofErr w:type="spellEnd"/>
      <w:r w:rsidRPr="005B44BE">
        <w:rPr>
          <w:lang w:val="en-US"/>
        </w:rPr>
        <w:t>\</w:t>
      </w:r>
      <w:proofErr w:type="spellStart"/>
      <w:r w:rsidRPr="005B44BE">
        <w:rPr>
          <w:lang w:val="en-US"/>
        </w:rPr>
        <w:t>hline</w:t>
      </w:r>
      <w:proofErr w:type="spellEnd"/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   Margin &amp; ITV: median [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>] &amp; ITV: 75th [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>] &amp; IMPT: median [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>] &amp; IMPT: 75th [</w:t>
      </w:r>
      <w:proofErr w:type="spellStart"/>
      <w:r w:rsidRPr="005B44BE">
        <w:rPr>
          <w:lang w:val="en-US"/>
        </w:rPr>
        <w:t>Gy</w:t>
      </w:r>
      <w:proofErr w:type="spellEnd"/>
      <w:r w:rsidRPr="005B44BE">
        <w:rPr>
          <w:lang w:val="en-US"/>
        </w:rPr>
        <w:t>] \\</w:t>
      </w:r>
    </w:p>
    <w:p w:rsidR="005B44BE" w:rsidRPr="005B44BE" w:rsidRDefault="005B44BE" w:rsidP="005B44BE">
      <w:r w:rsidRPr="005B44BE">
        <w:rPr>
          <w:lang w:val="en-US"/>
        </w:rPr>
        <w:t xml:space="preserve">    </w:t>
      </w:r>
      <w:r w:rsidRPr="005B44BE">
        <w:t>\</w:t>
      </w:r>
      <w:proofErr w:type="spellStart"/>
      <w:r w:rsidRPr="005B44BE">
        <w:t>hline</w:t>
      </w:r>
      <w:proofErr w:type="spellEnd"/>
    </w:p>
    <w:p w:rsidR="005B44BE" w:rsidRPr="005B44BE" w:rsidRDefault="005B44BE" w:rsidP="005B44BE">
      <w:r w:rsidRPr="005B44BE">
        <w:t xml:space="preserve">    0 mm &amp; 26.90 &amp; 26.92 &amp; 27.58 &amp; 29.42 \\</w:t>
      </w:r>
    </w:p>
    <w:p w:rsidR="005B44BE" w:rsidRPr="005B44BE" w:rsidRDefault="005B44BE" w:rsidP="005B44BE">
      <w:r w:rsidRPr="005B44BE">
        <w:t xml:space="preserve">    3 mm &amp; 26.23 &amp; 26.55 &amp; 28.35 &amp; 29.00 \\</w:t>
      </w:r>
    </w:p>
    <w:p w:rsidR="005B44BE" w:rsidRPr="005B44BE" w:rsidRDefault="005B44BE" w:rsidP="005B44BE">
      <w:r w:rsidRPr="005B44BE">
        <w:t xml:space="preserve">    5 mm &amp; 26.50 &amp; 26.58 &amp; 28.00 &amp; 28.80 \\</w:t>
      </w:r>
    </w:p>
    <w:p w:rsidR="005B44BE" w:rsidRPr="005B44BE" w:rsidRDefault="005B44BE" w:rsidP="005B44BE">
      <w:r w:rsidRPr="005B44BE">
        <w:t xml:space="preserve">    7 mm &amp; 26.20 &amp; 27.70 &amp; 26.80 &amp; 27.70 \\</w:t>
      </w:r>
    </w:p>
    <w:p w:rsidR="005B44BE" w:rsidRPr="005B44BE" w:rsidRDefault="005B44BE" w:rsidP="005B44BE">
      <w:pPr>
        <w:rPr>
          <w:lang w:val="en-US"/>
        </w:rPr>
      </w:pPr>
      <w:r w:rsidRPr="005B44BE">
        <w:t xml:space="preserve">    </w:t>
      </w:r>
      <w:r w:rsidRPr="005B44BE">
        <w:rPr>
          <w:lang w:val="en-US"/>
        </w:rPr>
        <w:t>\</w:t>
      </w:r>
      <w:proofErr w:type="spellStart"/>
      <w:r w:rsidRPr="005B44BE">
        <w:rPr>
          <w:lang w:val="en-US"/>
        </w:rPr>
        <w:t>hline</w:t>
      </w:r>
      <w:proofErr w:type="spellEnd"/>
      <w:r w:rsidRPr="005B44BE">
        <w:rPr>
          <w:lang w:val="en-US"/>
        </w:rPr>
        <w:t>\</w:t>
      </w:r>
      <w:proofErr w:type="spellStart"/>
      <w:r w:rsidRPr="005B44BE">
        <w:rPr>
          <w:lang w:val="en-US"/>
        </w:rPr>
        <w:t>hline</w:t>
      </w:r>
      <w:proofErr w:type="spellEnd"/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 \end{tabular}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 \label{</w:t>
      </w:r>
      <w:proofErr w:type="spellStart"/>
      <w:r w:rsidRPr="005B44BE">
        <w:rPr>
          <w:lang w:val="en-US"/>
        </w:rPr>
        <w:t>tab:maxdose_heart</w:t>
      </w:r>
      <w:proofErr w:type="spellEnd"/>
      <w:r w:rsidRPr="005B44BE">
        <w:rPr>
          <w:lang w:val="en-US"/>
        </w:rPr>
        <w:t>}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\end{table}</w:t>
      </w:r>
    </w:p>
    <w:p w:rsid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The highest maximum point dose (30.30Gy) was deposited in the heart of patient 3 with a margin of 3mm. In comparison, the ITV result for this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case is 26.55Gy. As esophagus and the other adjacent OAR (trachea, aorta) receive in general less dose with IMPT due to the intensity reduction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in one beam channel direction, the other beam channels have to deposit more particles. Especially gantry angle 0$^{\</w:t>
      </w:r>
      <w:proofErr w:type="spellStart"/>
      <w:r w:rsidRPr="005B44BE">
        <w:rPr>
          <w:lang w:val="en-US"/>
        </w:rPr>
        <w:t>circ</w:t>
      </w:r>
      <w:proofErr w:type="spellEnd"/>
      <w:r w:rsidRPr="005B44BE">
        <w:rPr>
          <w:lang w:val="en-US"/>
        </w:rPr>
        <w:t xml:space="preserve">}$, which traverses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the heart, is hence leading to an increased dose deposition in the heart. Since this beam channel direction has to penetrate only a small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volume of the heart, the maximal irradiated volume shows a slight improvement in IMPT delivery compared to ITV irradiation. The results are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presented in table \ref{</w:t>
      </w:r>
      <w:proofErr w:type="spellStart"/>
      <w:r w:rsidRPr="005B44BE">
        <w:rPr>
          <w:lang w:val="en-US"/>
        </w:rPr>
        <w:t>tab:maxvolume_heart</w:t>
      </w:r>
      <w:proofErr w:type="spellEnd"/>
      <w:r w:rsidRPr="005B44BE">
        <w:rPr>
          <w:lang w:val="en-US"/>
        </w:rPr>
        <w:t>}.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</w:t>
      </w:r>
      <w:proofErr w:type="spellStart"/>
      <w:r w:rsidRPr="005B44BE">
        <w:rPr>
          <w:lang w:val="en-US"/>
        </w:rPr>
        <w:t>vspace</w:t>
      </w:r>
      <w:proofErr w:type="spellEnd"/>
      <w:r w:rsidRPr="005B44BE">
        <w:rPr>
          <w:lang w:val="en-US"/>
        </w:rPr>
        <w:t>*{-0.3cm}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\begin{table}[H]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 \centering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 \caption{Mean and 75th percentile of maximum irradiated volume of the heart.}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 \begin{tabular}{|c||</w:t>
      </w:r>
      <w:proofErr w:type="spellStart"/>
      <w:r w:rsidRPr="005B44BE">
        <w:rPr>
          <w:lang w:val="en-US"/>
        </w:rPr>
        <w:t>c|c</w:t>
      </w:r>
      <w:proofErr w:type="spellEnd"/>
      <w:r w:rsidRPr="005B44BE">
        <w:rPr>
          <w:lang w:val="en-US"/>
        </w:rPr>
        <w:t>||</w:t>
      </w:r>
      <w:proofErr w:type="spellStart"/>
      <w:r w:rsidRPr="005B44BE">
        <w:rPr>
          <w:lang w:val="en-US"/>
        </w:rPr>
        <w:t>c|c</w:t>
      </w:r>
      <w:proofErr w:type="spellEnd"/>
      <w:r w:rsidRPr="005B44BE">
        <w:rPr>
          <w:lang w:val="en-US"/>
        </w:rPr>
        <w:t>|}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   \</w:t>
      </w:r>
      <w:proofErr w:type="spellStart"/>
      <w:r w:rsidRPr="005B44BE">
        <w:rPr>
          <w:lang w:val="en-US"/>
        </w:rPr>
        <w:t>hline</w:t>
      </w:r>
      <w:proofErr w:type="spellEnd"/>
      <w:r w:rsidRPr="005B44BE">
        <w:rPr>
          <w:lang w:val="en-US"/>
        </w:rPr>
        <w:t>\</w:t>
      </w:r>
      <w:proofErr w:type="spellStart"/>
      <w:r w:rsidRPr="005B44BE">
        <w:rPr>
          <w:lang w:val="en-US"/>
        </w:rPr>
        <w:t>hline</w:t>
      </w:r>
      <w:proofErr w:type="spellEnd"/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   Margin &amp; ITV: median [\%] &amp; ITV: 75th [\%] &amp; IMPT: median [\%]  &amp; IMPT: 75th [\%]\\</w:t>
      </w:r>
    </w:p>
    <w:p w:rsidR="005B44BE" w:rsidRPr="005B44BE" w:rsidRDefault="005B44BE" w:rsidP="005B44BE">
      <w:r w:rsidRPr="005B44BE">
        <w:rPr>
          <w:lang w:val="en-US"/>
        </w:rPr>
        <w:t xml:space="preserve">    </w:t>
      </w:r>
      <w:r w:rsidRPr="005B44BE">
        <w:t>\</w:t>
      </w:r>
      <w:proofErr w:type="spellStart"/>
      <w:r w:rsidRPr="005B44BE">
        <w:t>hline</w:t>
      </w:r>
      <w:proofErr w:type="spellEnd"/>
    </w:p>
    <w:p w:rsidR="005B44BE" w:rsidRPr="005B44BE" w:rsidRDefault="005B44BE" w:rsidP="005B44BE">
      <w:r w:rsidRPr="005B44BE">
        <w:t xml:space="preserve">    0 mm &amp; 17.18 &amp; 20.04 &amp; 15.65 &amp; 18.88 \\</w:t>
      </w:r>
    </w:p>
    <w:p w:rsidR="005B44BE" w:rsidRPr="005B44BE" w:rsidRDefault="005B44BE" w:rsidP="005B44BE">
      <w:r w:rsidRPr="005B44BE">
        <w:lastRenderedPageBreak/>
        <w:t xml:space="preserve">    3 mm &amp; 19.40 &amp; 22.61 &amp; 17.42 &amp; 21.23 \\</w:t>
      </w:r>
    </w:p>
    <w:p w:rsidR="005B44BE" w:rsidRPr="005B44BE" w:rsidRDefault="005B44BE" w:rsidP="005B44BE">
      <w:r w:rsidRPr="005B44BE">
        <w:t xml:space="preserve">    5 mm &amp; 20.66 &amp; 24.94 &amp; 18.49 &amp; 23.22 \\</w:t>
      </w:r>
    </w:p>
    <w:p w:rsidR="005B44BE" w:rsidRPr="005B44BE" w:rsidRDefault="005B44BE" w:rsidP="005B44BE">
      <w:r w:rsidRPr="005B44BE">
        <w:t xml:space="preserve">    7 mm &amp; 21.82 &amp; 26.37 &amp; 19.94 &amp; 24.44 \\</w:t>
      </w:r>
    </w:p>
    <w:p w:rsidR="005B44BE" w:rsidRPr="005B44BE" w:rsidRDefault="005B44BE" w:rsidP="005B44BE">
      <w:pPr>
        <w:rPr>
          <w:lang w:val="en-US"/>
        </w:rPr>
      </w:pPr>
      <w:r w:rsidRPr="005B44BE">
        <w:t xml:space="preserve">    </w:t>
      </w:r>
      <w:r w:rsidRPr="005B44BE">
        <w:rPr>
          <w:lang w:val="en-US"/>
        </w:rPr>
        <w:t>\</w:t>
      </w:r>
      <w:proofErr w:type="spellStart"/>
      <w:r w:rsidRPr="005B44BE">
        <w:rPr>
          <w:lang w:val="en-US"/>
        </w:rPr>
        <w:t>hline</w:t>
      </w:r>
      <w:proofErr w:type="spellEnd"/>
      <w:r w:rsidRPr="005B44BE">
        <w:rPr>
          <w:lang w:val="en-US"/>
        </w:rPr>
        <w:t>\</w:t>
      </w:r>
      <w:proofErr w:type="spellStart"/>
      <w:r w:rsidRPr="005B44BE">
        <w:rPr>
          <w:lang w:val="en-US"/>
        </w:rPr>
        <w:t>hline</w:t>
      </w:r>
      <w:proofErr w:type="spellEnd"/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 \end{tabular}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 \label{</w:t>
      </w:r>
      <w:proofErr w:type="spellStart"/>
      <w:r w:rsidRPr="005B44BE">
        <w:rPr>
          <w:lang w:val="en-US"/>
        </w:rPr>
        <w:t>tab:maxvolume_heart</w:t>
      </w:r>
      <w:proofErr w:type="spellEnd"/>
      <w:r w:rsidRPr="005B44BE">
        <w:rPr>
          <w:lang w:val="en-US"/>
        </w:rPr>
        <w:t>}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\end{table}</w:t>
      </w:r>
    </w:p>
    <w:p w:rsid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%%%%%%%% DOSE TO THE HEART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</w:t>
      </w:r>
      <w:proofErr w:type="spellStart"/>
      <w:r w:rsidRPr="005B44BE">
        <w:rPr>
          <w:lang w:val="en-US"/>
        </w:rPr>
        <w:t>newpage</w:t>
      </w:r>
      <w:proofErr w:type="spellEnd"/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\begin{figure}[H]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\begin{center}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\subfigure[Heart: mean dose]{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\includegraphics[scale=0.18]{Mayo_Human_HEARTwoOverlap_MeanDose.png}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\subfigure[Heart: maximum point dose]{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\includegraphics[scale=0.18]{Mayo_Human_HEARTwoOverlap_MaxDose.png}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\subfigure[Heart: maximum volume]{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\includegraphics[scale=0.18]{Mayo_Human_HEARTwoOverlap_MaxVolume.png}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 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\caption{Mean and maximum dose to the heart and maximal </w:t>
      </w:r>
      <w:r w:rsidRPr="005B44BE">
        <w:rPr>
          <w:lang w:val="en-US"/>
        </w:rPr>
        <w:t>irradiated</w:t>
      </w:r>
      <w:r w:rsidRPr="005B44BE">
        <w:rPr>
          <w:lang w:val="en-US"/>
        </w:rPr>
        <w:t xml:space="preserve"> heart volume when irradiating the LPV and RPV in the five patient data sets with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different margins (0 mm, 3 mm, 5 mm, 7mm) and two different delivery techniques (ITV irradiation and IMPT).}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\label{</w:t>
      </w:r>
      <w:proofErr w:type="spellStart"/>
      <w:r w:rsidRPr="005B44BE">
        <w:rPr>
          <w:lang w:val="en-US"/>
        </w:rPr>
        <w:t>static_margin_dose_heart</w:t>
      </w:r>
      <w:proofErr w:type="spellEnd"/>
      <w:r w:rsidRPr="005B44BE">
        <w:rPr>
          <w:lang w:val="en-US"/>
        </w:rPr>
        <w:t>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\end{center}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\end{figure}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</w:t>
      </w:r>
      <w:proofErr w:type="spellStart"/>
      <w:r w:rsidRPr="005B44BE">
        <w:rPr>
          <w:lang w:val="en-US"/>
        </w:rPr>
        <w:t>newpage</w:t>
      </w:r>
      <w:proofErr w:type="spellEnd"/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%%%%%%%% DOSE TO THE VENTRICLES</w:t>
      </w:r>
    </w:p>
    <w:p w:rsidR="005B44BE" w:rsidRPr="005B44BE" w:rsidRDefault="005B44BE" w:rsidP="005B44BE">
      <w:pPr>
        <w:rPr>
          <w:lang w:val="en-US"/>
        </w:rPr>
      </w:pP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lastRenderedPageBreak/>
        <w:t>The results for the analysis of the affected cardiac substructures can be found in figures \ref{</w:t>
      </w:r>
      <w:proofErr w:type="spellStart"/>
      <w:r w:rsidRPr="005B44BE">
        <w:rPr>
          <w:lang w:val="en-US"/>
        </w:rPr>
        <w:t>static_margin_dose_ventricle</w:t>
      </w:r>
      <w:proofErr w:type="spellEnd"/>
      <w:r w:rsidRPr="005B44BE">
        <w:rPr>
          <w:lang w:val="en-US"/>
        </w:rPr>
        <w:t xml:space="preserve">} and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\ref{</w:t>
      </w:r>
      <w:proofErr w:type="spellStart"/>
      <w:r w:rsidRPr="005B44BE">
        <w:rPr>
          <w:lang w:val="en-US"/>
        </w:rPr>
        <w:t>static_margin_dose_coronary_arteries</w:t>
      </w:r>
      <w:proofErr w:type="spellEnd"/>
      <w:r w:rsidRPr="005B44BE">
        <w:rPr>
          <w:lang w:val="en-US"/>
        </w:rPr>
        <w:t>}.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Concerning the ventricles it can be seen that the mean dose is negligible (see figure \ref{</w:t>
      </w:r>
      <w:proofErr w:type="spellStart"/>
      <w:r w:rsidRPr="005B44BE">
        <w:rPr>
          <w:lang w:val="en-US"/>
        </w:rPr>
        <w:t>static_margin_dose_ventricle</w:t>
      </w:r>
      <w:proofErr w:type="spellEnd"/>
      <w:r w:rsidRPr="005B44BE">
        <w:rPr>
          <w:lang w:val="en-US"/>
        </w:rPr>
        <w:t>})</w:t>
      </w:r>
      <w:r>
        <w:rPr>
          <w:lang w:val="en-US"/>
        </w:rPr>
        <w:t xml:space="preserve">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The result for the maximal point dose is patient anatomy dependent. While patient 2 receives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a higher LV maximal point dose than all the other patients (about 5Gy), no dose is deposited in the RV of this patient for any added margin.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For an IMPT irradiation the median and 75th percentile of the maximal dose to the LV and RV over all patients and for all safety margin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>cases is shown in table \ref{</w:t>
      </w:r>
      <w:proofErr w:type="spellStart"/>
      <w:r w:rsidRPr="005B44BE">
        <w:rPr>
          <w:lang w:val="en-US"/>
        </w:rPr>
        <w:t>tab:maxdose_ventricle</w:t>
      </w:r>
      <w:proofErr w:type="spellEnd"/>
      <w:r w:rsidRPr="005B44BE">
        <w:rPr>
          <w:lang w:val="en-US"/>
        </w:rPr>
        <w:t xml:space="preserve">}. For both ventricles the dose is increasing with the size of the safety margin. The left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ventricle is receiving a higher maximum point dose than the right ventricle in all cases. Concerning the maximal irradiated volume </w:t>
      </w:r>
    </w:p>
    <w:p w:rsidR="005B44BE" w:rsidRPr="005B44BE" w:rsidRDefault="005B44BE" w:rsidP="005B44BE">
      <w:pPr>
        <w:rPr>
          <w:lang w:val="en-US"/>
        </w:rPr>
      </w:pPr>
      <w:r w:rsidRPr="005B44BE">
        <w:rPr>
          <w:lang w:val="en-US"/>
        </w:rPr>
        <w:t xml:space="preserve">it can also be stated that the LV is irradiated to a higher extend than the RV, and that also the affected volume is increasing with the </w:t>
      </w:r>
    </w:p>
    <w:p w:rsidR="005B44BE" w:rsidRDefault="005B44BE" w:rsidP="005B44BE">
      <w:pPr>
        <w:rPr>
          <w:lang w:val="en-US"/>
        </w:rPr>
      </w:pPr>
      <w:r w:rsidRPr="005B44BE">
        <w:rPr>
          <w:lang w:val="en-US"/>
        </w:rPr>
        <w:t>underlying safety margin size (see table \ref{</w:t>
      </w:r>
      <w:proofErr w:type="spellStart"/>
      <w:r w:rsidRPr="005B44BE">
        <w:rPr>
          <w:lang w:val="en-US"/>
        </w:rPr>
        <w:t>tab:maxvolume_ventricle</w:t>
      </w:r>
      <w:proofErr w:type="spellEnd"/>
      <w:r w:rsidRPr="005B44BE">
        <w:rPr>
          <w:lang w:val="en-US"/>
        </w:rPr>
        <w:t>}).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\begin{table}[H]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\centering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\caption{Median and 75th percentile of maximum point dose to the ventricles.}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\begin{tabular}{|</w:t>
      </w:r>
      <w:proofErr w:type="spellStart"/>
      <w:r w:rsidRPr="00985F81">
        <w:rPr>
          <w:lang w:val="en-US"/>
        </w:rPr>
        <w:t>c|c|c</w:t>
      </w:r>
      <w:proofErr w:type="spellEnd"/>
      <w:r w:rsidRPr="00985F81">
        <w:rPr>
          <w:lang w:val="en-US"/>
        </w:rPr>
        <w:t>|}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\</w:t>
      </w:r>
      <w:proofErr w:type="spellStart"/>
      <w:r w:rsidRPr="00985F81">
        <w:rPr>
          <w:lang w:val="en-US"/>
        </w:rPr>
        <w:t>hline</w:t>
      </w:r>
      <w:proofErr w:type="spellEnd"/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Margin &amp; LV: Median [</w:t>
      </w:r>
      <w:proofErr w:type="spellStart"/>
      <w:r w:rsidRPr="00985F81">
        <w:rPr>
          <w:lang w:val="en-US"/>
        </w:rPr>
        <w:t>Gy</w:t>
      </w:r>
      <w:proofErr w:type="spellEnd"/>
      <w:r w:rsidRPr="00985F81">
        <w:rPr>
          <w:lang w:val="en-US"/>
        </w:rPr>
        <w:t>] &amp; LV: 75th [</w:t>
      </w:r>
      <w:proofErr w:type="spellStart"/>
      <w:r w:rsidRPr="00985F81">
        <w:rPr>
          <w:lang w:val="en-US"/>
        </w:rPr>
        <w:t>Gy</w:t>
      </w:r>
      <w:proofErr w:type="spellEnd"/>
      <w:r w:rsidRPr="00985F81">
        <w:rPr>
          <w:lang w:val="en-US"/>
        </w:rPr>
        <w:t>] \\</w:t>
      </w:r>
    </w:p>
    <w:p w:rsidR="00985F81" w:rsidRPr="00985F81" w:rsidRDefault="00985F81" w:rsidP="00985F81">
      <w:r w:rsidRPr="00985F81">
        <w:rPr>
          <w:lang w:val="en-US"/>
        </w:rPr>
        <w:t xml:space="preserve">    </w:t>
      </w:r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t xml:space="preserve">    0 mm &amp; 0.93 &amp; 1.30 \\</w:t>
      </w:r>
    </w:p>
    <w:p w:rsidR="00985F81" w:rsidRPr="00985F81" w:rsidRDefault="00985F81" w:rsidP="00985F81">
      <w:r w:rsidRPr="00985F81">
        <w:t xml:space="preserve">    3 mm &amp; 1.45 &amp; 2.40 \\</w:t>
      </w:r>
    </w:p>
    <w:p w:rsidR="00985F81" w:rsidRPr="00985F81" w:rsidRDefault="00985F81" w:rsidP="00985F81">
      <w:r w:rsidRPr="00985F81">
        <w:t xml:space="preserve">    5 mm &amp; 1.80 &amp; 4.47 \\</w:t>
      </w:r>
    </w:p>
    <w:p w:rsidR="00985F81" w:rsidRPr="00985F81" w:rsidRDefault="00985F81" w:rsidP="00985F81">
      <w:r w:rsidRPr="00985F81">
        <w:t xml:space="preserve">    7 mm &amp; 3.17 &amp; 5.95 \\</w:t>
      </w:r>
    </w:p>
    <w:p w:rsidR="00985F81" w:rsidRPr="00985F81" w:rsidRDefault="00985F81" w:rsidP="00985F81">
      <w:pPr>
        <w:rPr>
          <w:lang w:val="en-US"/>
        </w:rPr>
      </w:pPr>
      <w:r w:rsidRPr="00985F81">
        <w:t xml:space="preserve">    </w:t>
      </w: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Margin &amp; RV: Median [</w:t>
      </w:r>
      <w:proofErr w:type="spellStart"/>
      <w:r w:rsidRPr="00985F81">
        <w:rPr>
          <w:lang w:val="en-US"/>
        </w:rPr>
        <w:t>Gy</w:t>
      </w:r>
      <w:proofErr w:type="spellEnd"/>
      <w:r w:rsidRPr="00985F81">
        <w:rPr>
          <w:lang w:val="en-US"/>
        </w:rPr>
        <w:t>] &amp; RV: 75th [</w:t>
      </w:r>
      <w:proofErr w:type="spellStart"/>
      <w:r w:rsidRPr="00985F81">
        <w:rPr>
          <w:lang w:val="en-US"/>
        </w:rPr>
        <w:t>Gy</w:t>
      </w:r>
      <w:proofErr w:type="spellEnd"/>
      <w:r w:rsidRPr="00985F81">
        <w:rPr>
          <w:lang w:val="en-US"/>
        </w:rPr>
        <w:t>] \\</w:t>
      </w:r>
    </w:p>
    <w:p w:rsidR="00985F81" w:rsidRPr="00985F81" w:rsidRDefault="00985F81" w:rsidP="00985F81">
      <w:r w:rsidRPr="00985F81">
        <w:rPr>
          <w:lang w:val="en-US"/>
        </w:rPr>
        <w:t xml:space="preserve">    </w:t>
      </w:r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t xml:space="preserve">    0 mm &amp; 0.03 &amp; 0.12 \\</w:t>
      </w:r>
    </w:p>
    <w:p w:rsidR="00985F81" w:rsidRPr="00985F81" w:rsidRDefault="00985F81" w:rsidP="00985F81">
      <w:r w:rsidRPr="00985F81">
        <w:t xml:space="preserve">    3 mm &amp; 0.88 &amp; 1.33 \\</w:t>
      </w:r>
    </w:p>
    <w:p w:rsidR="00985F81" w:rsidRPr="00985F81" w:rsidRDefault="00985F81" w:rsidP="00985F81">
      <w:r w:rsidRPr="00985F81">
        <w:t xml:space="preserve">    5 mm &amp; 2.47 &amp; 3.17 \\</w:t>
      </w:r>
    </w:p>
    <w:p w:rsidR="00985F81" w:rsidRPr="00985F81" w:rsidRDefault="00985F81" w:rsidP="00985F81">
      <w:r w:rsidRPr="00985F81">
        <w:t xml:space="preserve">    7 mm &amp; 4.12 &amp; 4.80 \\</w:t>
      </w:r>
    </w:p>
    <w:p w:rsidR="00985F81" w:rsidRPr="00985F81" w:rsidRDefault="00985F81" w:rsidP="00985F81">
      <w:r w:rsidRPr="00985F81">
        <w:t xml:space="preserve">    \</w:t>
      </w:r>
      <w:proofErr w:type="spellStart"/>
      <w:r w:rsidRPr="00985F81">
        <w:t>hline</w:t>
      </w:r>
      <w:proofErr w:type="spellEnd"/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t xml:space="preserve">  \end{</w:t>
      </w:r>
      <w:proofErr w:type="spellStart"/>
      <w:r w:rsidRPr="00985F81">
        <w:t>tabular</w:t>
      </w:r>
      <w:proofErr w:type="spellEnd"/>
      <w:r w:rsidRPr="00985F81">
        <w:t>}</w:t>
      </w:r>
    </w:p>
    <w:p w:rsidR="00985F81" w:rsidRPr="00985F81" w:rsidRDefault="00985F81" w:rsidP="00985F81">
      <w:r w:rsidRPr="00985F81">
        <w:t xml:space="preserve">  \</w:t>
      </w:r>
      <w:proofErr w:type="spellStart"/>
      <w:r w:rsidRPr="00985F81">
        <w:t>label</w:t>
      </w:r>
      <w:proofErr w:type="spellEnd"/>
      <w:r w:rsidRPr="00985F81">
        <w:t>{</w:t>
      </w:r>
      <w:proofErr w:type="spellStart"/>
      <w:r w:rsidRPr="00985F81">
        <w:t>tab:maxdose_ventricle</w:t>
      </w:r>
      <w:proofErr w:type="spellEnd"/>
      <w:r w:rsidRPr="00985F81">
        <w:t>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\end{table}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lastRenderedPageBreak/>
        <w:t>\</w:t>
      </w:r>
      <w:proofErr w:type="spellStart"/>
      <w:r w:rsidRPr="00985F81">
        <w:rPr>
          <w:lang w:val="en-US"/>
        </w:rPr>
        <w:t>vspace</w:t>
      </w:r>
      <w:proofErr w:type="spellEnd"/>
      <w:r w:rsidRPr="00985F81">
        <w:rPr>
          <w:lang w:val="en-US"/>
        </w:rPr>
        <w:t>*{-0.6cm}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\begin{table}[H]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\centering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\caption{Median and 75th percentile of maximum irradiated volume of ventricles.}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\begin{tabular}{|</w:t>
      </w:r>
      <w:proofErr w:type="spellStart"/>
      <w:r w:rsidRPr="00985F81">
        <w:rPr>
          <w:lang w:val="en-US"/>
        </w:rPr>
        <w:t>c|c|c</w:t>
      </w:r>
      <w:proofErr w:type="spellEnd"/>
      <w:r w:rsidRPr="00985F81">
        <w:rPr>
          <w:lang w:val="en-US"/>
        </w:rPr>
        <w:t>|}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\</w:t>
      </w:r>
      <w:proofErr w:type="spellStart"/>
      <w:r w:rsidRPr="00985F81">
        <w:rPr>
          <w:lang w:val="en-US"/>
        </w:rPr>
        <w:t>hline</w:t>
      </w:r>
      <w:proofErr w:type="spellEnd"/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Margin &amp; LV: Median [\%] &amp; LV: 75th [\%] \\</w:t>
      </w:r>
    </w:p>
    <w:p w:rsidR="00985F81" w:rsidRPr="00985F81" w:rsidRDefault="00985F81" w:rsidP="00985F81">
      <w:r w:rsidRPr="00985F81">
        <w:rPr>
          <w:lang w:val="en-US"/>
        </w:rPr>
        <w:t xml:space="preserve">    </w:t>
      </w:r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t xml:space="preserve">    0 mm &amp; 4.65 &amp; 5.14 \\</w:t>
      </w:r>
    </w:p>
    <w:p w:rsidR="00985F81" w:rsidRPr="00985F81" w:rsidRDefault="00985F81" w:rsidP="00985F81">
      <w:r w:rsidRPr="00985F81">
        <w:t xml:space="preserve">    3 mm &amp; 6.08 &amp; 7.32 \\</w:t>
      </w:r>
    </w:p>
    <w:p w:rsidR="00985F81" w:rsidRPr="00985F81" w:rsidRDefault="00985F81" w:rsidP="00985F81">
      <w:r w:rsidRPr="00985F81">
        <w:t xml:space="preserve">    5 mm &amp; 7.31 &amp; 9.12 \\</w:t>
      </w:r>
    </w:p>
    <w:p w:rsidR="00985F81" w:rsidRPr="00985F81" w:rsidRDefault="00985F81" w:rsidP="00985F81">
      <w:r w:rsidRPr="00985F81">
        <w:t xml:space="preserve">    7 mm &amp; 8.86 &amp; 10.72 \\</w:t>
      </w:r>
    </w:p>
    <w:p w:rsidR="00985F81" w:rsidRPr="00985F81" w:rsidRDefault="00985F81" w:rsidP="00985F81">
      <w:pPr>
        <w:rPr>
          <w:lang w:val="en-US"/>
        </w:rPr>
      </w:pPr>
      <w:r w:rsidRPr="00985F81">
        <w:t xml:space="preserve">    </w:t>
      </w: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Margin &amp; RV: Median [\%] &amp; RV: 75th [\%] \\</w:t>
      </w:r>
    </w:p>
    <w:p w:rsidR="00985F81" w:rsidRPr="00985F81" w:rsidRDefault="00985F81" w:rsidP="00985F81">
      <w:r w:rsidRPr="00985F81">
        <w:rPr>
          <w:lang w:val="en-US"/>
        </w:rPr>
        <w:t xml:space="preserve">    </w:t>
      </w:r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t xml:space="preserve">    0 mm &amp; 0.01 &amp; 0.08 \\</w:t>
      </w:r>
    </w:p>
    <w:p w:rsidR="00985F81" w:rsidRPr="00985F81" w:rsidRDefault="00985F81" w:rsidP="00985F81">
      <w:r w:rsidRPr="00985F81">
        <w:t xml:space="preserve">    3 mm &amp; 0.52 &amp; 0.62 \\</w:t>
      </w:r>
    </w:p>
    <w:p w:rsidR="00985F81" w:rsidRPr="00985F81" w:rsidRDefault="00985F81" w:rsidP="00985F81">
      <w:r w:rsidRPr="00985F81">
        <w:t xml:space="preserve">    5 mm &amp; 1.05 &amp; 1.19 \\</w:t>
      </w:r>
    </w:p>
    <w:p w:rsidR="00985F81" w:rsidRPr="00985F81" w:rsidRDefault="00985F81" w:rsidP="00985F81">
      <w:r w:rsidRPr="00985F81">
        <w:t xml:space="preserve">    7 mm &amp; 1.81 &amp; 2.14 \\</w:t>
      </w:r>
    </w:p>
    <w:p w:rsidR="00985F81" w:rsidRPr="00985F81" w:rsidRDefault="00985F81" w:rsidP="00985F81">
      <w:pPr>
        <w:rPr>
          <w:lang w:val="en-US"/>
        </w:rPr>
      </w:pPr>
      <w:r w:rsidRPr="00985F81">
        <w:t xml:space="preserve">    </w:t>
      </w: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\end{tabular}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\label{</w:t>
      </w:r>
      <w:proofErr w:type="spellStart"/>
      <w:r w:rsidRPr="00985F81">
        <w:rPr>
          <w:lang w:val="en-US"/>
        </w:rPr>
        <w:t>tab:maxvolume_ventricle</w:t>
      </w:r>
      <w:proofErr w:type="spellEnd"/>
      <w:r w:rsidRPr="00985F81">
        <w:rPr>
          <w:lang w:val="en-US"/>
        </w:rPr>
        <w:t>}</w:t>
      </w:r>
    </w:p>
    <w:p w:rsidR="005B44BE" w:rsidRDefault="00985F81" w:rsidP="00985F81">
      <w:pPr>
        <w:rPr>
          <w:lang w:val="en-US"/>
        </w:rPr>
      </w:pPr>
      <w:r w:rsidRPr="00985F81">
        <w:rPr>
          <w:lang w:val="en-US"/>
        </w:rPr>
        <w:t>\end{table}</w:t>
      </w:r>
    </w:p>
    <w:p w:rsid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%%%%%%%% DOSE TO THE VENTRICLES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newpage</w:t>
      </w:r>
      <w:proofErr w:type="spellEnd"/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\begin{figure}[H]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\subfigure[Mean dose: LV]{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[scale=0.18]{Mayo_Human_LV_MeanDose.png}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\subfigure[Mean dose: RV]{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[scale=0.18]{Mayo_Human_RV_MeanDose.png}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\subfigure[Maximum point dose: LV]{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lastRenderedPageBreak/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[scale=0.18]{Mayo_Human_LV_MaxDose.png}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\subfigure[Maximum point dose: RV]{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[scale=0.18]{Mayo_Human_RV_MaxDose.png}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\subfigure[Maximum volume: LV]{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[scale=0.18]{Mayo_Human_LV_MaxVolume.png}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\subfigure[Maximum volume: RV]{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[scale=0.18]{Mayo_Human_RV_MaxVolume.png}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\caption{Mean dose, maximal point dose and maximal irradiated volume of left ventricle (LV) and right ventricle (RV), respectively, when irradiating the LPV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and RPV in the five patient data sets with different margins (0 mm, 3 mm, 5 mm, 7mm) and two different delivery techniques (ITV irradiation and IMPT).}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\label{</w:t>
      </w:r>
      <w:proofErr w:type="spellStart"/>
      <w:r w:rsidRPr="00985F81">
        <w:rPr>
          <w:lang w:val="en-US"/>
        </w:rPr>
        <w:t>static_margin_dose_ventricle</w:t>
      </w:r>
      <w:proofErr w:type="spellEnd"/>
      <w:r w:rsidRPr="00985F81">
        <w:rPr>
          <w:lang w:val="en-US"/>
        </w:rPr>
        <w:t>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\end{figure}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%%%%%%%% DOSE TO THE CA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Concerning the coronary arteries, it can be seen that the LCA and RCA are receiving a comparable mean dose. The maximum point dose on the other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hand is higher for the LCA. The same is valid for the maximum irradiated volume. This is due to the proximity of the upper LCA branches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to the LPV target site (see figure XXX). Due to the small vessel size of the coronary arteries this also results in a relatively high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maximal irradiated volume. Nevertheless, a median dose of less than 1Gy in most studied cases yields good results compared to the data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known from heart irradiation with photons (see Discussion XXX). 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vspace</w:t>
      </w:r>
      <w:proofErr w:type="spellEnd"/>
      <w:r w:rsidRPr="00985F81">
        <w:rPr>
          <w:lang w:val="en-US"/>
        </w:rPr>
        <w:t>*{-0.4cm}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\begin{table}[H]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\centering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\caption{Median and 75th percentile of mean dose to the coronary arteries.}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\begin{tabular}{|</w:t>
      </w:r>
      <w:proofErr w:type="spellStart"/>
      <w:r w:rsidRPr="00985F81">
        <w:rPr>
          <w:lang w:val="en-US"/>
        </w:rPr>
        <w:t>c|c|c</w:t>
      </w:r>
      <w:proofErr w:type="spellEnd"/>
      <w:r w:rsidRPr="00985F81">
        <w:rPr>
          <w:lang w:val="en-US"/>
        </w:rPr>
        <w:t>|}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\</w:t>
      </w:r>
      <w:proofErr w:type="spellStart"/>
      <w:r w:rsidRPr="00985F81">
        <w:rPr>
          <w:lang w:val="en-US"/>
        </w:rPr>
        <w:t>hline</w:t>
      </w:r>
      <w:proofErr w:type="spellEnd"/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Margin &amp; LCA: median [</w:t>
      </w:r>
      <w:proofErr w:type="spellStart"/>
      <w:r w:rsidRPr="00985F81">
        <w:rPr>
          <w:lang w:val="en-US"/>
        </w:rPr>
        <w:t>Gy</w:t>
      </w:r>
      <w:proofErr w:type="spellEnd"/>
      <w:r w:rsidRPr="00985F81">
        <w:rPr>
          <w:lang w:val="en-US"/>
        </w:rPr>
        <w:t>] &amp; LCA: 75th [</w:t>
      </w:r>
      <w:proofErr w:type="spellStart"/>
      <w:r w:rsidRPr="00985F81">
        <w:rPr>
          <w:lang w:val="en-US"/>
        </w:rPr>
        <w:t>Gy</w:t>
      </w:r>
      <w:proofErr w:type="spellEnd"/>
      <w:r w:rsidRPr="00985F81">
        <w:rPr>
          <w:lang w:val="en-US"/>
        </w:rPr>
        <w:t>] \\</w:t>
      </w:r>
    </w:p>
    <w:p w:rsidR="00985F81" w:rsidRPr="00985F81" w:rsidRDefault="00985F81" w:rsidP="00985F81">
      <w:r w:rsidRPr="00985F81">
        <w:rPr>
          <w:lang w:val="en-US"/>
        </w:rPr>
        <w:t xml:space="preserve">    </w:t>
      </w:r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lastRenderedPageBreak/>
        <w:t xml:space="preserve">    0 mm &amp; 0.22 &amp; 0.54 \\</w:t>
      </w:r>
    </w:p>
    <w:p w:rsidR="00985F81" w:rsidRPr="00985F81" w:rsidRDefault="00985F81" w:rsidP="00985F81">
      <w:r w:rsidRPr="00985F81">
        <w:t xml:space="preserve">    3 mm &amp; 0.46 &amp; 0.86 \\</w:t>
      </w:r>
    </w:p>
    <w:p w:rsidR="00985F81" w:rsidRPr="00985F81" w:rsidRDefault="00985F81" w:rsidP="00985F81">
      <w:r w:rsidRPr="00985F81">
        <w:t xml:space="preserve">    5 mm &amp; 0.69 &amp; 1.13 \\</w:t>
      </w:r>
    </w:p>
    <w:p w:rsidR="00985F81" w:rsidRPr="00985F81" w:rsidRDefault="00985F81" w:rsidP="00985F81">
      <w:r w:rsidRPr="00985F81">
        <w:t xml:space="preserve">    7 mm &amp; 1.45 &amp; 1.58 \\</w:t>
      </w:r>
    </w:p>
    <w:p w:rsidR="00985F81" w:rsidRPr="00985F81" w:rsidRDefault="00985F81" w:rsidP="00985F81">
      <w:pPr>
        <w:rPr>
          <w:lang w:val="en-US"/>
        </w:rPr>
      </w:pPr>
      <w:r w:rsidRPr="00985F81">
        <w:t xml:space="preserve">    </w:t>
      </w: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Margin &amp; RCA: median [</w:t>
      </w:r>
      <w:proofErr w:type="spellStart"/>
      <w:r w:rsidRPr="00985F81">
        <w:rPr>
          <w:lang w:val="en-US"/>
        </w:rPr>
        <w:t>Gy</w:t>
      </w:r>
      <w:proofErr w:type="spellEnd"/>
      <w:r w:rsidRPr="00985F81">
        <w:rPr>
          <w:lang w:val="en-US"/>
        </w:rPr>
        <w:t>] &amp; RCA: 75th [</w:t>
      </w:r>
      <w:proofErr w:type="spellStart"/>
      <w:r w:rsidRPr="00985F81">
        <w:rPr>
          <w:lang w:val="en-US"/>
        </w:rPr>
        <w:t>Gy</w:t>
      </w:r>
      <w:proofErr w:type="spellEnd"/>
      <w:r w:rsidRPr="00985F81">
        <w:rPr>
          <w:lang w:val="en-US"/>
        </w:rPr>
        <w:t>] \\</w:t>
      </w:r>
    </w:p>
    <w:p w:rsidR="00985F81" w:rsidRPr="00985F81" w:rsidRDefault="00985F81" w:rsidP="00985F81">
      <w:r w:rsidRPr="00985F81">
        <w:rPr>
          <w:lang w:val="en-US"/>
        </w:rPr>
        <w:t xml:space="preserve">    </w:t>
      </w:r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t xml:space="preserve">    0 mm &amp; 0.28 &amp; 0.36 \\</w:t>
      </w:r>
    </w:p>
    <w:p w:rsidR="00985F81" w:rsidRPr="00985F81" w:rsidRDefault="00985F81" w:rsidP="00985F81">
      <w:r w:rsidRPr="00985F81">
        <w:t xml:space="preserve">    3 mm &amp; 0.51 &amp; 0.84 \\</w:t>
      </w:r>
    </w:p>
    <w:p w:rsidR="00985F81" w:rsidRPr="00985F81" w:rsidRDefault="00985F81" w:rsidP="00985F81">
      <w:r w:rsidRPr="00985F81">
        <w:t xml:space="preserve">    5 mm &amp; 0.72 &amp; 1.30 \\</w:t>
      </w:r>
    </w:p>
    <w:p w:rsidR="00985F81" w:rsidRPr="00985F81" w:rsidRDefault="00985F81" w:rsidP="00985F81">
      <w:r w:rsidRPr="00985F81">
        <w:t xml:space="preserve">    7 mm &amp; 0.98 &amp; 1.72 \\</w:t>
      </w:r>
    </w:p>
    <w:p w:rsidR="00985F81" w:rsidRPr="00985F81" w:rsidRDefault="00985F81" w:rsidP="00985F81">
      <w:r w:rsidRPr="00985F81">
        <w:t xml:space="preserve">    \</w:t>
      </w:r>
      <w:proofErr w:type="spellStart"/>
      <w:r w:rsidRPr="00985F81">
        <w:t>hline</w:t>
      </w:r>
      <w:proofErr w:type="spellEnd"/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t xml:space="preserve">  \end{</w:t>
      </w:r>
      <w:proofErr w:type="spellStart"/>
      <w:r w:rsidRPr="00985F81">
        <w:t>tabular</w:t>
      </w:r>
      <w:proofErr w:type="spellEnd"/>
      <w:r w:rsidRPr="00985F81">
        <w:t>}</w:t>
      </w:r>
    </w:p>
    <w:p w:rsidR="00985F81" w:rsidRPr="00985F81" w:rsidRDefault="00985F81" w:rsidP="00985F81">
      <w:r w:rsidRPr="00985F81">
        <w:t xml:space="preserve">  \</w:t>
      </w:r>
      <w:proofErr w:type="spellStart"/>
      <w:r w:rsidRPr="00985F81">
        <w:t>label</w:t>
      </w:r>
      <w:proofErr w:type="spellEnd"/>
      <w:r w:rsidRPr="00985F81">
        <w:t>{</w:t>
      </w:r>
      <w:proofErr w:type="spellStart"/>
      <w:r w:rsidRPr="00985F81">
        <w:t>tab:meandose_ca</w:t>
      </w:r>
      <w:proofErr w:type="spellEnd"/>
      <w:r w:rsidRPr="00985F81">
        <w:t>}</w:t>
      </w:r>
    </w:p>
    <w:p w:rsidR="00985F81" w:rsidRPr="00985F81" w:rsidRDefault="00985F81" w:rsidP="00985F81">
      <w:r w:rsidRPr="00985F81">
        <w:t>\end{</w:t>
      </w:r>
      <w:proofErr w:type="spellStart"/>
      <w:r w:rsidRPr="00985F81">
        <w:t>table</w:t>
      </w:r>
      <w:proofErr w:type="spellEnd"/>
      <w:r w:rsidRPr="00985F81">
        <w:t>}</w:t>
      </w:r>
    </w:p>
    <w:p w:rsidR="00985F81" w:rsidRPr="00985F81" w:rsidRDefault="00985F81" w:rsidP="00985F81"/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vspace</w:t>
      </w:r>
      <w:proofErr w:type="spellEnd"/>
      <w:r w:rsidRPr="00985F81">
        <w:rPr>
          <w:lang w:val="en-US"/>
        </w:rPr>
        <w:t>*{-0.5cm}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\begin{table}[H]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\centering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\caption{Median and 75th percentile of maximum point dose to the coronary arteries.}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\begin{tabular}{|</w:t>
      </w:r>
      <w:proofErr w:type="spellStart"/>
      <w:r w:rsidRPr="00985F81">
        <w:rPr>
          <w:lang w:val="en-US"/>
        </w:rPr>
        <w:t>c|c|c</w:t>
      </w:r>
      <w:proofErr w:type="spellEnd"/>
      <w:r w:rsidRPr="00985F81">
        <w:rPr>
          <w:lang w:val="en-US"/>
        </w:rPr>
        <w:t>|}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\</w:t>
      </w:r>
      <w:proofErr w:type="spellStart"/>
      <w:r w:rsidRPr="00985F81">
        <w:rPr>
          <w:lang w:val="en-US"/>
        </w:rPr>
        <w:t>hline</w:t>
      </w:r>
      <w:proofErr w:type="spellEnd"/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Margin &amp; LCA: median [</w:t>
      </w:r>
      <w:proofErr w:type="spellStart"/>
      <w:r w:rsidRPr="00985F81">
        <w:rPr>
          <w:lang w:val="en-US"/>
        </w:rPr>
        <w:t>Gy</w:t>
      </w:r>
      <w:proofErr w:type="spellEnd"/>
      <w:r w:rsidRPr="00985F81">
        <w:rPr>
          <w:lang w:val="en-US"/>
        </w:rPr>
        <w:t>] &amp; LCA: 75th [</w:t>
      </w:r>
      <w:proofErr w:type="spellStart"/>
      <w:r w:rsidRPr="00985F81">
        <w:rPr>
          <w:lang w:val="en-US"/>
        </w:rPr>
        <w:t>Gy</w:t>
      </w:r>
      <w:proofErr w:type="spellEnd"/>
      <w:r w:rsidRPr="00985F81">
        <w:rPr>
          <w:lang w:val="en-US"/>
        </w:rPr>
        <w:t>] \\</w:t>
      </w:r>
    </w:p>
    <w:p w:rsidR="00985F81" w:rsidRPr="00985F81" w:rsidRDefault="00985F81" w:rsidP="00985F81">
      <w:r w:rsidRPr="00985F81">
        <w:rPr>
          <w:lang w:val="en-US"/>
        </w:rPr>
        <w:t xml:space="preserve">    </w:t>
      </w:r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t xml:space="preserve">    0 mm &amp; 6.00 &amp; 6.25 \\</w:t>
      </w:r>
    </w:p>
    <w:p w:rsidR="00985F81" w:rsidRPr="00985F81" w:rsidRDefault="00985F81" w:rsidP="00985F81">
      <w:r w:rsidRPr="00985F81">
        <w:t xml:space="preserve">    3 mm &amp; 7.35 &amp; 7.62 \\</w:t>
      </w:r>
    </w:p>
    <w:p w:rsidR="00985F81" w:rsidRPr="00985F81" w:rsidRDefault="00985F81" w:rsidP="00985F81">
      <w:r w:rsidRPr="00985F81">
        <w:t xml:space="preserve">    5 mm &amp; 8.70 &amp; 13.18 \\</w:t>
      </w:r>
    </w:p>
    <w:p w:rsidR="00985F81" w:rsidRPr="00985F81" w:rsidRDefault="00985F81" w:rsidP="00985F81">
      <w:r w:rsidRPr="00985F81">
        <w:t xml:space="preserve">    7 mm &amp; 20.05 &amp; 21.30 \\</w:t>
      </w:r>
    </w:p>
    <w:p w:rsidR="00985F81" w:rsidRPr="00985F81" w:rsidRDefault="00985F81" w:rsidP="00985F81">
      <w:pPr>
        <w:rPr>
          <w:lang w:val="en-US"/>
        </w:rPr>
      </w:pPr>
      <w:r w:rsidRPr="00985F81">
        <w:t xml:space="preserve">    </w:t>
      </w: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Margin &amp; RCA: median [</w:t>
      </w:r>
      <w:proofErr w:type="spellStart"/>
      <w:r w:rsidRPr="00985F81">
        <w:rPr>
          <w:lang w:val="en-US"/>
        </w:rPr>
        <w:t>Gy</w:t>
      </w:r>
      <w:proofErr w:type="spellEnd"/>
      <w:r w:rsidRPr="00985F81">
        <w:rPr>
          <w:lang w:val="en-US"/>
        </w:rPr>
        <w:t>] &amp; RCA: 75th [</w:t>
      </w:r>
      <w:proofErr w:type="spellStart"/>
      <w:r w:rsidRPr="00985F81">
        <w:rPr>
          <w:lang w:val="en-US"/>
        </w:rPr>
        <w:t>Gy</w:t>
      </w:r>
      <w:proofErr w:type="spellEnd"/>
      <w:r w:rsidRPr="00985F81">
        <w:rPr>
          <w:lang w:val="en-US"/>
        </w:rPr>
        <w:t>] \\</w:t>
      </w:r>
    </w:p>
    <w:p w:rsidR="00985F81" w:rsidRPr="00985F81" w:rsidRDefault="00985F81" w:rsidP="00985F81">
      <w:r w:rsidRPr="00985F81">
        <w:rPr>
          <w:lang w:val="en-US"/>
        </w:rPr>
        <w:t xml:space="preserve">    </w:t>
      </w:r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t xml:space="preserve">    0 mm &amp; 3.08 &amp; 4.70 \\</w:t>
      </w:r>
    </w:p>
    <w:p w:rsidR="00985F81" w:rsidRPr="00985F81" w:rsidRDefault="00985F81" w:rsidP="00985F81">
      <w:r w:rsidRPr="00985F81">
        <w:t xml:space="preserve">    3 mm &amp; 3.83 &amp; 6.45 \\</w:t>
      </w:r>
    </w:p>
    <w:p w:rsidR="00985F81" w:rsidRPr="00985F81" w:rsidRDefault="00985F81" w:rsidP="00985F81">
      <w:r w:rsidRPr="00985F81">
        <w:t xml:space="preserve">    5 mm &amp; 4.25 &amp; 7.22 \\</w:t>
      </w:r>
    </w:p>
    <w:p w:rsidR="00985F81" w:rsidRPr="00985F81" w:rsidRDefault="00985F81" w:rsidP="00985F81">
      <w:r w:rsidRPr="00985F81">
        <w:t xml:space="preserve">    7 mm &amp; 5.85 &amp; 7.90 \\</w:t>
      </w:r>
    </w:p>
    <w:p w:rsidR="00985F81" w:rsidRPr="00985F81" w:rsidRDefault="00985F81" w:rsidP="00985F81">
      <w:r w:rsidRPr="00985F81">
        <w:t xml:space="preserve">    \</w:t>
      </w:r>
      <w:proofErr w:type="spellStart"/>
      <w:r w:rsidRPr="00985F81">
        <w:t>hline</w:t>
      </w:r>
      <w:proofErr w:type="spellEnd"/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t xml:space="preserve">  \end{</w:t>
      </w:r>
      <w:proofErr w:type="spellStart"/>
      <w:r w:rsidRPr="00985F81">
        <w:t>tabular</w:t>
      </w:r>
      <w:proofErr w:type="spellEnd"/>
      <w:r w:rsidRPr="00985F81">
        <w:t>}</w:t>
      </w:r>
    </w:p>
    <w:p w:rsidR="00985F81" w:rsidRPr="00985F81" w:rsidRDefault="00985F81" w:rsidP="00985F81">
      <w:r w:rsidRPr="00985F81">
        <w:lastRenderedPageBreak/>
        <w:t xml:space="preserve">  \</w:t>
      </w:r>
      <w:proofErr w:type="spellStart"/>
      <w:r w:rsidRPr="00985F81">
        <w:t>label</w:t>
      </w:r>
      <w:proofErr w:type="spellEnd"/>
      <w:r w:rsidRPr="00985F81">
        <w:t>{</w:t>
      </w:r>
      <w:proofErr w:type="spellStart"/>
      <w:r w:rsidRPr="00985F81">
        <w:t>tab:maxdose_ca</w:t>
      </w:r>
      <w:proofErr w:type="spellEnd"/>
      <w:r w:rsidRPr="00985F81">
        <w:t>}</w:t>
      </w:r>
    </w:p>
    <w:p w:rsidR="00985F81" w:rsidRPr="00985F81" w:rsidRDefault="00985F81" w:rsidP="00985F81">
      <w:r w:rsidRPr="00985F81">
        <w:t>\end{</w:t>
      </w:r>
      <w:proofErr w:type="spellStart"/>
      <w:r w:rsidRPr="00985F81">
        <w:t>table</w:t>
      </w:r>
      <w:proofErr w:type="spellEnd"/>
      <w:r w:rsidRPr="00985F81">
        <w:t>}</w:t>
      </w:r>
    </w:p>
    <w:p w:rsidR="00985F81" w:rsidRPr="00985F81" w:rsidRDefault="00985F81" w:rsidP="00985F81"/>
    <w:p w:rsidR="00985F81" w:rsidRPr="00985F81" w:rsidRDefault="00985F81" w:rsidP="00985F81">
      <w:r w:rsidRPr="00985F81">
        <w:t>\</w:t>
      </w:r>
      <w:proofErr w:type="spellStart"/>
      <w:r w:rsidRPr="00985F81">
        <w:t>vspace</w:t>
      </w:r>
      <w:proofErr w:type="spellEnd"/>
      <w:r w:rsidRPr="00985F81">
        <w:t>*{-0.5cm}</w:t>
      </w:r>
    </w:p>
    <w:p w:rsidR="00985F81" w:rsidRPr="00985F81" w:rsidRDefault="00985F81" w:rsidP="00985F81"/>
    <w:p w:rsidR="00985F81" w:rsidRPr="00985F81" w:rsidRDefault="00985F81" w:rsidP="00985F81">
      <w:r w:rsidRPr="00985F81">
        <w:t>\</w:t>
      </w:r>
      <w:proofErr w:type="spellStart"/>
      <w:r w:rsidRPr="00985F81">
        <w:t>begin</w:t>
      </w:r>
      <w:proofErr w:type="spellEnd"/>
      <w:r w:rsidRPr="00985F81">
        <w:t>{</w:t>
      </w:r>
      <w:proofErr w:type="spellStart"/>
      <w:r w:rsidRPr="00985F81">
        <w:t>table</w:t>
      </w:r>
      <w:proofErr w:type="spellEnd"/>
      <w:r w:rsidRPr="00985F81">
        <w:t>}[H]</w:t>
      </w:r>
    </w:p>
    <w:p w:rsidR="00985F81" w:rsidRPr="00985F81" w:rsidRDefault="00985F81" w:rsidP="00985F81">
      <w:pPr>
        <w:rPr>
          <w:lang w:val="en-US"/>
        </w:rPr>
      </w:pPr>
      <w:r w:rsidRPr="00985F81">
        <w:t xml:space="preserve">  </w:t>
      </w:r>
      <w:r w:rsidRPr="00985F81">
        <w:rPr>
          <w:lang w:val="en-US"/>
        </w:rPr>
        <w:t>\centering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\caption{Median and 75th percentile of maximum irradiated volume of coronary arteries.}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\begin{tabular}{|</w:t>
      </w:r>
      <w:proofErr w:type="spellStart"/>
      <w:r w:rsidRPr="00985F81">
        <w:rPr>
          <w:lang w:val="en-US"/>
        </w:rPr>
        <w:t>c|c|c</w:t>
      </w:r>
      <w:proofErr w:type="spellEnd"/>
      <w:r w:rsidRPr="00985F81">
        <w:rPr>
          <w:lang w:val="en-US"/>
        </w:rPr>
        <w:t>|}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\</w:t>
      </w:r>
      <w:proofErr w:type="spellStart"/>
      <w:r w:rsidRPr="00985F81">
        <w:rPr>
          <w:lang w:val="en-US"/>
        </w:rPr>
        <w:t>hline</w:t>
      </w:r>
      <w:proofErr w:type="spellEnd"/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Margin &amp; LCA: median [\%] &amp; LCA: 75th [\%] \\</w:t>
      </w:r>
    </w:p>
    <w:p w:rsidR="00985F81" w:rsidRPr="00985F81" w:rsidRDefault="00985F81" w:rsidP="00985F81">
      <w:r w:rsidRPr="00985F81">
        <w:rPr>
          <w:lang w:val="en-US"/>
        </w:rPr>
        <w:t xml:space="preserve">    </w:t>
      </w:r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t xml:space="preserve">    0 mm &amp; 26.68 &amp; 39.17 \\</w:t>
      </w:r>
    </w:p>
    <w:p w:rsidR="00985F81" w:rsidRPr="00985F81" w:rsidRDefault="00985F81" w:rsidP="00985F81">
      <w:r w:rsidRPr="00985F81">
        <w:t xml:space="preserve">    3 mm &amp; 28.48 &amp; 41.52 \\</w:t>
      </w:r>
    </w:p>
    <w:p w:rsidR="00985F81" w:rsidRPr="00985F81" w:rsidRDefault="00985F81" w:rsidP="00985F81">
      <w:r w:rsidRPr="00985F81">
        <w:t xml:space="preserve">    5 mm &amp; 29.60 &amp; 44.58 \\</w:t>
      </w:r>
    </w:p>
    <w:p w:rsidR="00985F81" w:rsidRPr="00985F81" w:rsidRDefault="00985F81" w:rsidP="00985F81">
      <w:r w:rsidRPr="00985F81">
        <w:t xml:space="preserve">    7 mm &amp; 31.44 &amp; 49.64 \\</w:t>
      </w:r>
    </w:p>
    <w:p w:rsidR="00985F81" w:rsidRPr="00985F81" w:rsidRDefault="00985F81" w:rsidP="00985F81">
      <w:pPr>
        <w:rPr>
          <w:lang w:val="en-US"/>
        </w:rPr>
      </w:pPr>
      <w:r w:rsidRPr="00985F81">
        <w:t xml:space="preserve">    </w:t>
      </w: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Margin &amp; RCA: Median [\%] &amp; RCA: 75th [\%] \\</w:t>
      </w:r>
    </w:p>
    <w:p w:rsidR="00985F81" w:rsidRPr="00985F81" w:rsidRDefault="00985F81" w:rsidP="00985F81">
      <w:r w:rsidRPr="00985F81">
        <w:rPr>
          <w:lang w:val="en-US"/>
        </w:rPr>
        <w:t xml:space="preserve">    </w:t>
      </w:r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t xml:space="preserve">    0 mm &amp; 19.24 &amp; 26.48 \\</w:t>
      </w:r>
    </w:p>
    <w:p w:rsidR="00985F81" w:rsidRPr="00985F81" w:rsidRDefault="00985F81" w:rsidP="00985F81">
      <w:r w:rsidRPr="00985F81">
        <w:t xml:space="preserve">    3 mm &amp; 25.09 &amp; 29.80 \\</w:t>
      </w:r>
    </w:p>
    <w:p w:rsidR="00985F81" w:rsidRPr="00985F81" w:rsidRDefault="00985F81" w:rsidP="00985F81">
      <w:r w:rsidRPr="00985F81">
        <w:t xml:space="preserve">    5 mm &amp; 33.21 &amp; 35.57 \\</w:t>
      </w:r>
    </w:p>
    <w:p w:rsidR="00985F81" w:rsidRPr="00985F81" w:rsidRDefault="00985F81" w:rsidP="00985F81">
      <w:r w:rsidRPr="00985F81">
        <w:t xml:space="preserve">    7 mm &amp; 39.58 &amp; 39.69 \\</w:t>
      </w:r>
    </w:p>
    <w:p w:rsidR="00985F81" w:rsidRPr="00985F81" w:rsidRDefault="00985F81" w:rsidP="00985F81">
      <w:r w:rsidRPr="00985F81">
        <w:t xml:space="preserve">    \</w:t>
      </w:r>
      <w:proofErr w:type="spellStart"/>
      <w:r w:rsidRPr="00985F81">
        <w:t>hline</w:t>
      </w:r>
      <w:proofErr w:type="spellEnd"/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t xml:space="preserve">  \end{</w:t>
      </w:r>
      <w:proofErr w:type="spellStart"/>
      <w:r w:rsidRPr="00985F81">
        <w:t>tabular</w:t>
      </w:r>
      <w:proofErr w:type="spellEnd"/>
      <w:r w:rsidRPr="00985F81">
        <w:t>}</w:t>
      </w:r>
    </w:p>
    <w:p w:rsidR="00985F81" w:rsidRPr="00985F81" w:rsidRDefault="00985F81" w:rsidP="00985F81">
      <w:r w:rsidRPr="00985F81">
        <w:t xml:space="preserve">  \</w:t>
      </w:r>
      <w:proofErr w:type="spellStart"/>
      <w:r w:rsidRPr="00985F81">
        <w:t>label</w:t>
      </w:r>
      <w:proofErr w:type="spellEnd"/>
      <w:r w:rsidRPr="00985F81">
        <w:t>{</w:t>
      </w:r>
      <w:proofErr w:type="spellStart"/>
      <w:r w:rsidRPr="00985F81">
        <w:t>tab:maxvolume_ventricle</w:t>
      </w:r>
      <w:proofErr w:type="spellEnd"/>
      <w:r w:rsidRPr="00985F81">
        <w:t>}</w:t>
      </w:r>
    </w:p>
    <w:p w:rsidR="00985F81" w:rsidRPr="00985F81" w:rsidRDefault="00985F81" w:rsidP="00985F81">
      <w:r w:rsidRPr="00985F81">
        <w:t>\end{</w:t>
      </w:r>
      <w:proofErr w:type="spellStart"/>
      <w:r w:rsidRPr="00985F81">
        <w:t>table</w:t>
      </w:r>
      <w:proofErr w:type="spellEnd"/>
      <w:r w:rsidRPr="00985F81">
        <w:t>}</w:t>
      </w:r>
    </w:p>
    <w:p w:rsidR="00985F81" w:rsidRPr="00985F81" w:rsidRDefault="00985F81" w:rsidP="00985F81"/>
    <w:p w:rsidR="00985F81" w:rsidRPr="00985F81" w:rsidRDefault="00985F81" w:rsidP="00985F81"/>
    <w:p w:rsidR="00985F81" w:rsidRPr="00985F81" w:rsidRDefault="00985F81" w:rsidP="00985F81"/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%%%%%%%% DOSE TO THE CA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\begin{figure}[H]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\subfigure[Mean dose: LCA]{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[scale=0.18]{Mayo_Human_LCA_MeanDose.png}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\subfigure[Mean dose: RCA]{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[scale=0.18]{Mayo_Human_RCA_MeanDose.png}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lastRenderedPageBreak/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\subfigure[Maximum point dose: LCA]{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[scale=0.18]{Mayo_Human_LCA_MaxDose.png}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\subfigure[Maximum point dose: RCA]{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[scale=0.18]{Mayo_Human_RCA_MaxDose.png}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\subfigure[Maximum volume: LCA]{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[scale=0.18]{Mayo_Human_LCA_MaxVolume.png}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\subfigure[Maximum volume: RCA]{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[scale=0.18]{Mayo_Human_RCA_MaxVolume.png}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\caption{Mean dose, maximal point dose and maximal irradiated volume of left coronary artery (LCA) and right coronary artery (RCA), respectively,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when irradiating the LPV and RPV in the five patient data sets with different margins (0 mm, 3 mm, 5 mm, 7mm) and two different delivery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techniques (ITV irradiation and IMPT).}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\label{</w:t>
      </w:r>
      <w:proofErr w:type="spellStart"/>
      <w:r w:rsidRPr="00985F81">
        <w:rPr>
          <w:lang w:val="en-US"/>
        </w:rPr>
        <w:t>static_margin_dose_coronary_arteries</w:t>
      </w:r>
      <w:proofErr w:type="spellEnd"/>
      <w:r w:rsidRPr="00985F81">
        <w:rPr>
          <w:lang w:val="en-US"/>
        </w:rPr>
        <w:t>}</w:t>
      </w:r>
    </w:p>
    <w:p w:rsidR="00985F81" w:rsidRDefault="00985F81" w:rsidP="00985F81">
      <w:pPr>
        <w:rPr>
          <w:lang w:val="en-US"/>
        </w:rPr>
      </w:pPr>
      <w:r w:rsidRPr="00985F81">
        <w:rPr>
          <w:lang w:val="en-US"/>
        </w:rPr>
        <w:t>\end{figure}</w:t>
      </w:r>
    </w:p>
    <w:p w:rsidR="00985F81" w:rsidRDefault="00985F81" w:rsidP="00985F81">
      <w:pPr>
        <w:rPr>
          <w:lang w:val="en-US"/>
        </w:rPr>
      </w:pPr>
    </w:p>
    <w:p w:rsidR="00985F81" w:rsidRDefault="00985F81" w:rsidP="00985F81">
      <w:pPr>
        <w:rPr>
          <w:lang w:val="en-US"/>
        </w:rPr>
      </w:pPr>
    </w:p>
    <w:p w:rsidR="005B44BE" w:rsidRDefault="005B44BE" w:rsidP="005B44BE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newpage</w:t>
      </w:r>
      <w:proofErr w:type="spellEnd"/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\subsection{Motion assessment of heartbeat}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% \</w:t>
      </w:r>
      <w:proofErr w:type="spellStart"/>
      <w:r w:rsidRPr="00985F81">
        <w:rPr>
          <w:lang w:val="en-US"/>
        </w:rPr>
        <w:t>vspace</w:t>
      </w:r>
      <w:proofErr w:type="spellEnd"/>
      <w:r w:rsidRPr="00985F81">
        <w:rPr>
          <w:lang w:val="en-US"/>
        </w:rPr>
        <w:t>*{-0.7cm}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Using the resulting deformation maps from deformable image registration the motion of the ablation sites of LPV and RPV was assessed. Motion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volume histograms (MVHs) \cite{Ric13} displaying the relative displacement of every voxel of the investigated volume to the reference phase in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all three motion directions were generated. The mean and standard deviation of these displacement values in each motion phase of LPV and RPV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are plotted for all patients and motion directions in figure \ref{</w:t>
      </w:r>
      <w:proofErr w:type="spellStart"/>
      <w:r w:rsidRPr="00985F81">
        <w:rPr>
          <w:lang w:val="en-US"/>
        </w:rPr>
        <w:t>fig:motion_hb_lpv</w:t>
      </w:r>
      <w:proofErr w:type="spellEnd"/>
      <w:r w:rsidRPr="00985F81">
        <w:rPr>
          <w:lang w:val="en-US"/>
        </w:rPr>
        <w:t>} and \ref{</w:t>
      </w:r>
      <w:proofErr w:type="spellStart"/>
      <w:r w:rsidRPr="00985F81">
        <w:rPr>
          <w:lang w:val="en-US"/>
        </w:rPr>
        <w:t>fig:motion_hb_rpv</w:t>
      </w:r>
      <w:proofErr w:type="spellEnd"/>
      <w:r w:rsidRPr="00985F81">
        <w:rPr>
          <w:lang w:val="en-US"/>
        </w:rPr>
        <w:t>}, respectively.\newline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\newline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The mean and standard deviation of each patient over all motion phases are stated in table \ref{</w:t>
      </w:r>
      <w:proofErr w:type="spellStart"/>
      <w:r w:rsidRPr="00985F81">
        <w:rPr>
          <w:lang w:val="en-US"/>
        </w:rPr>
        <w:t>tab:motion_pv</w:t>
      </w:r>
      <w:proofErr w:type="spellEnd"/>
      <w:r w:rsidRPr="00985F81">
        <w:rPr>
          <w:lang w:val="en-US"/>
        </w:rPr>
        <w:t xml:space="preserve">}.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From the five studied patients patient 4 is displaying the highest absolute displacement, both in LPV and RPV.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lastRenderedPageBreak/>
        <w:t xml:space="preserve">Furthermore it can be seen that none of the motion directions can be determined as the largest contribution to the absolute displacement,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neither in LPV or RPV motion.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% While the largest contribution to the LPV displacement in patient 1 is e.g. in the AP direction, patient 4 on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% the other hand shows the largest displacement in SI direction.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In table \ref{</w:t>
      </w:r>
      <w:proofErr w:type="spellStart"/>
      <w:r w:rsidRPr="00985F81">
        <w:rPr>
          <w:lang w:val="en-US"/>
        </w:rPr>
        <w:t>tab:maxabs_pv</w:t>
      </w:r>
      <w:proofErr w:type="spellEnd"/>
      <w:r w:rsidRPr="00985F81">
        <w:rPr>
          <w:lang w:val="en-US"/>
        </w:rPr>
        <w:t xml:space="preserve">} the maximal absolute displacement for each patient is presented together with the corresponding motion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phase. While motion phase six is the motion phase with the biggest displacement in 30\% of all cases, no evident maximal motion phase can be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assessed. On average, the absolute amplitude over all motion phases and patients is found to (2.71 $\pm$ 1.57)mm for LPV and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(2.62 $\pm$ 1.41)mm for RPV. In SI direction, the mean amplitude is (-0.60 $\pm$ 1.36)mm for LPV and (-0.17 $\pm$ 1.57)mm for RPV. In AP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direction it is (0.77 $\pm$ 0.96)mm for LPV and (1.00 $\pm$ 1.58)mm for RPV, while in LR direction it is found to (0.36 $\pm$ 0.92)mm for LPV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and (-1.00 $\pm$ 1.48)mm for RPV. Hence, averaged over all patients it can be stated that the PVs are moving mostly in AP direction.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Nevertheless the contribution of the other motion directions are in the same order of magnitude.\newline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\newline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The motion phases of the heartbeat gated CT scan are based on the ECG trace and result in a division of a single heartbeat. The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motion phases can hence be directly assigned to the contraction (systole) and dilatation (diastole) of both atria and ventricles. 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Contraction of the atria (atrial systole) is </w:t>
      </w:r>
      <w:r w:rsidRPr="00985F81">
        <w:rPr>
          <w:lang w:val="en-US"/>
        </w:rPr>
        <w:t>occurring</w:t>
      </w:r>
      <w:r w:rsidRPr="00985F81">
        <w:rPr>
          <w:lang w:val="en-US"/>
        </w:rPr>
        <w:t xml:space="preserve"> in between motion phase four and nineteen, in the same time as the ventricular relaxation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(ventricular diastole). The ventricular systole and at the same time atria diastole are hence much shorter, </w:t>
      </w:r>
      <w:r w:rsidRPr="00985F81">
        <w:rPr>
          <w:lang w:val="en-US"/>
        </w:rPr>
        <w:t>occurring</w:t>
      </w:r>
      <w:r w:rsidRPr="00985F81">
        <w:rPr>
          <w:lang w:val="en-US"/>
        </w:rPr>
        <w:t xml:space="preserve"> in the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remaining motion phases twenty to three. The maximal displacement of the atria should thus be</w:t>
      </w:r>
      <w:r>
        <w:rPr>
          <w:lang w:val="en-US"/>
        </w:rPr>
        <w:t xml:space="preserve"> observed in motion phase eight</w:t>
      </w:r>
      <w:r w:rsidRPr="00985F81">
        <w:rPr>
          <w:lang w:val="en-US"/>
        </w:rPr>
        <w:t xml:space="preserve">een, while the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maximal amplitude of the ventricle should be observed in motion phase three. The motion of the PVs on the other hand result in a much more </w:t>
      </w:r>
      <w:r>
        <w:rPr>
          <w:lang w:val="en-US"/>
        </w:rPr>
        <w:t xml:space="preserve">chaotic displacement.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No motion phase can be assessed to a maximal displacement in all patient cases and no dominant motion direction is </w:t>
      </w:r>
    </w:p>
    <w:p w:rsidR="005B44BE" w:rsidRDefault="00985F81" w:rsidP="00985F81">
      <w:pPr>
        <w:rPr>
          <w:lang w:val="en-US"/>
        </w:rPr>
      </w:pPr>
      <w:r w:rsidRPr="00985F81">
        <w:rPr>
          <w:lang w:val="en-US"/>
        </w:rPr>
        <w:t>observed. The underlying heartbeat motion which causes the PVs to move should hence be much more complex.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newpage</w:t>
      </w:r>
      <w:proofErr w:type="spellEnd"/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\begin{figure}[H]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\begin{center}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[scale=0.25]{MAYO_allPatients_HB_LPV.png}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\caption{Motion amplitude of LPV under influence of heartbeat for all patients. (Patient 1: black, Patient 2: red, Patient 3: green,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lastRenderedPageBreak/>
        <w:t>Patient 4: blue, Patient 5: turquois)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\label{</w:t>
      </w:r>
      <w:proofErr w:type="spellStart"/>
      <w:r w:rsidRPr="00985F81">
        <w:rPr>
          <w:lang w:val="en-US"/>
        </w:rPr>
        <w:t>fig:motion_hb_lpv</w:t>
      </w:r>
      <w:proofErr w:type="spellEnd"/>
      <w:r w:rsidRPr="00985F81">
        <w:rPr>
          <w:lang w:val="en-US"/>
        </w:rPr>
        <w:t>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\end{center}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\end{figure}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vspace</w:t>
      </w:r>
      <w:proofErr w:type="spellEnd"/>
      <w:r w:rsidRPr="00985F81">
        <w:rPr>
          <w:lang w:val="en-US"/>
        </w:rPr>
        <w:t>*{-1.3cm}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\begin{figure}[H]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\begin{center}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[scale=0.25]{MAYO_allPatients_HB_RPV.png}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\caption{Motion amplitude of RPV under influence of heartbeat for all patients. (Patient 1: black, Patient 2: red, Patient 3: green,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Patient 4: blue, Patient 5: turquois)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\label{</w:t>
      </w:r>
      <w:proofErr w:type="spellStart"/>
      <w:r w:rsidRPr="00985F81">
        <w:rPr>
          <w:lang w:val="en-US"/>
        </w:rPr>
        <w:t>fig:motion_hb_rpv</w:t>
      </w:r>
      <w:proofErr w:type="spellEnd"/>
      <w:r w:rsidRPr="00985F81">
        <w:rPr>
          <w:lang w:val="en-US"/>
        </w:rPr>
        <w:t>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\end{center}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\end{figure}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newpage</w:t>
      </w:r>
      <w:proofErr w:type="spellEnd"/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vspace</w:t>
      </w:r>
      <w:proofErr w:type="spellEnd"/>
      <w:r w:rsidRPr="00985F81">
        <w:rPr>
          <w:lang w:val="en-US"/>
        </w:rPr>
        <w:t>*{1cm}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\begin{table}[H]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\centering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\caption{Mean displacement of PVs over all motion phases (MP) in all patients and motion directions.}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\begin{tabular}{|</w:t>
      </w:r>
      <w:proofErr w:type="spellStart"/>
      <w:r w:rsidRPr="00985F81">
        <w:rPr>
          <w:lang w:val="en-US"/>
        </w:rPr>
        <w:t>c|c|c|c|c</w:t>
      </w:r>
      <w:proofErr w:type="spellEnd"/>
      <w:r w:rsidRPr="00985F81">
        <w:rPr>
          <w:lang w:val="en-US"/>
        </w:rPr>
        <w:t>|}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\</w:t>
      </w:r>
      <w:proofErr w:type="spellStart"/>
      <w:r w:rsidRPr="00985F81">
        <w:rPr>
          <w:lang w:val="en-US"/>
        </w:rPr>
        <w:t>hline</w:t>
      </w:r>
      <w:proofErr w:type="spellEnd"/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Patient &amp; LPV: ABS [mm] &amp; LPV: SI [mm] &amp; LPV: AP [mm] &amp; LPV: LR [mm]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1 &amp; 2.71 $\pm$ 1.18 &amp; -1.17 $\pm$ 0.91 &amp; 1.35 $\pm$ 1.08 &amp; -0.89 $\pm$ 0.75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2 &amp; 2.31 $\pm$ 1.14 &amp; 1.16 $\pm$ 1.10 &amp; 0.63 $\pm$ 0.53 &amp; -1.38 $\pm$ 0.90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3 &amp; 2.48 $\pm$ 1.75 &amp; -0.36 $\pm$ 1.07 &amp; 0.54 $\pm$ 0.78 &amp; -1.18 $\pm$ 1.95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4 &amp; 4.27 $\pm$ 2.54 &amp; -3.07 $\pm$ 2.49 &amp; 0.34 $\pm$ 1.43 &amp; -0.78 $\pm$ 2.47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5 &amp; 2.15 $\pm$ 1.23 &amp; -0.75 $\pm$ 1.44 &amp; 0.67 $\pm$ 1.10 &amp; -0.18 $\pm$ 0.94 \\</w:t>
      </w:r>
    </w:p>
    <w:p w:rsidR="00985F81" w:rsidRPr="00985F81" w:rsidRDefault="00985F81" w:rsidP="00985F81">
      <w:r w:rsidRPr="00985F81">
        <w:rPr>
          <w:lang w:val="en-US"/>
        </w:rPr>
        <w:t xml:space="preserve">    </w:t>
      </w:r>
      <w:r w:rsidRPr="00985F81">
        <w:t>\</w:t>
      </w:r>
      <w:proofErr w:type="spellStart"/>
      <w:r w:rsidRPr="00985F81">
        <w:t>hline</w:t>
      </w:r>
      <w:proofErr w:type="spellEnd"/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t xml:space="preserve">    Patient &amp; RPV: ABS [mm] &amp; RPV: SI [mm] &amp; RPV: AP [mm] &amp; RPV: LR [mm] \\</w:t>
      </w:r>
    </w:p>
    <w:p w:rsidR="00985F81" w:rsidRPr="00985F81" w:rsidRDefault="00985F81" w:rsidP="00985F81">
      <w:r w:rsidRPr="00985F81">
        <w:t xml:space="preserve">   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t xml:space="preserve">    </w:t>
      </w:r>
      <w:r w:rsidRPr="00985F81">
        <w:rPr>
          <w:lang w:val="en-US"/>
        </w:rPr>
        <w:t>1 &amp; 2.12 $\pm$ 0.71 &amp; -0.88 $\pm$ 0.65 &amp; 1.11 $\pm$ 0.87 &amp; 0.60 $\pm$ 0.60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2 &amp; 2.25 $\pm$ 1.28 &amp; 0.70 $\pm$ 1.15 &amp; 0.96 $\pm$ 1.07 &amp; -1.19 $\pm$ 1.01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lastRenderedPageBreak/>
        <w:t xml:space="preserve">    3 &amp; 2.22 $\pm$ 1.19 &amp; 0.23 $\pm$ 1.25 &amp; 0.50 $\pm$ 1.77 &amp; 0.39 $\pm$ 0.70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4 &amp; 4.62 $\pm$ 2.33 &amp; -1.68 $\pm$ 3.12 &amp; 1.67 $\pm$ 2.82 &amp; 1.84 $\pm$ 0.94 \\</w:t>
      </w:r>
    </w:p>
    <w:p w:rsidR="00985F81" w:rsidRPr="00985F81" w:rsidRDefault="00985F81" w:rsidP="00985F81">
      <w:r w:rsidRPr="00985F81">
        <w:rPr>
          <w:lang w:val="en-US"/>
        </w:rPr>
        <w:t xml:space="preserve">    </w:t>
      </w:r>
      <w:r w:rsidRPr="00985F81">
        <w:t>5 &amp; 2.77 $\</w:t>
      </w:r>
      <w:proofErr w:type="spellStart"/>
      <w:r w:rsidRPr="00985F81">
        <w:t>pm</w:t>
      </w:r>
      <w:proofErr w:type="spellEnd"/>
      <w:r w:rsidRPr="00985F81">
        <w:t>$ 1.72 &amp; 0.22 $\</w:t>
      </w:r>
      <w:proofErr w:type="spellStart"/>
      <w:r w:rsidRPr="00985F81">
        <w:t>pm</w:t>
      </w:r>
      <w:proofErr w:type="spellEnd"/>
      <w:r w:rsidRPr="00985F81">
        <w:t>$ 1.77 &amp; 1.03 $\</w:t>
      </w:r>
      <w:proofErr w:type="spellStart"/>
      <w:r w:rsidRPr="00985F81">
        <w:t>pm</w:t>
      </w:r>
      <w:proofErr w:type="spellEnd"/>
      <w:r w:rsidRPr="00985F81">
        <w:t>$ 1.25 &amp; 1.40 $\</w:t>
      </w:r>
      <w:proofErr w:type="spellStart"/>
      <w:r w:rsidRPr="00985F81">
        <w:t>pm</w:t>
      </w:r>
      <w:proofErr w:type="spellEnd"/>
      <w:r w:rsidRPr="00985F81">
        <w:t>$ 1.40 \\</w:t>
      </w:r>
    </w:p>
    <w:p w:rsidR="00985F81" w:rsidRPr="00985F81" w:rsidRDefault="00985F81" w:rsidP="00985F81">
      <w:r w:rsidRPr="00985F81">
        <w:t xml:space="preserve">    \</w:t>
      </w:r>
      <w:proofErr w:type="spellStart"/>
      <w:r w:rsidRPr="00985F81">
        <w:t>hline</w:t>
      </w:r>
      <w:proofErr w:type="spellEnd"/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t xml:space="preserve">  \end{</w:t>
      </w:r>
      <w:proofErr w:type="spellStart"/>
      <w:r w:rsidRPr="00985F81">
        <w:t>tabular</w:t>
      </w:r>
      <w:proofErr w:type="spellEnd"/>
      <w:r w:rsidRPr="00985F81">
        <w:t>}</w:t>
      </w:r>
    </w:p>
    <w:p w:rsidR="00985F81" w:rsidRPr="00985F81" w:rsidRDefault="00985F81" w:rsidP="00985F81">
      <w:r w:rsidRPr="00985F81">
        <w:t xml:space="preserve">  \</w:t>
      </w:r>
      <w:proofErr w:type="spellStart"/>
      <w:r w:rsidRPr="00985F81">
        <w:t>label</w:t>
      </w:r>
      <w:proofErr w:type="spellEnd"/>
      <w:r w:rsidRPr="00985F81">
        <w:t>{</w:t>
      </w:r>
      <w:proofErr w:type="spellStart"/>
      <w:r w:rsidRPr="00985F81">
        <w:t>tab:motion_pv</w:t>
      </w:r>
      <w:proofErr w:type="spellEnd"/>
      <w:r w:rsidRPr="00985F81">
        <w:t>}</w:t>
      </w:r>
    </w:p>
    <w:p w:rsidR="00985F81" w:rsidRPr="00985F81" w:rsidRDefault="00985F81" w:rsidP="00985F81">
      <w:r w:rsidRPr="00985F81">
        <w:t>\end{</w:t>
      </w:r>
      <w:proofErr w:type="spellStart"/>
      <w:r w:rsidRPr="00985F81">
        <w:t>table</w:t>
      </w:r>
      <w:proofErr w:type="spellEnd"/>
      <w:r w:rsidRPr="00985F81">
        <w:t>}</w:t>
      </w:r>
    </w:p>
    <w:p w:rsidR="00985F81" w:rsidRPr="00985F81" w:rsidRDefault="00985F81" w:rsidP="00985F81"/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\begin{table}[H]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\centering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\caption{Biggest absolute displacement of PVs with corresponding motion phase (MP) in all patients.}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\begin{tabular}{|</w:t>
      </w:r>
      <w:proofErr w:type="spellStart"/>
      <w:r w:rsidRPr="00985F81">
        <w:rPr>
          <w:lang w:val="en-US"/>
        </w:rPr>
        <w:t>c|c|c</w:t>
      </w:r>
      <w:proofErr w:type="spellEnd"/>
      <w:r w:rsidRPr="00985F81">
        <w:rPr>
          <w:lang w:val="en-US"/>
        </w:rPr>
        <w:t>|}</w:t>
      </w:r>
    </w:p>
    <w:p w:rsidR="00985F81" w:rsidRPr="00985F81" w:rsidRDefault="00985F81" w:rsidP="00985F81">
      <w:r w:rsidRPr="00985F81">
        <w:rPr>
          <w:lang w:val="en-US"/>
        </w:rPr>
        <w:t xml:space="preserve">    </w:t>
      </w:r>
      <w:r w:rsidRPr="00985F81">
        <w:t>\</w:t>
      </w:r>
      <w:proofErr w:type="spellStart"/>
      <w:r w:rsidRPr="00985F81">
        <w:t>hline</w:t>
      </w:r>
      <w:proofErr w:type="spellEnd"/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t xml:space="preserve">    Patient &amp; LPV: max. </w:t>
      </w:r>
      <w:r w:rsidRPr="00985F81">
        <w:rPr>
          <w:lang w:val="en-US"/>
        </w:rPr>
        <w:t>ABS [mm] &amp; MP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1 &amp; 4.50 $\pm$ 1.72 &amp; 06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2 &amp; 5.26 $\pm$ 1.92 &amp; 06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3 &amp; 3.39 $\pm$ 2.24 &amp; 08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4 &amp; 5.52 $\pm$ 3.06 &amp; 11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5 &amp; 2.92 $\pm$ 1.54 &amp; 16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\</w:t>
      </w:r>
      <w:proofErr w:type="spellStart"/>
      <w:r w:rsidRPr="00985F81">
        <w:rPr>
          <w:lang w:val="en-US"/>
        </w:rPr>
        <w:t>hline</w:t>
      </w:r>
      <w:proofErr w:type="spellEnd"/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Patient &amp; RPV: max. ABS [mm] &amp; MP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1 &amp; 3.99 $\pm$ 1.40 &amp; 06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2 &amp; 5.20 $\pm$ 1.80 &amp; 04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3 &amp; 2.93 $\pm$ 1.35 &amp; 11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4 &amp; 6.49 $\pm$ 3.00 &amp; 10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5 &amp; 3.95 $\pm$ 3.95 &amp; 15 \\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\</w:t>
      </w:r>
      <w:proofErr w:type="spellStart"/>
      <w:r w:rsidRPr="00985F81">
        <w:rPr>
          <w:lang w:val="en-US"/>
        </w:rPr>
        <w:t>hline</w:t>
      </w:r>
      <w:proofErr w:type="spellEnd"/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\end{tabular}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\label{</w:t>
      </w:r>
      <w:proofErr w:type="spellStart"/>
      <w:r w:rsidRPr="00985F81">
        <w:rPr>
          <w:lang w:val="en-US"/>
        </w:rPr>
        <w:t>tab:maxabs_pv</w:t>
      </w:r>
      <w:proofErr w:type="spellEnd"/>
      <w:r w:rsidRPr="00985F81">
        <w:rPr>
          <w:lang w:val="en-US"/>
        </w:rPr>
        <w:t>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\end{table}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newpage</w:t>
      </w:r>
      <w:proofErr w:type="spellEnd"/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The overall displacement field between the extreme states of the ventricular displacement (motion phase three) and atrial displacement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lastRenderedPageBreak/>
        <w:t xml:space="preserve">(motion phase </w:t>
      </w:r>
      <w:proofErr w:type="spellStart"/>
      <w:r w:rsidRPr="00985F81">
        <w:rPr>
          <w:lang w:val="en-US"/>
        </w:rPr>
        <w:t>eightteen</w:t>
      </w:r>
      <w:proofErr w:type="spellEnd"/>
      <w:r w:rsidRPr="00985F81">
        <w:rPr>
          <w:lang w:val="en-US"/>
        </w:rPr>
        <w:t xml:space="preserve">) for two exemplary patients with a small motion amplitude (patient 5) and a large motion amplitude (patient 4) are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shown in figure \ref{</w:t>
      </w:r>
      <w:proofErr w:type="spellStart"/>
      <w:r w:rsidRPr="00985F81">
        <w:rPr>
          <w:lang w:val="en-US"/>
        </w:rPr>
        <w:t>contour_plot_hb</w:t>
      </w:r>
      <w:proofErr w:type="spellEnd"/>
      <w:r w:rsidRPr="00985F81">
        <w:rPr>
          <w:lang w:val="en-US"/>
        </w:rPr>
        <w:t xml:space="preserve">}. In order to visualize the location of the displacement, an axial cut of the reference state CT is </w:t>
      </w:r>
    </w:p>
    <w:p w:rsidR="00985F81" w:rsidRPr="00985F81" w:rsidRDefault="00985F81" w:rsidP="00985F81">
      <w:pPr>
        <w:rPr>
          <w:lang w:val="en-US"/>
        </w:rPr>
      </w:pPr>
      <w:proofErr w:type="spellStart"/>
      <w:r w:rsidRPr="00985F81">
        <w:rPr>
          <w:lang w:val="en-US"/>
        </w:rPr>
        <w:t>underlayed</w:t>
      </w:r>
      <w:proofErr w:type="spellEnd"/>
      <w:r w:rsidRPr="00985F81">
        <w:rPr>
          <w:lang w:val="en-US"/>
        </w:rPr>
        <w:t xml:space="preserve">. The absolute values of the displacement vectors are shown as contour plots. 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\begin{figure}[H]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\subfigure[Patient 4: max motion ventricle]{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\includegraphics[scale=0.18]{Contour_z_abs_HB_Pat08_03_gedreht.png}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\subfigure[Patient 5: max motion ventricle]{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\includegraphics[scale=0.18]{Contour_z_abs_HB_Pat10_03_gedreht.png}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\subfigure[Patient 4: max motion atria]{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\includegraphics[scale=0.18]{Contour_z_abs_HB_Pat08_18_gedreht.png}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\subfigure[Patient 5: max motion atria]{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\includegraphics[scale=0.18]{Contour_z_abs_HB_Pat10_18_gedreht.png}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\caption{Axial slices of the reference state of the CT </w:t>
      </w:r>
      <w:proofErr w:type="spellStart"/>
      <w:r w:rsidRPr="00985F81">
        <w:rPr>
          <w:lang w:val="en-US"/>
        </w:rPr>
        <w:t>overlayed</w:t>
      </w:r>
      <w:proofErr w:type="spellEnd"/>
      <w:r w:rsidRPr="00985F81">
        <w:rPr>
          <w:lang w:val="en-US"/>
        </w:rPr>
        <w:t xml:space="preserve"> with the absolute values of the displacement field (obtained from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deformable image registration) in the corresponding slice for heartbeat motion. In the top row the displacement from the motion phase with the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maximal ventricle motion to the reference phase is shown, in the lower row the displacement from the motion phase with the maximal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atrial motion, for Patient 4 and Patient 5, respectively.}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\label{</w:t>
      </w:r>
      <w:proofErr w:type="spellStart"/>
      <w:r w:rsidRPr="00985F81">
        <w:rPr>
          <w:lang w:val="en-US"/>
        </w:rPr>
        <w:t>contour_plot_hb</w:t>
      </w:r>
      <w:proofErr w:type="spellEnd"/>
      <w:r w:rsidRPr="00985F81">
        <w:rPr>
          <w:lang w:val="en-US"/>
        </w:rPr>
        <w:t>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\end{figure}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newpage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\subsection{Motion mitigation techniques for heartbeat}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The absolute motion amplitudes of up to 5mm due to heartbeat are expected to yield dose </w:t>
      </w:r>
      <w:proofErr w:type="spellStart"/>
      <w:r w:rsidRPr="00985F81">
        <w:rPr>
          <w:lang w:val="en-US"/>
        </w:rPr>
        <w:t>inhomogeneities</w:t>
      </w:r>
      <w:proofErr w:type="spellEnd"/>
      <w:r w:rsidRPr="00985F81">
        <w:rPr>
          <w:lang w:val="en-US"/>
        </w:rPr>
        <w:t xml:space="preserve"> when not compensated for. The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resulting Interplay effect and dose deposition was studied for every patient for different motion patterns and different margins to the target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volumes. The dose analysis values V95, V107 and D5-D95 were assessed and plotted. For comparison also the corresponding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values for the 3D case (static) are shown. Due to the small motion amplitude, rescanning was studied as motion mitigation technique. 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lastRenderedPageBreak/>
        <w:t xml:space="preserve">The results of the stated dose values in case of rescanning with different rescan numbers will also be presented. </w:t>
      </w:r>
    </w:p>
    <w:p w:rsid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subsubsection</w:t>
      </w:r>
      <w:proofErr w:type="spellEnd"/>
      <w:r w:rsidRPr="00985F81">
        <w:rPr>
          <w:lang w:val="en-US"/>
        </w:rPr>
        <w:t>{Dose deposition}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A representative dose deposition for all studied techniques (static, interplay and rescanning with ten rescans) is shown exemplary for patient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4 (as this is the patient with the largest PV motion amplitude both in LPV and RPV) in figure \ref{dose_pat08}. Rescanning and interplay are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shown for a sinus motion with a period of 0.7s and a starting phase of 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 xml:space="preserve">}$. The target volumes LPV and RPV were irradiated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simultaneously and a margin of 3mm was added. It can already been seen from this dose cut figures that rescanning with only ten rescans drastically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improves the outcome compared to interplay and yields a result which is comparable to the static case.\newline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\newline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For patient 4, the different motion patterns DVHs of ten rescans compared to the interplay results as well as a static </w:t>
      </w:r>
      <w:r w:rsidRPr="00985F81">
        <w:rPr>
          <w:lang w:val="en-US"/>
        </w:rPr>
        <w:t>irradiation</w:t>
      </w:r>
      <w:bookmarkStart w:id="0" w:name="_GoBack"/>
      <w:bookmarkEnd w:id="0"/>
      <w:r w:rsidRPr="00985F81">
        <w:rPr>
          <w:lang w:val="en-US"/>
        </w:rPr>
        <w:t xml:space="preserve"> are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displayed in figure \ref{dvhs_pat08} for 3mm safety margin.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In order to assess the dose information of all patients the DVHs were analyzed and compared for dose steepness, dose coverage as well as over dosage. The average results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over all patients with the resulting standard deviation can be seen in figure \ref{</w:t>
      </w:r>
      <w:proofErr w:type="spellStart"/>
      <w:r w:rsidRPr="00985F81">
        <w:rPr>
          <w:lang w:val="en-US"/>
        </w:rPr>
        <w:t>static_interplay_rescanning_ALL</w:t>
      </w:r>
      <w:proofErr w:type="spellEnd"/>
      <w:r w:rsidRPr="00985F81">
        <w:rPr>
          <w:lang w:val="en-US"/>
        </w:rPr>
        <w:t xml:space="preserve">}. A more detailed analysis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can be found in appendix XXX, where the values are plotted for each patient (figures \ref{static_interplay_rescanning_Pat01} -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\ref{static_interplay_rescanning_Pat05}) and all corresponding numerical values are shown (tables \ref{tab:Pat02_LPV} - \ref{tab:Pat10_RPV}).\newline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\newline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For interplay it can be seen that the results are dependent on the used motion period and starting phase. This can be seen in the mean values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of dose parameter value results for different, underlying motion patterns. E.g. for the RPV, the mean value of the dose coverage parameter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over all patients is V95=(88.82 $\pm$ 12.76)\% for a sinus motion with 1s period and a starting phase of 90$^{\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 xml:space="preserve">}$ and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(98.01 $\pm$ 1.36)\% for a sinus motion with 0.7s period and a starting phase of 90$^{\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 xml:space="preserve">}$, while for a sinus motion with 0.7s period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and a starting phase of 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 xml:space="preserve">}$ the dose coverage is found to (92.14 $\pm$ 12.67)\%. The resulting high standard deviation over all patient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cases shows that the result is also dependent on the studied patient case. Furthermore the result is also dependent on the studied safety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margin, so that e.g. the dose coverage for a sinus motion with 1s period and a starting phase of 90$^{\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 results to (95.88 $\pm$ 2.40)\%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with 3mm safety margin. All these dependencies are also valid for the other studied dose analysis parameters, dose homogeneity and over dosage.\newline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\newline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lastRenderedPageBreak/>
        <w:t xml:space="preserve">The underlying deformation map with its motion amplitude does not enable a prediction of the magnitude of the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interplay effect. This was studied in more detail for the dose coverage parameter V95. Here, the correlation between the maximal absolute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motion amplitude of the left and right PV (see table \ref{</w:t>
      </w:r>
      <w:proofErr w:type="spellStart"/>
      <w:r w:rsidRPr="00985F81">
        <w:rPr>
          <w:lang w:val="en-US"/>
        </w:rPr>
        <w:t>tab:maxabs_pv</w:t>
      </w:r>
      <w:proofErr w:type="spellEnd"/>
      <w:r w:rsidRPr="00985F81">
        <w:rPr>
          <w:lang w:val="en-US"/>
        </w:rPr>
        <w:t xml:space="preserve">}) and the resulting V95 value for 3 mm Margin were assessed for all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studied motion patterns (sinus motion with period of 1s or 0.7s and starting phase of 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 and 90$^{\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 xml:space="preserve">}$) and patients. The results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can be seen in figure \ref{corr_maxabs_V95_interplay}.  A moderate correlation between the dose coverage and maximal amplitude resulted only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in the case of RPV where a motion period of 0.7s with a starting phase of 90$^{\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 xml:space="preserve">}$ was chosen (r=0.49; p&lt;0.05). Nevertheless these results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could not be verified in the other motion cases and in the irradiation of the LPV and hence no dependence between target volume displacement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and dose coverage in case of interplay was found.\newline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\newline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As can be seen in figure \ref{</w:t>
      </w:r>
      <w:proofErr w:type="spellStart"/>
      <w:r w:rsidRPr="00985F81">
        <w:rPr>
          <w:lang w:val="en-US"/>
        </w:rPr>
        <w:t>static_interplay_rescanning_ALL</w:t>
      </w:r>
      <w:proofErr w:type="spellEnd"/>
      <w:r w:rsidRPr="00985F81">
        <w:rPr>
          <w:lang w:val="en-US"/>
        </w:rPr>
        <w:t xml:space="preserve">} (as well as in more detail for all patients in appendix XXX)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rescanning yields improved results compared to interplay in all studied cases. This is valid for dose steepness, dose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coverage as well as over dosage. Especially dose coverage and over dosage are comparable to the static results for all patient and motion patterns. 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Exemplary, the dose coverage of patient 4 (with the largest absolute displacement) will be discussed. V95 for a static irradiation of the LPV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of patient 4 with 3mm safety margin is found to 99.75\%. With a motion of 0.7s period length and a starting phase of 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 xml:space="preserve">}$ the value 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decreases to 90.02\%. With rescanning, V95 can be improved to 99.75\% with only five rescans. Also for RPV the static dose coverage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with 3mm margin is found to 100\% for this patient. With the stated motion and safety margin the dose coverage decreases to 97\% 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in the case of interplay. With five rescans the value improves again to 100\%. The improvement of dose coverage and over dosage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compared to interplay is valid for all studied rescan numbers, starting from the smallest studied rescan number of five, as shown here.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Nevertheless, in some studied cases five rescans is not </w:t>
      </w:r>
      <w:proofErr w:type="spellStart"/>
      <w:r w:rsidRPr="00985F81">
        <w:rPr>
          <w:lang w:val="en-US"/>
        </w:rPr>
        <w:t>enought</w:t>
      </w:r>
      <w:proofErr w:type="spellEnd"/>
      <w:r w:rsidRPr="00985F81">
        <w:rPr>
          <w:lang w:val="en-US"/>
        </w:rPr>
        <w:t xml:space="preserve"> to yield results comparable to the static irradiation. For example for the LPV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irradiation with five rescans in patient 1 with a motion period of 1s and 90$^{\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 xml:space="preserve">}$ starting phase (3mm safety margin) V95 results in a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smaller dose coverage (93.18\%) than the static case (100\%). Even though this result is improved compared to interplay (86.88\%), a much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better result can be gained with higher rescan numbers, starting with ten rescans (99.21\%). Also the results for dose homogeneity improves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with higher rescan numbers. For a motion pattern of 0.7s period and 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 xml:space="preserve">}$ starting phase (3mm safety margin) in patient 4, the dose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lastRenderedPageBreak/>
        <w:t xml:space="preserve">homogeneity in case of interplay is found to 9.86\%. With five rescans a dose homogeneity of 5.52\% is yielded, which further decreases to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4.62\% with ten rescans, 4.44\% with fifteen rescans and 3.93\% with twenty rescans (compared to 3.92\% in the static irradiation).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It can thus be </w:t>
      </w:r>
      <w:proofErr w:type="spellStart"/>
      <w:r w:rsidRPr="00985F81">
        <w:rPr>
          <w:lang w:val="en-US"/>
        </w:rPr>
        <w:t>conluded</w:t>
      </w:r>
      <w:proofErr w:type="spellEnd"/>
      <w:r w:rsidRPr="00985F81">
        <w:rPr>
          <w:lang w:val="en-US"/>
        </w:rPr>
        <w:t xml:space="preserve"> that rescan numbers higher than five yield better slightly results, while ten rescans show results comparable to the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static irradiation in all studied patient cases, for all studied safety margins and for all underlying motion patterns. As can be furthermore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seen in figure \ref{</w:t>
      </w:r>
      <w:proofErr w:type="spellStart"/>
      <w:r w:rsidRPr="00985F81">
        <w:rPr>
          <w:lang w:val="en-US"/>
        </w:rPr>
        <w:t>static_interplay_rescanning_ALL</w:t>
      </w:r>
      <w:proofErr w:type="spellEnd"/>
      <w:r w:rsidRPr="00985F81">
        <w:rPr>
          <w:lang w:val="en-US"/>
        </w:rPr>
        <w:t xml:space="preserve">}, the standard deviation of the dose analysis parameters over all patients is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rather small for ten and higher rescan numbers, proving the robustness of rescanning as a motion mitigation technique for a displacement of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the PVs due to heartbeat.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vspace</w:t>
      </w:r>
      <w:proofErr w:type="spellEnd"/>
      <w:r w:rsidRPr="00985F81">
        <w:rPr>
          <w:lang w:val="en-US"/>
        </w:rPr>
        <w:t>*{-0.3cm}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\begin{figure}[H]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\begin{center}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\subfigure[LPV]{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[scale=0.24]{Pat08_LPV_allDVHs_withLegend.png}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\subfigure[RPV]{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[scale=0.24]{Pat08_RPV_allDVHs_withLegend.png}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\caption{Dose volume histograms for CTV of patient 4 for 3mm safety margin irradiation (LPV (a) as well as RPV (b)) in case of static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irradiation (black), interplay (dashed) and rescanning with ten rescans (solid). The motion patterns are shown in colors (sin1s0: sinus with motion period of 1s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and starting phase 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}$, sin1s90: sinus with motion period of 1s and starting phase 90$^{\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 xml:space="preserve">}$, sin07s0: sinus with motion period of 0.7s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and starting phase 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}$, sin07s90: sinus with motion period of 0.7s and starting phase 90$^{\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}$.}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\label{dvhs_pat08}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\end{center}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\end{figure}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newpage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\begin{figure}[H]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\begin{center}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\subfigure[static]{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[scale=0.36, angle=180]{Pat08_static.png}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lastRenderedPageBreak/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\subfigure[interplay]{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[scale=0.36, angle=180]{Pat08_interplay.png}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\subfigure[rescanning (10x)]{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[scale=0.36, angle=180]{Pat08_10rescans.png}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\caption{Dose distribution of patient 4 for static (a) as well as interplay (b) and ten rescans (c) at motion period of 0.7s and a motion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starting phase of 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 xml:space="preserve">}$. The target volume has an added margin of 3mm. The improved outcome of rescanning compared to interplay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can already be seen in these dose cuts.}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\label{dose_pat08}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\end{center}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\end{figure}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newpage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% \</w:t>
      </w:r>
      <w:proofErr w:type="spellStart"/>
      <w:r w:rsidRPr="00985F81">
        <w:rPr>
          <w:lang w:val="en-US"/>
        </w:rPr>
        <w:t>vspace</w:t>
      </w:r>
      <w:proofErr w:type="spellEnd"/>
      <w:r w:rsidRPr="00985F81">
        <w:rPr>
          <w:lang w:val="en-US"/>
        </w:rPr>
        <w:t>*{-0.3cm}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\begin{figure}[H]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\subfigure[D5-D95: LPV]{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[scale=0.18]{MAYO_CTV_LPV_D5D95_ALL.png}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\subfigure[D5-D95: RPV]{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[scale=0.18]{MAYO_CTV_RPV_D5D95_ALL.png}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\subfigure[V95: LPV]{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[scale=0.18]{MAYO_CTV_LPV_V95_ALL.png}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\subfigure[V95: RPV]{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[scale=0.18]{MAYO_CTV_RPV_V95_ALL.png}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\subfigure[V107: LPV]{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[scale=0.18]{MAYO_CTV_LPV_V107_ALL.png}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\subfigure[V107: RPV]{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[scale=0.18]{MAYO_CTV_RPV_V107_ALL.png}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lastRenderedPageBreak/>
        <w:t xml:space="preserve">\caption{Mean and standard deviation of dose analysis parameters D5-D95 (first row), V95 (middle row) and V107 (last row) over all patients.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The LPV (left column) and RPV (right column) were studied </w:t>
      </w:r>
      <w:proofErr w:type="spellStart"/>
      <w:r w:rsidRPr="00985F81">
        <w:rPr>
          <w:lang w:val="en-US"/>
        </w:rPr>
        <w:t>seperately</w:t>
      </w:r>
      <w:proofErr w:type="spellEnd"/>
      <w:r w:rsidRPr="00985F81">
        <w:rPr>
          <w:lang w:val="en-US"/>
        </w:rPr>
        <w:t xml:space="preserve">. Static (black) as well as interplay (red) and different rescanning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numbers (5 times: turquois, 10 times: blue, 15 times: light green, 20 times: dark green) were compared for different motion patterns and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safety margins. For a better visualization the rescanning data points for each motion pattern are shifted.}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\label{</w:t>
      </w:r>
      <w:proofErr w:type="spellStart"/>
      <w:r w:rsidRPr="00985F81">
        <w:rPr>
          <w:lang w:val="en-US"/>
        </w:rPr>
        <w:t>static_interplay_rescanning_ALL</w:t>
      </w:r>
      <w:proofErr w:type="spellEnd"/>
      <w:r w:rsidRPr="00985F81">
        <w:rPr>
          <w:lang w:val="en-US"/>
        </w:rPr>
        <w:t>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\end{figure}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newpage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\begin{figure}[H]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\centering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\subfigure[LPV: sinus, period 1s, phase 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[scale=0.58]{Corr_V95_LPV_sin1s0.png}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\subfigure[RPV: sinus, period 1s, phase 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[scale=0.58]{Corr_V95_RPV_sin1s0.png}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\subfigure[LPV: sinus, period 1s, phase 90$^{\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[scale=0.58]{Corr_V95_LPV_sin1s90.png}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\subfigure[RPV: sinus, period 1s, phase 90$^{\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[scale=0.58]{Corr_V95_RPV_sin1s90.png}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\subfigure[LPV: sinus, period 0.7s, phase 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[scale=0.58]{Corr_V95_LPV_sin07s0.png}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\subfigure[RPV: sinus, period 0.7s, phase 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[scale=0.58]{Corr_V95_RPV_sin07s0.png}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\subfigure[LPV: sinus, period 0.7s, phase 90$^{\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[scale=0.58]{Corr_V95_LPV_sin07s90.png}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\subfigure[RPV: sinus, period 0.7s, phase 90$^{\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}$]{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[scale=0.58]{Corr_V95_RPV_sin07s90.png}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\caption{Interplay dose homogeneity of LPV (left column) and RPV (right column) in all patients in relation to the maximal absolute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lastRenderedPageBreak/>
        <w:t>displacement of the PVs and for different underlying motion patterns (first row: sinus with 1s period and starting phase of 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 xml:space="preserve">}$,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second row: 1s period and starting phase of 90$^{\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}$, third row: 0.7s period and starting phase of 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 xml:space="preserve">}$, last row: 0.7s period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and starting phase of 90$^{\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}$).}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\label{corr_maxabs_V95_interplay}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\end{figure}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newpage</w:t>
      </w:r>
      <w:proofErr w:type="spellEnd"/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subsubsection</w:t>
      </w:r>
      <w:proofErr w:type="spellEnd"/>
      <w:r w:rsidRPr="00985F81">
        <w:rPr>
          <w:lang w:val="en-US"/>
        </w:rPr>
        <w:t>{Irradiation time}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In figure \ref{</w:t>
      </w:r>
      <w:proofErr w:type="spellStart"/>
      <w:r w:rsidRPr="00985F81">
        <w:rPr>
          <w:lang w:val="en-US"/>
        </w:rPr>
        <w:t>irrTime_all</w:t>
      </w:r>
      <w:proofErr w:type="spellEnd"/>
      <w:r w:rsidRPr="00985F81">
        <w:rPr>
          <w:lang w:val="en-US"/>
        </w:rPr>
        <w:t xml:space="preserve">} the mean irradiation time over all patients for different rescanning irradiations of LPV and RPV are shown for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different safety margins and motion patterns. The duration for each beam entry channel (gantry angle of -45$^{\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}$, 135$^{\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 and 0$^{\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 xml:space="preserve">}$)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is plotted individually. It can be seen that the needed irradiation time increases with the used safety margin as the to irradiated volume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increases. The irradiation time is independent of the motion pattern but varies depending on the used beam entry channel.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Concerning the used rescan number it can be seen that no treatment prolongation is expected for higher rescan numbers.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This can be understood as with higher rescans the intensity of each raster point in one iteration is reduced by a factor which is equal to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the rescanning number. Hence the time the beam has to spend in one raster position, depositing the predetermined intensity, is reduced 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resulting in an overall treatment time which is constant for all rescan cases. The stated results were achieved with a low intensity irradiation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(minimal particle number of 5.000). For an irradiation with 3mm margin around LPV and RPV the overall treatment time results to (13.71 $\pm$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0.94)min (see table \ref{</w:t>
      </w:r>
      <w:proofErr w:type="spellStart"/>
      <w:r w:rsidRPr="00985F81">
        <w:rPr>
          <w:lang w:val="en-US"/>
        </w:rPr>
        <w:t>tab:rescan_time</w:t>
      </w:r>
      <w:proofErr w:type="spellEnd"/>
      <w:r w:rsidRPr="00985F81">
        <w:rPr>
          <w:lang w:val="en-US"/>
        </w:rPr>
        <w:t>}) with rescanning as motion mitigation technique for heartbeat motion.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\begin{figure}[H]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\begin{center}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</w:t>
      </w:r>
      <w:proofErr w:type="spellStart"/>
      <w:r w:rsidRPr="00985F81">
        <w:rPr>
          <w:lang w:val="en-US"/>
        </w:rPr>
        <w:t>includegraphics</w:t>
      </w:r>
      <w:proofErr w:type="spellEnd"/>
      <w:r w:rsidRPr="00985F81">
        <w:rPr>
          <w:lang w:val="en-US"/>
        </w:rPr>
        <w:t>[scale=0.2]{All_irrTime.png}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\caption{Mean and standard deviation of the irradiation time over all patients for different rescan numbers, underlying motion patterns and beam entry 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channels.}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\label{</w:t>
      </w:r>
      <w:proofErr w:type="spellStart"/>
      <w:r w:rsidRPr="00985F81">
        <w:rPr>
          <w:lang w:val="en-US"/>
        </w:rPr>
        <w:t>irrTime_all</w:t>
      </w:r>
      <w:proofErr w:type="spellEnd"/>
      <w:r w:rsidRPr="00985F81">
        <w:rPr>
          <w:lang w:val="en-US"/>
        </w:rPr>
        <w:t>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\end{center}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\end{figure}</w:t>
      </w:r>
    </w:p>
    <w:p w:rsidR="00985F81" w:rsidRPr="00985F81" w:rsidRDefault="00985F81" w:rsidP="00985F81">
      <w:pPr>
        <w:rPr>
          <w:lang w:val="en-US"/>
        </w:rPr>
      </w:pP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lastRenderedPageBreak/>
        <w:t>\begin{table}[H]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\centering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>%   \</w:t>
      </w:r>
      <w:proofErr w:type="spellStart"/>
      <w:r w:rsidRPr="00985F81">
        <w:rPr>
          <w:lang w:val="en-US"/>
        </w:rPr>
        <w:t>footnotesize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\caption{Mean irradiation time for LPV and RPV with a safety margin of 3mm over all patients.}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\begin{tabular}{|</w:t>
      </w:r>
      <w:proofErr w:type="spellStart"/>
      <w:r w:rsidRPr="00985F81">
        <w:rPr>
          <w:lang w:val="en-US"/>
        </w:rPr>
        <w:t>c|c|c</w:t>
      </w:r>
      <w:proofErr w:type="spellEnd"/>
      <w:r w:rsidRPr="00985F81">
        <w:rPr>
          <w:lang w:val="en-US"/>
        </w:rPr>
        <w:t>|}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\</w:t>
      </w:r>
      <w:proofErr w:type="spellStart"/>
      <w:r w:rsidRPr="00985F81">
        <w:rPr>
          <w:lang w:val="en-US"/>
        </w:rPr>
        <w:t>hline</w:t>
      </w:r>
      <w:proofErr w:type="spellEnd"/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Gantry angle [$^{\</w:t>
      </w:r>
      <w:proofErr w:type="spellStart"/>
      <w:r w:rsidRPr="00985F81">
        <w:rPr>
          <w:lang w:val="en-US"/>
        </w:rPr>
        <w:t>circ</w:t>
      </w:r>
      <w:proofErr w:type="spellEnd"/>
      <w:r w:rsidRPr="00985F81">
        <w:rPr>
          <w:lang w:val="en-US"/>
        </w:rPr>
        <w:t>}$] &amp; time [min] &amp; total [min] \\</w:t>
      </w:r>
    </w:p>
    <w:p w:rsidR="00985F81" w:rsidRPr="00985F81" w:rsidRDefault="00985F81" w:rsidP="00985F81">
      <w:r w:rsidRPr="00985F81">
        <w:rPr>
          <w:lang w:val="en-US"/>
        </w:rPr>
        <w:t xml:space="preserve">    </w:t>
      </w:r>
      <w:r w:rsidRPr="00985F81">
        <w:t>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r w:rsidRPr="00985F81">
        <w:t xml:space="preserve">    -45 &amp; 4.73 $\</w:t>
      </w:r>
      <w:proofErr w:type="spellStart"/>
      <w:r w:rsidRPr="00985F81">
        <w:t>pm</w:t>
      </w:r>
      <w:proofErr w:type="spellEnd"/>
      <w:r w:rsidRPr="00985F81">
        <w:t>$ 0.93 &amp; \\</w:t>
      </w:r>
    </w:p>
    <w:p w:rsidR="00985F81" w:rsidRPr="00985F81" w:rsidRDefault="00985F81" w:rsidP="00985F81">
      <w:r w:rsidRPr="00985F81">
        <w:t xml:space="preserve">    135 &amp;  4.42 $\</w:t>
      </w:r>
      <w:proofErr w:type="spellStart"/>
      <w:r w:rsidRPr="00985F81">
        <w:t>pm</w:t>
      </w:r>
      <w:proofErr w:type="spellEnd"/>
      <w:r w:rsidRPr="00985F81">
        <w:t>$ 0.94 &amp; 13.71 $\</w:t>
      </w:r>
      <w:proofErr w:type="spellStart"/>
      <w:r w:rsidRPr="00985F81">
        <w:t>pm</w:t>
      </w:r>
      <w:proofErr w:type="spellEnd"/>
      <w:r w:rsidRPr="00985F81">
        <w:t>$ 0.94\\</w:t>
      </w:r>
    </w:p>
    <w:p w:rsidR="00985F81" w:rsidRPr="00985F81" w:rsidRDefault="00985F81" w:rsidP="00985F81">
      <w:r w:rsidRPr="00985F81">
        <w:t xml:space="preserve">    0 &amp; 4.56  $\</w:t>
      </w:r>
      <w:proofErr w:type="spellStart"/>
      <w:r w:rsidRPr="00985F81">
        <w:t>pm</w:t>
      </w:r>
      <w:proofErr w:type="spellEnd"/>
      <w:r w:rsidRPr="00985F81">
        <w:t>$ 0.96 &amp; \\</w:t>
      </w:r>
    </w:p>
    <w:p w:rsidR="00985F81" w:rsidRPr="00985F81" w:rsidRDefault="00985F81" w:rsidP="00985F81">
      <w:r w:rsidRPr="00985F81">
        <w:t xml:space="preserve">    \</w:t>
      </w:r>
      <w:proofErr w:type="spellStart"/>
      <w:r w:rsidRPr="00985F81"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t xml:space="preserve">    </w:t>
      </w:r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  <w:r w:rsidRPr="00985F81">
        <w:rPr>
          <w:lang w:val="en-US"/>
        </w:rPr>
        <w:t>\</w:t>
      </w:r>
      <w:proofErr w:type="spellStart"/>
      <w:r w:rsidRPr="00985F81">
        <w:rPr>
          <w:lang w:val="en-US"/>
        </w:rPr>
        <w:t>hline</w:t>
      </w:r>
      <w:proofErr w:type="spellEnd"/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  \end{tabular}</w:t>
      </w:r>
    </w:p>
    <w:p w:rsidR="00985F81" w:rsidRPr="00985F81" w:rsidRDefault="00985F81" w:rsidP="00985F81">
      <w:pPr>
        <w:rPr>
          <w:lang w:val="en-US"/>
        </w:rPr>
      </w:pPr>
      <w:r w:rsidRPr="00985F81">
        <w:rPr>
          <w:lang w:val="en-US"/>
        </w:rPr>
        <w:t xml:space="preserve">  \label{</w:t>
      </w:r>
      <w:proofErr w:type="spellStart"/>
      <w:r w:rsidRPr="00985F81">
        <w:rPr>
          <w:lang w:val="en-US"/>
        </w:rPr>
        <w:t>tab:rescan_time</w:t>
      </w:r>
      <w:proofErr w:type="spellEnd"/>
      <w:r w:rsidRPr="00985F81">
        <w:rPr>
          <w:lang w:val="en-US"/>
        </w:rPr>
        <w:t>}</w:t>
      </w:r>
    </w:p>
    <w:p w:rsidR="00985F81" w:rsidRPr="00727C35" w:rsidRDefault="00985F81" w:rsidP="00985F81">
      <w:pPr>
        <w:rPr>
          <w:lang w:val="en-US"/>
        </w:rPr>
      </w:pPr>
      <w:r w:rsidRPr="00985F81">
        <w:rPr>
          <w:lang w:val="en-US"/>
        </w:rPr>
        <w:t>\end{table}</w:t>
      </w:r>
    </w:p>
    <w:sectPr w:rsidR="00985F81" w:rsidRPr="00727C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0380B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D84EA6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29E4C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FD09D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C4AB8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C5038FD"/>
    <w:multiLevelType w:val="multilevel"/>
    <w:tmpl w:val="41E44416"/>
    <w:styleLink w:val="ListeAufzaehlung"/>
    <w:lvl w:ilvl="0">
      <w:start w:val="1"/>
      <w:numFmt w:val="bullet"/>
      <w:pStyle w:val="ListBullet"/>
      <w:lvlText w:val=""/>
      <w:lvlJc w:val="left"/>
      <w:pPr>
        <w:ind w:left="567" w:hanging="56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pStyle w:val="ListBullet2"/>
      <w:lvlText w:val=""/>
      <w:lvlJc w:val="left"/>
      <w:pPr>
        <w:ind w:left="1134" w:hanging="567"/>
      </w:pPr>
      <w:rPr>
        <w:rFonts w:ascii="Symbol" w:hAnsi="Symbol" w:cs="Times New Roman" w:hint="default"/>
        <w:color w:val="auto"/>
      </w:rPr>
    </w:lvl>
    <w:lvl w:ilvl="2">
      <w:start w:val="1"/>
      <w:numFmt w:val="bullet"/>
      <w:pStyle w:val="ListBullet3"/>
      <w:lvlText w:val=""/>
      <w:lvlJc w:val="left"/>
      <w:pPr>
        <w:ind w:left="1701" w:hanging="567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bullet"/>
      <w:pStyle w:val="ListBullet4"/>
      <w:lvlText w:val=""/>
      <w:lvlJc w:val="left"/>
      <w:pPr>
        <w:ind w:left="2268" w:hanging="567"/>
      </w:pPr>
      <w:rPr>
        <w:rFonts w:ascii="Symbol" w:hAnsi="Symbol" w:cs="Times New Roman" w:hint="default"/>
        <w:color w:val="auto"/>
      </w:rPr>
    </w:lvl>
    <w:lvl w:ilvl="4">
      <w:start w:val="1"/>
      <w:numFmt w:val="bullet"/>
      <w:pStyle w:val="ListBullet5"/>
      <w:lvlText w:val=""/>
      <w:lvlJc w:val="left"/>
      <w:pPr>
        <w:ind w:left="2835" w:hanging="567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6">
    <w:nsid w:val="3D616C1F"/>
    <w:multiLevelType w:val="multilevel"/>
    <w:tmpl w:val="8626C62E"/>
    <w:styleLink w:val="ListeUeberschrift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567" w:hanging="567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C35"/>
    <w:rsid w:val="0002006B"/>
    <w:rsid w:val="0026014E"/>
    <w:rsid w:val="00291169"/>
    <w:rsid w:val="002C48E7"/>
    <w:rsid w:val="0032717B"/>
    <w:rsid w:val="00337901"/>
    <w:rsid w:val="004C3656"/>
    <w:rsid w:val="0050204D"/>
    <w:rsid w:val="005B44BE"/>
    <w:rsid w:val="006C0161"/>
    <w:rsid w:val="00703762"/>
    <w:rsid w:val="00727C35"/>
    <w:rsid w:val="007D6ED1"/>
    <w:rsid w:val="00857EDE"/>
    <w:rsid w:val="008C0955"/>
    <w:rsid w:val="008D49FE"/>
    <w:rsid w:val="0090324A"/>
    <w:rsid w:val="00985F81"/>
    <w:rsid w:val="00A872E6"/>
    <w:rsid w:val="00AB0710"/>
    <w:rsid w:val="00B26547"/>
    <w:rsid w:val="00C26A0C"/>
    <w:rsid w:val="00C627BD"/>
    <w:rsid w:val="00C654BB"/>
    <w:rsid w:val="00E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" w:unhideWhenUsed="0" w:qFormat="1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EDE"/>
  </w:style>
  <w:style w:type="paragraph" w:styleId="Heading1">
    <w:name w:val="heading 1"/>
    <w:aliases w:val="Erste UeB"/>
    <w:basedOn w:val="Normal"/>
    <w:next w:val="Normal"/>
    <w:link w:val="Heading1Char"/>
    <w:uiPriority w:val="2"/>
    <w:qFormat/>
    <w:rsid w:val="004C3656"/>
    <w:pPr>
      <w:keepNext/>
      <w:keepLines/>
      <w:numPr>
        <w:numId w:val="1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Zweite UeB"/>
    <w:basedOn w:val="Normal"/>
    <w:next w:val="Normal"/>
    <w:link w:val="Heading2Char"/>
    <w:uiPriority w:val="3"/>
    <w:qFormat/>
    <w:rsid w:val="004C3656"/>
    <w:pPr>
      <w:keepNext/>
      <w:keepLines/>
      <w:numPr>
        <w:ilvl w:val="1"/>
        <w:numId w:val="1"/>
      </w:numPr>
      <w:spacing w:before="200"/>
      <w:contextualSpacing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656"/>
    <w:pPr>
      <w:keepNext/>
      <w:keepLines/>
      <w:numPr>
        <w:ilvl w:val="2"/>
        <w:numId w:val="1"/>
      </w:numPr>
      <w:spacing w:before="200"/>
      <w:contextualSpacing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656"/>
    <w:pPr>
      <w:keepNext/>
      <w:keepLines/>
      <w:numPr>
        <w:ilvl w:val="3"/>
        <w:numId w:val="1"/>
      </w:numPr>
      <w:spacing w:before="200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A0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A0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A0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A0C"/>
    <w:pPr>
      <w:keepNext/>
      <w:keepLines/>
      <w:numPr>
        <w:ilvl w:val="8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eUeberschrift">
    <w:name w:val="Liste_Ueberschrift"/>
    <w:uiPriority w:val="99"/>
    <w:rsid w:val="00C26A0C"/>
    <w:pPr>
      <w:numPr>
        <w:numId w:val="1"/>
      </w:numPr>
    </w:pPr>
  </w:style>
  <w:style w:type="numbering" w:customStyle="1" w:styleId="ListeAufzaehlung">
    <w:name w:val="Liste_Aufzaehlung"/>
    <w:uiPriority w:val="99"/>
    <w:rsid w:val="0050204D"/>
    <w:pPr>
      <w:numPr>
        <w:numId w:val="2"/>
      </w:numPr>
    </w:pPr>
  </w:style>
  <w:style w:type="character" w:customStyle="1" w:styleId="Heading1Char">
    <w:name w:val="Heading 1 Char"/>
    <w:aliases w:val="Erste UeB Char"/>
    <w:basedOn w:val="DefaultParagraphFont"/>
    <w:link w:val="Heading1"/>
    <w:uiPriority w:val="2"/>
    <w:rsid w:val="004C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Zweite UeB Char"/>
    <w:basedOn w:val="DefaultParagraphFont"/>
    <w:link w:val="Heading2"/>
    <w:uiPriority w:val="3"/>
    <w:rsid w:val="004C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6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C36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A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A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A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A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Bullet">
    <w:name w:val="List Bullet"/>
    <w:basedOn w:val="Normal"/>
    <w:uiPriority w:val="4"/>
    <w:unhideWhenUsed/>
    <w:qFormat/>
    <w:rsid w:val="005020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04D"/>
    <w:pPr>
      <w:numPr>
        <w:ilvl w:val="1"/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04D"/>
    <w:pPr>
      <w:numPr>
        <w:ilvl w:val="2"/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04D"/>
    <w:pPr>
      <w:numPr>
        <w:ilvl w:val="3"/>
        <w:numId w:val="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04D"/>
    <w:pPr>
      <w:numPr>
        <w:ilvl w:val="4"/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" w:unhideWhenUsed="0" w:qFormat="1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EDE"/>
  </w:style>
  <w:style w:type="paragraph" w:styleId="Heading1">
    <w:name w:val="heading 1"/>
    <w:aliases w:val="Erste UeB"/>
    <w:basedOn w:val="Normal"/>
    <w:next w:val="Normal"/>
    <w:link w:val="Heading1Char"/>
    <w:uiPriority w:val="2"/>
    <w:qFormat/>
    <w:rsid w:val="004C3656"/>
    <w:pPr>
      <w:keepNext/>
      <w:keepLines/>
      <w:numPr>
        <w:numId w:val="1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Zweite UeB"/>
    <w:basedOn w:val="Normal"/>
    <w:next w:val="Normal"/>
    <w:link w:val="Heading2Char"/>
    <w:uiPriority w:val="3"/>
    <w:qFormat/>
    <w:rsid w:val="004C3656"/>
    <w:pPr>
      <w:keepNext/>
      <w:keepLines/>
      <w:numPr>
        <w:ilvl w:val="1"/>
        <w:numId w:val="1"/>
      </w:numPr>
      <w:spacing w:before="200"/>
      <w:contextualSpacing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656"/>
    <w:pPr>
      <w:keepNext/>
      <w:keepLines/>
      <w:numPr>
        <w:ilvl w:val="2"/>
        <w:numId w:val="1"/>
      </w:numPr>
      <w:spacing w:before="200"/>
      <w:contextualSpacing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656"/>
    <w:pPr>
      <w:keepNext/>
      <w:keepLines/>
      <w:numPr>
        <w:ilvl w:val="3"/>
        <w:numId w:val="1"/>
      </w:numPr>
      <w:spacing w:before="200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A0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A0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A0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A0C"/>
    <w:pPr>
      <w:keepNext/>
      <w:keepLines/>
      <w:numPr>
        <w:ilvl w:val="8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eUeberschrift">
    <w:name w:val="Liste_Ueberschrift"/>
    <w:uiPriority w:val="99"/>
    <w:rsid w:val="00C26A0C"/>
    <w:pPr>
      <w:numPr>
        <w:numId w:val="1"/>
      </w:numPr>
    </w:pPr>
  </w:style>
  <w:style w:type="numbering" w:customStyle="1" w:styleId="ListeAufzaehlung">
    <w:name w:val="Liste_Aufzaehlung"/>
    <w:uiPriority w:val="99"/>
    <w:rsid w:val="0050204D"/>
    <w:pPr>
      <w:numPr>
        <w:numId w:val="2"/>
      </w:numPr>
    </w:pPr>
  </w:style>
  <w:style w:type="character" w:customStyle="1" w:styleId="Heading1Char">
    <w:name w:val="Heading 1 Char"/>
    <w:aliases w:val="Erste UeB Char"/>
    <w:basedOn w:val="DefaultParagraphFont"/>
    <w:link w:val="Heading1"/>
    <w:uiPriority w:val="2"/>
    <w:rsid w:val="004C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Zweite UeB Char"/>
    <w:basedOn w:val="DefaultParagraphFont"/>
    <w:link w:val="Heading2"/>
    <w:uiPriority w:val="3"/>
    <w:rsid w:val="004C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6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C36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A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A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A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A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Bullet">
    <w:name w:val="List Bullet"/>
    <w:basedOn w:val="Normal"/>
    <w:uiPriority w:val="4"/>
    <w:unhideWhenUsed/>
    <w:qFormat/>
    <w:rsid w:val="005020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04D"/>
    <w:pPr>
      <w:numPr>
        <w:ilvl w:val="1"/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04D"/>
    <w:pPr>
      <w:numPr>
        <w:ilvl w:val="2"/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04D"/>
    <w:pPr>
      <w:numPr>
        <w:ilvl w:val="3"/>
        <w:numId w:val="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04D"/>
    <w:pPr>
      <w:numPr>
        <w:ilvl w:val="4"/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SI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8809</Words>
  <Characters>55503</Characters>
  <Application>Microsoft Office Word</Application>
  <DocSecurity>0</DocSecurity>
  <Lines>462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GSI Helmholzzentrum für Schwerionenforschung mbH</Company>
  <LinksUpToDate>false</LinksUpToDate>
  <CharactersWithSpaces>64184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2014-02-07T09:59:00Z</dcterms:created>
  <dcterms:modified xsi:type="dcterms:W3CDTF">2014-02-07T10:28:00Z</dcterms:modified>
</cp:coreProperties>
</file>