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11E37" w14:textId="77777777" w:rsidR="005D7E9F" w:rsidRPr="00FA37D4" w:rsidRDefault="00FA37D4" w:rsidP="00FA37D4">
      <w:pPr>
        <w:jc w:val="center"/>
        <w:rPr>
          <w:b/>
          <w:sz w:val="28"/>
        </w:rPr>
      </w:pPr>
      <w:r w:rsidRPr="00FA37D4">
        <w:rPr>
          <w:b/>
          <w:sz w:val="28"/>
        </w:rPr>
        <w:t xml:space="preserve">Simulazione </w:t>
      </w:r>
      <w:proofErr w:type="gramStart"/>
      <w:r w:rsidRPr="00FA37D4">
        <w:rPr>
          <w:b/>
          <w:sz w:val="28"/>
        </w:rPr>
        <w:t>ed</w:t>
      </w:r>
      <w:proofErr w:type="gramEnd"/>
      <w:r w:rsidRPr="00FA37D4">
        <w:rPr>
          <w:b/>
          <w:sz w:val="28"/>
        </w:rPr>
        <w:t xml:space="preserve"> ottimizzazione dei flussi di potenza in una rete intelligente di energia per l’alimentazione di un data center</w:t>
      </w:r>
    </w:p>
    <w:p w14:paraId="5ED0FA12" w14:textId="77777777" w:rsidR="00FA37D4" w:rsidRDefault="00FA37D4"/>
    <w:p w14:paraId="1216796E" w14:textId="77777777" w:rsidR="00FA37D4" w:rsidRDefault="00FA37D4" w:rsidP="00FA37D4">
      <w:pPr>
        <w:jc w:val="both"/>
      </w:pPr>
      <w:r>
        <w:t xml:space="preserve">Si vuole analizzare il caso di </w:t>
      </w:r>
      <w:proofErr w:type="gramStart"/>
      <w:r>
        <w:t>un</w:t>
      </w:r>
      <w:proofErr w:type="gramEnd"/>
      <w:r>
        <w:t xml:space="preserve"> data center alimentato attraverso una rete intelligente di energia che integri:</w:t>
      </w:r>
    </w:p>
    <w:p w14:paraId="033D323A" w14:textId="77777777" w:rsidR="00FA37D4" w:rsidRDefault="00FA37D4" w:rsidP="00FA37D4">
      <w:pPr>
        <w:pStyle w:val="Paragrafoelenco"/>
        <w:numPr>
          <w:ilvl w:val="0"/>
          <w:numId w:val="1"/>
        </w:numPr>
        <w:jc w:val="both"/>
      </w:pPr>
      <w:proofErr w:type="gramStart"/>
      <w:r>
        <w:t>fotovoltaico</w:t>
      </w:r>
      <w:proofErr w:type="gramEnd"/>
    </w:p>
    <w:p w14:paraId="5DBC9690" w14:textId="77777777" w:rsidR="00FA37D4" w:rsidRDefault="00FA37D4" w:rsidP="00FA37D4">
      <w:pPr>
        <w:pStyle w:val="Paragrafoelenco"/>
        <w:numPr>
          <w:ilvl w:val="0"/>
          <w:numId w:val="1"/>
        </w:numPr>
        <w:jc w:val="both"/>
      </w:pPr>
      <w:proofErr w:type="gramStart"/>
      <w:r>
        <w:t>eolico</w:t>
      </w:r>
      <w:proofErr w:type="gramEnd"/>
    </w:p>
    <w:p w14:paraId="26E8F4B3" w14:textId="6E634022" w:rsidR="00FA37D4" w:rsidRDefault="00BC22C8" w:rsidP="00FA37D4">
      <w:pPr>
        <w:pStyle w:val="Paragrafoelenco"/>
        <w:numPr>
          <w:ilvl w:val="0"/>
          <w:numId w:val="1"/>
        </w:numPr>
        <w:jc w:val="both"/>
      </w:pPr>
      <w:proofErr w:type="gramStart"/>
      <w:r>
        <w:t>sistema</w:t>
      </w:r>
      <w:proofErr w:type="gramEnd"/>
      <w:r>
        <w:t xml:space="preserve"> di accumulo</w:t>
      </w:r>
      <w:r w:rsidR="006508B5">
        <w:t xml:space="preserve"> per l’aumento dell’autoconsumo dell’energia elettrica prodotta</w:t>
      </w:r>
    </w:p>
    <w:p w14:paraId="52002E19" w14:textId="52F7EFB3" w:rsidR="00FA37D4" w:rsidRDefault="00FA37D4" w:rsidP="00FA37D4">
      <w:pPr>
        <w:pStyle w:val="Paragrafoelenco"/>
        <w:numPr>
          <w:ilvl w:val="0"/>
          <w:numId w:val="1"/>
        </w:numPr>
        <w:jc w:val="both"/>
      </w:pPr>
      <w:r>
        <w:t>rete di distribuzione (unidirezionale</w:t>
      </w:r>
      <w:r w:rsidR="00B97059">
        <w:t xml:space="preserve">, </w:t>
      </w:r>
      <w:r w:rsidR="006508B5">
        <w:t>dalla quale acquistare energia elettrica senza possibilità di venderla</w:t>
      </w:r>
      <w:proofErr w:type="gramStart"/>
      <w:r>
        <w:t>)</w:t>
      </w:r>
      <w:proofErr w:type="gramEnd"/>
    </w:p>
    <w:p w14:paraId="6BF56253" w14:textId="77777777" w:rsidR="00FA37D4" w:rsidRDefault="00FA37D4" w:rsidP="00FA37D4">
      <w:pPr>
        <w:jc w:val="both"/>
      </w:pPr>
    </w:p>
    <w:p w14:paraId="3FCA03E9" w14:textId="77777777" w:rsidR="00FA37D4" w:rsidRDefault="00FA37D4" w:rsidP="00FA37D4">
      <w:pPr>
        <w:jc w:val="both"/>
      </w:pPr>
      <w:proofErr w:type="spellStart"/>
      <w:r>
        <w:t>Tasks</w:t>
      </w:r>
      <w:proofErr w:type="spellEnd"/>
      <w:r w:rsidR="00B97059">
        <w:t xml:space="preserve"> preliminari</w:t>
      </w:r>
      <w:r>
        <w:t>:</w:t>
      </w:r>
    </w:p>
    <w:p w14:paraId="4404E1ED" w14:textId="77777777" w:rsidR="00FA37D4" w:rsidRDefault="00FA37D4" w:rsidP="00FA37D4">
      <w:pPr>
        <w:pStyle w:val="Paragrafoelenco"/>
        <w:numPr>
          <w:ilvl w:val="0"/>
          <w:numId w:val="2"/>
        </w:numPr>
        <w:jc w:val="both"/>
      </w:pPr>
      <w:proofErr w:type="gramStart"/>
      <w:r>
        <w:t>reperire</w:t>
      </w:r>
      <w:proofErr w:type="gramEnd"/>
      <w:r>
        <w:t xml:space="preserve"> informazioni su un</w:t>
      </w:r>
      <w:r w:rsidR="00085D24">
        <w:t xml:space="preserve"> </w:t>
      </w:r>
      <w:r>
        <w:t>data center reale, in termini di profilo di carico (giornaliero, mensile, annuale, valutare differenti soluzioni in termini di periodo di tempo tra due consecutivi dati sperimentali), dimensioni fisiche in metri quadrati dell’impianto</w:t>
      </w:r>
    </w:p>
    <w:p w14:paraId="0A5C2A9A" w14:textId="77777777" w:rsidR="00FA37D4" w:rsidRDefault="00FA37D4" w:rsidP="00FA37D4">
      <w:pPr>
        <w:pStyle w:val="Paragrafoelenco"/>
        <w:numPr>
          <w:ilvl w:val="0"/>
          <w:numId w:val="2"/>
        </w:numPr>
        <w:jc w:val="both"/>
      </w:pPr>
      <w:proofErr w:type="gramStart"/>
      <w:r>
        <w:t>dimensionare</w:t>
      </w:r>
      <w:proofErr w:type="gramEnd"/>
      <w:r>
        <w:t xml:space="preserve"> il campo fotovoltaico (integrato nel tetto, a terra, misto). Determinare numero, tipo, dimensione e costo dei pannelli. </w:t>
      </w:r>
      <w:proofErr w:type="gramStart"/>
      <w:r>
        <w:t>Reperire</w:t>
      </w:r>
      <w:proofErr w:type="gramEnd"/>
      <w:r>
        <w:t xml:space="preserve"> un profilo di irraggiamento per il sito scelto (giornaliero, mensile, annuale)</w:t>
      </w:r>
    </w:p>
    <w:p w14:paraId="0CDAFFD5" w14:textId="77777777" w:rsidR="00FA37D4" w:rsidRDefault="00FA37D4" w:rsidP="00FA37D4">
      <w:pPr>
        <w:pStyle w:val="Paragrafoelenco"/>
        <w:numPr>
          <w:ilvl w:val="0"/>
          <w:numId w:val="2"/>
        </w:numPr>
        <w:jc w:val="both"/>
      </w:pPr>
      <w:proofErr w:type="gramStart"/>
      <w:r>
        <w:t>valutare</w:t>
      </w:r>
      <w:proofErr w:type="gramEnd"/>
      <w:r>
        <w:t xml:space="preserve"> la necessità/opportunità di integrare un sistema mini/micro eolico e reperire i relativi dati per dispositivi commerciali. </w:t>
      </w:r>
      <w:proofErr w:type="gramStart"/>
      <w:r>
        <w:t>Reperire</w:t>
      </w:r>
      <w:proofErr w:type="gramEnd"/>
      <w:r>
        <w:t xml:space="preserve"> un profilo di velocità del vento per il sito scelto (giornaliero, mensile, annuale)</w:t>
      </w:r>
    </w:p>
    <w:p w14:paraId="48955676" w14:textId="1B40DFD5" w:rsidR="00FA37D4" w:rsidRDefault="00FA37D4" w:rsidP="00FA37D4">
      <w:pPr>
        <w:pStyle w:val="Paragrafoelenco"/>
        <w:numPr>
          <w:ilvl w:val="0"/>
          <w:numId w:val="2"/>
        </w:numPr>
        <w:jc w:val="both"/>
      </w:pPr>
      <w:proofErr w:type="gramStart"/>
      <w:r>
        <w:t>dimensionare</w:t>
      </w:r>
      <w:proofErr w:type="gramEnd"/>
      <w:r>
        <w:t xml:space="preserve"> il sistema di ac</w:t>
      </w:r>
      <w:r w:rsidR="00085D24">
        <w:t>cumulo, creando un piccolo data</w:t>
      </w:r>
      <w:r>
        <w:t>base su</w:t>
      </w:r>
      <w:r w:rsidR="00B97059">
        <w:t xml:space="preserve"> </w:t>
      </w:r>
      <w:r w:rsidR="00BC22C8">
        <w:t>tecnologia di cella (della famiglia delle celle al litio</w:t>
      </w:r>
      <w:r w:rsidR="00B97059">
        <w:t>, partendo al LiFePO4</w:t>
      </w:r>
      <w:r w:rsidR="00BC22C8">
        <w:t xml:space="preserve">), </w:t>
      </w:r>
      <w:r>
        <w:t xml:space="preserve">capacità, </w:t>
      </w:r>
      <w:r w:rsidR="00BC22C8">
        <w:t xml:space="preserve">tensioni nominali, potenze nominali, </w:t>
      </w:r>
      <w:r>
        <w:t>costi</w:t>
      </w:r>
      <w:r w:rsidR="00BC22C8">
        <w:t>, numero di celle e connessione, vita utile</w:t>
      </w:r>
      <w:r>
        <w:t xml:space="preserve">. </w:t>
      </w:r>
      <w:proofErr w:type="gramStart"/>
      <w:r w:rsidR="006508B5">
        <w:t xml:space="preserve">Valutare i possibili criteri </w:t>
      </w:r>
      <w:r w:rsidR="00172C44">
        <w:t xml:space="preserve">per il dimensionamento nel caso specifico di un </w:t>
      </w:r>
      <w:proofErr w:type="spellStart"/>
      <w:r w:rsidR="00172C44">
        <w:t>datacenter</w:t>
      </w:r>
      <w:proofErr w:type="spellEnd"/>
      <w:proofErr w:type="gramEnd"/>
      <w:r w:rsidR="00B97059">
        <w:t>.</w:t>
      </w:r>
      <w:r w:rsidR="00BC22C8">
        <w:t xml:space="preserve"> </w:t>
      </w:r>
    </w:p>
    <w:p w14:paraId="2422BCAB" w14:textId="77777777" w:rsidR="00FA37D4" w:rsidRDefault="00FA37D4" w:rsidP="00FA37D4">
      <w:pPr>
        <w:pStyle w:val="Paragrafoelenco"/>
        <w:numPr>
          <w:ilvl w:val="0"/>
          <w:numId w:val="2"/>
        </w:numPr>
        <w:jc w:val="both"/>
      </w:pPr>
      <w:proofErr w:type="gramStart"/>
      <w:r>
        <w:t>esaminare</w:t>
      </w:r>
      <w:proofErr w:type="gramEnd"/>
      <w:r>
        <w:t xml:space="preserve"> i profili potenza-efficienza dei sistemi elettronici di potenza da utilizzare (ad esempio dell’inverter fotovoltaico, del caricabatteria, </w:t>
      </w:r>
      <w:proofErr w:type="spellStart"/>
      <w:r>
        <w:t>etc</w:t>
      </w:r>
      <w:proofErr w:type="spellEnd"/>
      <w:r>
        <w:t>)</w:t>
      </w:r>
    </w:p>
    <w:p w14:paraId="2D35DD92" w14:textId="2DCF9560" w:rsidR="00D61952" w:rsidRDefault="00D61952" w:rsidP="00FA37D4">
      <w:pPr>
        <w:pStyle w:val="Paragrafoelenco"/>
        <w:numPr>
          <w:ilvl w:val="0"/>
          <w:numId w:val="2"/>
        </w:numPr>
        <w:jc w:val="both"/>
      </w:pPr>
      <w:proofErr w:type="gramStart"/>
      <w:r>
        <w:t>esaminare</w:t>
      </w:r>
      <w:proofErr w:type="gramEnd"/>
      <w:r>
        <w:t xml:space="preserve"> le caratteristiche in termini di prezzo dell’energia scambiata con la rete di distribuzione elettrica (acquisto-vendita)</w:t>
      </w:r>
      <w:bookmarkStart w:id="0" w:name="_GoBack"/>
      <w:bookmarkEnd w:id="0"/>
    </w:p>
    <w:p w14:paraId="63ACB0C1" w14:textId="77777777" w:rsidR="00FA37D4" w:rsidRDefault="00FA37D4" w:rsidP="00FA37D4">
      <w:pPr>
        <w:jc w:val="both"/>
      </w:pPr>
    </w:p>
    <w:p w14:paraId="7305C4A3" w14:textId="288C5090" w:rsidR="00FA37D4" w:rsidRDefault="00FA37D4" w:rsidP="00FA37D4">
      <w:pPr>
        <w:jc w:val="both"/>
      </w:pPr>
      <w:r>
        <w:t xml:space="preserve">Obiettivi </w:t>
      </w:r>
      <w:r w:rsidR="00AB0FBF">
        <w:t xml:space="preserve">dei </w:t>
      </w:r>
      <w:r>
        <w:t>gruppi:</w:t>
      </w:r>
    </w:p>
    <w:p w14:paraId="3F5589F7" w14:textId="1B5D046F" w:rsidR="00FA37D4" w:rsidRDefault="00FA37D4" w:rsidP="00FA37D4">
      <w:pPr>
        <w:pStyle w:val="Paragrafoelenco"/>
        <w:numPr>
          <w:ilvl w:val="0"/>
          <w:numId w:val="3"/>
        </w:numPr>
        <w:jc w:val="both"/>
      </w:pPr>
      <w:proofErr w:type="gramStart"/>
      <w:r>
        <w:t>simulare</w:t>
      </w:r>
      <w:proofErr w:type="gramEnd"/>
      <w:r>
        <w:t xml:space="preserve"> il sistema e valutarne la performance al variare di alcuni parametri che possono essere affetti da incertezze. Usare il metodo Monte</w:t>
      </w:r>
      <w:r w:rsidR="00F0434D">
        <w:t>c</w:t>
      </w:r>
      <w:r>
        <w:t>arlo</w:t>
      </w:r>
      <w:r w:rsidR="00AB0FBF">
        <w:t>.</w:t>
      </w:r>
    </w:p>
    <w:p w14:paraId="79FF90D9" w14:textId="565E6EE1" w:rsidR="00FA37D4" w:rsidRDefault="00FA37D4" w:rsidP="008C7A88">
      <w:pPr>
        <w:pStyle w:val="Paragrafoelenco"/>
        <w:numPr>
          <w:ilvl w:val="0"/>
          <w:numId w:val="3"/>
        </w:numPr>
        <w:jc w:val="both"/>
      </w:pPr>
      <w:proofErr w:type="gramStart"/>
      <w:r>
        <w:t>ottimizzare</w:t>
      </w:r>
      <w:proofErr w:type="gramEnd"/>
      <w:r>
        <w:t xml:space="preserve"> i flussi di potenza in tempo reale</w:t>
      </w:r>
      <w:r w:rsidR="00172C44">
        <w:t xml:space="preserve"> definendo varie </w:t>
      </w:r>
      <w:r w:rsidR="00AB0FBF">
        <w:t xml:space="preserve">tipologie di </w:t>
      </w:r>
      <w:r w:rsidR="00172C44">
        <w:t>funzioni obiettivo</w:t>
      </w:r>
      <w:r>
        <w:t>, quindi sviluppare un EMS</w:t>
      </w:r>
      <w:r w:rsidR="00B97059">
        <w:t xml:space="preserve">. </w:t>
      </w:r>
    </w:p>
    <w:p w14:paraId="5C64BF01" w14:textId="77777777" w:rsidR="00FA37D4" w:rsidRDefault="00FA37D4" w:rsidP="00FA37D4">
      <w:pPr>
        <w:jc w:val="both"/>
      </w:pPr>
      <w:r>
        <w:t xml:space="preserve">L’attività va svolta in ambiente </w:t>
      </w:r>
      <w:proofErr w:type="spellStart"/>
      <w:r>
        <w:t>Matlab</w:t>
      </w:r>
      <w:proofErr w:type="spellEnd"/>
      <w:r>
        <w:t xml:space="preserve">. </w:t>
      </w:r>
      <w:proofErr w:type="gramStart"/>
      <w:r>
        <w:t>Successivamente</w:t>
      </w:r>
      <w:proofErr w:type="gramEnd"/>
      <w:r>
        <w:t xml:space="preserve">, va effettuato un test di performance su sistema </w:t>
      </w:r>
      <w:proofErr w:type="spellStart"/>
      <w:r>
        <w:t>embedded</w:t>
      </w:r>
      <w:proofErr w:type="spellEnd"/>
      <w:r>
        <w:t>.</w:t>
      </w:r>
    </w:p>
    <w:p w14:paraId="2000720A" w14:textId="77777777" w:rsidR="00FA37D4" w:rsidRDefault="00FA37D4" w:rsidP="00FA37D4">
      <w:pPr>
        <w:ind w:firstLine="60"/>
        <w:jc w:val="both"/>
      </w:pPr>
    </w:p>
    <w:p w14:paraId="4C23B9F5" w14:textId="77777777" w:rsidR="00FA37D4" w:rsidRDefault="00FA37D4" w:rsidP="00FA37D4">
      <w:pPr>
        <w:jc w:val="both"/>
      </w:pPr>
    </w:p>
    <w:sectPr w:rsidR="00FA37D4" w:rsidSect="00FB5E4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egoe UI">
    <w:altName w:val="Times New Roman"/>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459"/>
    <w:multiLevelType w:val="hybridMultilevel"/>
    <w:tmpl w:val="80C8DE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8C70EB4"/>
    <w:multiLevelType w:val="hybridMultilevel"/>
    <w:tmpl w:val="918AB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76C7831"/>
    <w:multiLevelType w:val="hybridMultilevel"/>
    <w:tmpl w:val="9FA03D32"/>
    <w:lvl w:ilvl="0" w:tplc="04100001">
      <w:start w:val="1"/>
      <w:numFmt w:val="bullet"/>
      <w:lvlText w:val=""/>
      <w:lvlJc w:val="left"/>
      <w:pPr>
        <w:ind w:left="771" w:hanging="360"/>
      </w:pPr>
      <w:rPr>
        <w:rFonts w:ascii="Symbol" w:hAnsi="Symbol" w:hint="default"/>
      </w:rPr>
    </w:lvl>
    <w:lvl w:ilvl="1" w:tplc="04100003" w:tentative="1">
      <w:start w:val="1"/>
      <w:numFmt w:val="bullet"/>
      <w:lvlText w:val="o"/>
      <w:lvlJc w:val="left"/>
      <w:pPr>
        <w:ind w:left="1491" w:hanging="360"/>
      </w:pPr>
      <w:rPr>
        <w:rFonts w:ascii="Courier New" w:hAnsi="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hint="default"/>
      </w:rPr>
    </w:lvl>
    <w:lvl w:ilvl="8" w:tplc="04100005" w:tentative="1">
      <w:start w:val="1"/>
      <w:numFmt w:val="bullet"/>
      <w:lvlText w:val=""/>
      <w:lvlJc w:val="left"/>
      <w:pPr>
        <w:ind w:left="6531"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D4"/>
    <w:rsid w:val="00085D24"/>
    <w:rsid w:val="00172C44"/>
    <w:rsid w:val="005D7E9F"/>
    <w:rsid w:val="006508B5"/>
    <w:rsid w:val="008C7A88"/>
    <w:rsid w:val="00903429"/>
    <w:rsid w:val="00AB0FBF"/>
    <w:rsid w:val="00B97059"/>
    <w:rsid w:val="00BC22C8"/>
    <w:rsid w:val="00D61952"/>
    <w:rsid w:val="00F0434D"/>
    <w:rsid w:val="00FA37D4"/>
    <w:rsid w:val="00FB5E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3B5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A37D4"/>
    <w:pPr>
      <w:ind w:left="720"/>
      <w:contextualSpacing/>
    </w:pPr>
  </w:style>
  <w:style w:type="character" w:styleId="Rimandocommento">
    <w:name w:val="annotation reference"/>
    <w:basedOn w:val="Caratterepredefinitoparagrafo"/>
    <w:uiPriority w:val="99"/>
    <w:semiHidden/>
    <w:unhideWhenUsed/>
    <w:rsid w:val="00B97059"/>
    <w:rPr>
      <w:sz w:val="16"/>
      <w:szCs w:val="16"/>
    </w:rPr>
  </w:style>
  <w:style w:type="paragraph" w:styleId="Testocommento">
    <w:name w:val="annotation text"/>
    <w:basedOn w:val="Normale"/>
    <w:link w:val="TestocommentoCarattere"/>
    <w:uiPriority w:val="99"/>
    <w:semiHidden/>
    <w:unhideWhenUsed/>
    <w:rsid w:val="00B97059"/>
    <w:rPr>
      <w:sz w:val="20"/>
      <w:szCs w:val="20"/>
    </w:rPr>
  </w:style>
  <w:style w:type="character" w:customStyle="1" w:styleId="TestocommentoCarattere">
    <w:name w:val="Testo commento Carattere"/>
    <w:basedOn w:val="Caratterepredefinitoparagrafo"/>
    <w:link w:val="Testocommento"/>
    <w:uiPriority w:val="99"/>
    <w:semiHidden/>
    <w:rsid w:val="00B97059"/>
    <w:rPr>
      <w:sz w:val="20"/>
      <w:szCs w:val="20"/>
    </w:rPr>
  </w:style>
  <w:style w:type="paragraph" w:styleId="Soggettocommento">
    <w:name w:val="annotation subject"/>
    <w:basedOn w:val="Testocommento"/>
    <w:next w:val="Testocommento"/>
    <w:link w:val="SoggettocommentoCarattere"/>
    <w:uiPriority w:val="99"/>
    <w:semiHidden/>
    <w:unhideWhenUsed/>
    <w:rsid w:val="00B97059"/>
    <w:rPr>
      <w:b/>
      <w:bCs/>
    </w:rPr>
  </w:style>
  <w:style w:type="character" w:customStyle="1" w:styleId="SoggettocommentoCarattere">
    <w:name w:val="Soggetto commento Carattere"/>
    <w:basedOn w:val="TestocommentoCarattere"/>
    <w:link w:val="Soggettocommento"/>
    <w:uiPriority w:val="99"/>
    <w:semiHidden/>
    <w:rsid w:val="00B97059"/>
    <w:rPr>
      <w:b/>
      <w:bCs/>
      <w:sz w:val="20"/>
      <w:szCs w:val="20"/>
    </w:rPr>
  </w:style>
  <w:style w:type="paragraph" w:styleId="Testofumetto">
    <w:name w:val="Balloon Text"/>
    <w:basedOn w:val="Normale"/>
    <w:link w:val="TestofumettoCarattere"/>
    <w:uiPriority w:val="99"/>
    <w:semiHidden/>
    <w:unhideWhenUsed/>
    <w:rsid w:val="00B97059"/>
    <w:rPr>
      <w:rFonts w:ascii="Segoe UI" w:hAnsi="Segoe UI" w:cs="Segoe UI"/>
      <w:sz w:val="18"/>
      <w:szCs w:val="18"/>
    </w:rPr>
  </w:style>
  <w:style w:type="character" w:customStyle="1" w:styleId="TestofumettoCarattere">
    <w:name w:val="Testo fumetto Carattere"/>
    <w:basedOn w:val="Caratterepredefinitoparagrafo"/>
    <w:link w:val="Testofumetto"/>
    <w:uiPriority w:val="99"/>
    <w:semiHidden/>
    <w:rsid w:val="00B9705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A37D4"/>
    <w:pPr>
      <w:ind w:left="720"/>
      <w:contextualSpacing/>
    </w:pPr>
  </w:style>
  <w:style w:type="character" w:styleId="Rimandocommento">
    <w:name w:val="annotation reference"/>
    <w:basedOn w:val="Caratterepredefinitoparagrafo"/>
    <w:uiPriority w:val="99"/>
    <w:semiHidden/>
    <w:unhideWhenUsed/>
    <w:rsid w:val="00B97059"/>
    <w:rPr>
      <w:sz w:val="16"/>
      <w:szCs w:val="16"/>
    </w:rPr>
  </w:style>
  <w:style w:type="paragraph" w:styleId="Testocommento">
    <w:name w:val="annotation text"/>
    <w:basedOn w:val="Normale"/>
    <w:link w:val="TestocommentoCarattere"/>
    <w:uiPriority w:val="99"/>
    <w:semiHidden/>
    <w:unhideWhenUsed/>
    <w:rsid w:val="00B97059"/>
    <w:rPr>
      <w:sz w:val="20"/>
      <w:szCs w:val="20"/>
    </w:rPr>
  </w:style>
  <w:style w:type="character" w:customStyle="1" w:styleId="TestocommentoCarattere">
    <w:name w:val="Testo commento Carattere"/>
    <w:basedOn w:val="Caratterepredefinitoparagrafo"/>
    <w:link w:val="Testocommento"/>
    <w:uiPriority w:val="99"/>
    <w:semiHidden/>
    <w:rsid w:val="00B97059"/>
    <w:rPr>
      <w:sz w:val="20"/>
      <w:szCs w:val="20"/>
    </w:rPr>
  </w:style>
  <w:style w:type="paragraph" w:styleId="Soggettocommento">
    <w:name w:val="annotation subject"/>
    <w:basedOn w:val="Testocommento"/>
    <w:next w:val="Testocommento"/>
    <w:link w:val="SoggettocommentoCarattere"/>
    <w:uiPriority w:val="99"/>
    <w:semiHidden/>
    <w:unhideWhenUsed/>
    <w:rsid w:val="00B97059"/>
    <w:rPr>
      <w:b/>
      <w:bCs/>
    </w:rPr>
  </w:style>
  <w:style w:type="character" w:customStyle="1" w:styleId="SoggettocommentoCarattere">
    <w:name w:val="Soggetto commento Carattere"/>
    <w:basedOn w:val="TestocommentoCarattere"/>
    <w:link w:val="Soggettocommento"/>
    <w:uiPriority w:val="99"/>
    <w:semiHidden/>
    <w:rsid w:val="00B97059"/>
    <w:rPr>
      <w:b/>
      <w:bCs/>
      <w:sz w:val="20"/>
      <w:szCs w:val="20"/>
    </w:rPr>
  </w:style>
  <w:style w:type="paragraph" w:styleId="Testofumetto">
    <w:name w:val="Balloon Text"/>
    <w:basedOn w:val="Normale"/>
    <w:link w:val="TestofumettoCarattere"/>
    <w:uiPriority w:val="99"/>
    <w:semiHidden/>
    <w:unhideWhenUsed/>
    <w:rsid w:val="00B97059"/>
    <w:rPr>
      <w:rFonts w:ascii="Segoe UI" w:hAnsi="Segoe UI" w:cs="Segoe UI"/>
      <w:sz w:val="18"/>
      <w:szCs w:val="18"/>
    </w:rPr>
  </w:style>
  <w:style w:type="character" w:customStyle="1" w:styleId="TestofumettoCarattere">
    <w:name w:val="Testo fumetto Carattere"/>
    <w:basedOn w:val="Caratterepredefinitoparagrafo"/>
    <w:link w:val="Testofumetto"/>
    <w:uiPriority w:val="99"/>
    <w:semiHidden/>
    <w:rsid w:val="00B97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0F94ECC83C0C40A3290A2C92146394" ma:contentTypeVersion="2" ma:contentTypeDescription="Creare un nuovo documento." ma:contentTypeScope="" ma:versionID="574fc23af8bf31ad6ddb4d1a6abf0677">
  <xsd:schema xmlns:xsd="http://www.w3.org/2001/XMLSchema" xmlns:xs="http://www.w3.org/2001/XMLSchema" xmlns:p="http://schemas.microsoft.com/office/2006/metadata/properties" xmlns:ns2="959299fd-e81f-48e2-85a0-7af429992905" targetNamespace="http://schemas.microsoft.com/office/2006/metadata/properties" ma:root="true" ma:fieldsID="d6507fc0fea4cff0fb74633d91de9e48" ns2:_="">
    <xsd:import namespace="959299fd-e81f-48e2-85a0-7af4299929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299fd-e81f-48e2-85a0-7af4299929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6F51E-07BE-4167-AF58-AF589EADE73B}"/>
</file>

<file path=customXml/itemProps2.xml><?xml version="1.0" encoding="utf-8"?>
<ds:datastoreItem xmlns:ds="http://schemas.openxmlformats.org/officeDocument/2006/customXml" ds:itemID="{A9F885DA-F7A5-4E4B-9D35-20FE2DFB966D}"/>
</file>

<file path=customXml/itemProps3.xml><?xml version="1.0" encoding="utf-8"?>
<ds:datastoreItem xmlns:ds="http://schemas.openxmlformats.org/officeDocument/2006/customXml" ds:itemID="{92CE86C2-0CB2-44CD-8708-9C36164E7114}"/>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Macintosh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unisa</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Spagnuolo</dc:creator>
  <cp:keywords/>
  <dc:description/>
  <cp:lastModifiedBy>Giovanni Spagnuolo</cp:lastModifiedBy>
  <cp:revision>2</cp:revision>
  <dcterms:created xsi:type="dcterms:W3CDTF">2020-05-08T13:31:00Z</dcterms:created>
  <dcterms:modified xsi:type="dcterms:W3CDTF">2020-05-08T13:31:00Z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0x010100C80F94ECC83C0C40A3290A2C92146394</vt:lpwstr>
  </property>
</Properties>
</file>