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29ABA" w14:textId="798889D1" w:rsidR="00371473" w:rsidRPr="009D7B99" w:rsidRDefault="006D0B89" w:rsidP="006D0B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7B99">
        <w:rPr>
          <w:rFonts w:ascii="Times New Roman" w:hAnsi="Times New Roman" w:cs="Times New Roman"/>
          <w:b/>
          <w:bCs/>
          <w:sz w:val="28"/>
          <w:szCs w:val="28"/>
        </w:rPr>
        <w:t>Viveros del Cesar</w:t>
      </w:r>
    </w:p>
    <w:p w14:paraId="5B6B6F58" w14:textId="39A21AAE" w:rsidR="008C5273" w:rsidRDefault="008C5273" w:rsidP="008C5273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2"/>
          <w:szCs w:val="22"/>
        </w:rPr>
        <w:t>Un vivero es una instalación que tiene como propósito la producción de material vegetal como plantas, árboles y arbustos, generalmente desde la germinación de la semilla hasta que estén listos para ser trasplantados. La producción de material vegetal implica un medio apto para seleccionar, producir y propagar masivamente especies útiles a las personas, además de prevenir y controlar enfermedades que dañen las plántulas y depredadores, ya que se les proporciona los cuidados necesarios y las condiciones para un buen desarrollo de las plantas</w:t>
      </w:r>
      <w:r w:rsidR="005733C2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> </w:t>
      </w:r>
    </w:p>
    <w:p w14:paraId="439B6952" w14:textId="77777777" w:rsidR="008C5273" w:rsidRDefault="008C5273" w:rsidP="008C5273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2"/>
          <w:szCs w:val="22"/>
        </w:rPr>
        <w:t>Los viveros pueden ser especializados en diferentes tipos de plantas, como plantas ornamentales, frutales, árboles forestales, o plantas de interior. Además, pueden ser lugares comerciales que venden plantas al público o pueden ser parte de proyectos de restauración ecológica o jardinería urbana. (MINAE, 2020). Los viveros se pueden clasificar de la siguiente manera:</w:t>
      </w:r>
    </w:p>
    <w:p w14:paraId="3C244D46" w14:textId="77777777" w:rsidR="008C5273" w:rsidRDefault="008C5273" w:rsidP="008C52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</w:pPr>
      <w:r>
        <w:rPr>
          <w:b/>
          <w:bCs/>
          <w:color w:val="000000"/>
          <w:sz w:val="22"/>
          <w:szCs w:val="22"/>
        </w:rPr>
        <w:t>Viveros comerciales:</w:t>
      </w:r>
      <w:r>
        <w:rPr>
          <w:color w:val="000000"/>
          <w:sz w:val="22"/>
          <w:szCs w:val="22"/>
        </w:rPr>
        <w:t xml:space="preserve"> Se dedican a la comercialización de plantas y productos vegetales. En estos viveros, se encuentran diversas variedades de especies, con el objetivo principal de satisfacer las necesidades del mercado.</w:t>
      </w:r>
    </w:p>
    <w:p w14:paraId="57B55224" w14:textId="77777777" w:rsidR="008C5273" w:rsidRDefault="008C5273" w:rsidP="008C52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</w:pPr>
      <w:r>
        <w:rPr>
          <w:b/>
          <w:bCs/>
          <w:color w:val="000000"/>
          <w:sz w:val="22"/>
          <w:szCs w:val="22"/>
        </w:rPr>
        <w:t>Viveros comunitarios:</w:t>
      </w:r>
      <w:r>
        <w:rPr>
          <w:color w:val="000000"/>
          <w:sz w:val="22"/>
          <w:szCs w:val="22"/>
        </w:rPr>
        <w:t xml:space="preserve"> Es una iniciativa de las comunidades para establecer huertas comunitarias y desarrollar proyectos de mejoramiento ambiental en áreas urbanas.</w:t>
      </w:r>
    </w:p>
    <w:p w14:paraId="621D1581" w14:textId="77777777" w:rsidR="008C5273" w:rsidRDefault="008C5273" w:rsidP="008C52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</w:pPr>
      <w:r>
        <w:rPr>
          <w:b/>
          <w:bCs/>
          <w:color w:val="000000"/>
          <w:sz w:val="22"/>
          <w:szCs w:val="22"/>
        </w:rPr>
        <w:t xml:space="preserve">Viveros de investigación: </w:t>
      </w:r>
      <w:r>
        <w:rPr>
          <w:color w:val="000000"/>
          <w:sz w:val="22"/>
          <w:szCs w:val="22"/>
        </w:rPr>
        <w:t>Están enfocados en el desarrollo de nuevas técnicas para el fortalecimiento y mejora en la genética de especies vegetales.</w:t>
      </w:r>
    </w:p>
    <w:p w14:paraId="10CEDB52" w14:textId="77777777" w:rsidR="008C5273" w:rsidRDefault="008C5273" w:rsidP="008C52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</w:pPr>
      <w:r>
        <w:rPr>
          <w:b/>
          <w:bCs/>
          <w:color w:val="000000"/>
          <w:sz w:val="22"/>
          <w:szCs w:val="22"/>
        </w:rPr>
        <w:t>Viveros forestales:</w:t>
      </w:r>
      <w:r>
        <w:rPr>
          <w:color w:val="000000"/>
          <w:sz w:val="22"/>
          <w:szCs w:val="22"/>
        </w:rPr>
        <w:t xml:space="preserve"> Están enfocados en la producción de plantas que contribuyen con la reforestación y la restauración de ecosistemas, con el fin de propagar especies nativas, tales como árboles maderables: Acacia, pino, eucalipto, roble, entre otros; plantas de bajo crecimiento: Jazmín silvestre, cerezo, lavanda, romero, entre otros y especies nativas como guáimaro, orejero, guácimo, entre otros.</w:t>
      </w:r>
    </w:p>
    <w:p w14:paraId="6AC08A04" w14:textId="77777777" w:rsidR="008C5273" w:rsidRDefault="008C5273" w:rsidP="008C5273">
      <w:pPr>
        <w:pStyle w:val="NormalWeb"/>
        <w:shd w:val="clear" w:color="auto" w:fill="FFFFFF"/>
        <w:spacing w:before="0" w:beforeAutospacing="0" w:after="240" w:afterAutospacing="0"/>
        <w:jc w:val="both"/>
      </w:pPr>
      <w:r>
        <w:rPr>
          <w:color w:val="000000"/>
          <w:sz w:val="22"/>
          <w:szCs w:val="22"/>
        </w:rPr>
        <w:t>Los viveros forestales son unos de los mecanismos más importantes para la preservación de los recursos naturales y juegan un papel importante en la reforestación y sostenibilidad ambiental (</w:t>
      </w:r>
      <w:proofErr w:type="spellStart"/>
      <w:r>
        <w:rPr>
          <w:color w:val="000000"/>
          <w:sz w:val="22"/>
          <w:szCs w:val="22"/>
        </w:rPr>
        <w:t>Ecologic</w:t>
      </w:r>
      <w:proofErr w:type="spellEnd"/>
      <w:r>
        <w:rPr>
          <w:color w:val="000000"/>
          <w:sz w:val="22"/>
          <w:szCs w:val="22"/>
        </w:rPr>
        <w:t>, 2023).</w:t>
      </w:r>
    </w:p>
    <w:p w14:paraId="777BA240" w14:textId="77777777" w:rsidR="008C5273" w:rsidRDefault="008C5273" w:rsidP="008C5273">
      <w:pPr>
        <w:pStyle w:val="NormalWeb"/>
        <w:shd w:val="clear" w:color="auto" w:fill="FFFFFF"/>
        <w:spacing w:before="0" w:beforeAutospacing="0" w:after="240" w:afterAutospacing="0"/>
        <w:jc w:val="both"/>
      </w:pPr>
      <w:r>
        <w:rPr>
          <w:color w:val="000000"/>
          <w:sz w:val="22"/>
          <w:szCs w:val="22"/>
        </w:rPr>
        <w:t>En Colombia, el Instituto Colombiano Agropecuario - ICA es el ente encargado de regular la producción de material vegetal a través de la expedición de resoluciones sobre el registro y certificación de viveros y semillas y, de esta forma, garantiza la calidad y la trazabilidad en la producción de plantas que son destinadas a labores de reforestación y conservación de ecosistemas. En el año 2020, el ICA expidió la normativa sobre el registro de viveros, la cual corresponde a la Resolución 0780006 de 2020 (ICA, 2021)</w:t>
      </w:r>
    </w:p>
    <w:p w14:paraId="5D0C798B" w14:textId="0B2425ED" w:rsidR="008C5273" w:rsidRDefault="008C5273" w:rsidP="008C5273">
      <w:pPr>
        <w:pStyle w:val="NormalWeb"/>
        <w:shd w:val="clear" w:color="auto" w:fill="FFFFFF"/>
        <w:spacing w:before="0" w:beforeAutospacing="0" w:after="240" w:afterAutospacing="0"/>
        <w:jc w:val="both"/>
      </w:pPr>
      <w:r>
        <w:rPr>
          <w:color w:val="000000"/>
          <w:sz w:val="22"/>
          <w:szCs w:val="22"/>
        </w:rPr>
        <w:t xml:space="preserve">La normativa mencionada establece los requisitos necesarios para registrar viveros y huertos básicos que se dediquen a la producción y comercialización de material vegetal de propagación para la siembra en el país. Según </w:t>
      </w:r>
      <w:r w:rsidR="005733C2">
        <w:rPr>
          <w:color w:val="000000"/>
          <w:sz w:val="22"/>
          <w:szCs w:val="22"/>
        </w:rPr>
        <w:t>el</w:t>
      </w:r>
      <w:r>
        <w:rPr>
          <w:color w:val="000000"/>
          <w:sz w:val="22"/>
          <w:szCs w:val="22"/>
        </w:rPr>
        <w:t xml:space="preserve"> ICA, es crucial cumplir con lo estipulado en esta resolución para combatir la informalidad y la ilegalidad en la cadena productiva. Este cumplimiento asegura la calidad y seguridad del material vegetal, lo cual es esencial para mantener la integridad y sostenibilidad de la agricultura en el país.</w:t>
      </w:r>
    </w:p>
    <w:p w14:paraId="429FB2EC" w14:textId="2816C963" w:rsidR="008C5273" w:rsidRDefault="008C5273" w:rsidP="008C5273">
      <w:pPr>
        <w:pStyle w:val="NormalWeb"/>
        <w:shd w:val="clear" w:color="auto" w:fill="FFFFFF"/>
        <w:spacing w:before="0" w:beforeAutospacing="0" w:after="240" w:afterAutospacing="0"/>
        <w:jc w:val="both"/>
      </w:pPr>
      <w:r>
        <w:rPr>
          <w:color w:val="000000"/>
          <w:sz w:val="22"/>
          <w:szCs w:val="22"/>
        </w:rPr>
        <w:t xml:space="preserve">De acuerdo </w:t>
      </w:r>
      <w:r w:rsidR="005733C2">
        <w:rPr>
          <w:color w:val="000000"/>
          <w:sz w:val="22"/>
          <w:szCs w:val="22"/>
        </w:rPr>
        <w:t xml:space="preserve">al </w:t>
      </w:r>
      <w:r>
        <w:rPr>
          <w:color w:val="000000"/>
          <w:sz w:val="22"/>
          <w:szCs w:val="22"/>
        </w:rPr>
        <w:t>ICA, el país actualmente cuenta con aproximadamente 1.368 viveros registrados ante el Instituto.</w:t>
      </w:r>
      <w:r>
        <w:rPr>
          <w:i/>
          <w:i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Cuando un vivero cuenta con este registro, garantiza la legalidad y calidad de las semillas que produce. Adicionalmente, se evalúan las condiciones fitosanitarias y físicas del material vegetal.</w:t>
      </w:r>
    </w:p>
    <w:p w14:paraId="039FD105" w14:textId="77777777" w:rsidR="008C5273" w:rsidRDefault="008C5273" w:rsidP="008C5273">
      <w:pPr>
        <w:pStyle w:val="NormalWeb"/>
        <w:shd w:val="clear" w:color="auto" w:fill="FFFFFF"/>
        <w:spacing w:before="0" w:beforeAutospacing="0" w:after="240" w:afterAutospacing="0"/>
      </w:pPr>
      <w:r>
        <w:rPr>
          <w:color w:val="000000"/>
          <w:sz w:val="22"/>
          <w:szCs w:val="22"/>
        </w:rPr>
        <w:lastRenderedPageBreak/>
        <w:t>Con el objetivo de asegurar que los productores dispongan de material de propagación de alta calidad, el Instituto ha intensificado sus acciones de inspección, vigilancia y control en viveros a nivel nacional. Estas actividades incluyen:</w:t>
      </w:r>
    </w:p>
    <w:p w14:paraId="252252A8" w14:textId="77777777" w:rsidR="008C5273" w:rsidRDefault="008C5273" w:rsidP="008C5273">
      <w:pPr>
        <w:pStyle w:val="NormalWeb"/>
        <w:numPr>
          <w:ilvl w:val="0"/>
          <w:numId w:val="1"/>
        </w:numPr>
        <w:shd w:val="clear" w:color="auto" w:fill="FFFFFF"/>
        <w:spacing w:before="22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Inscripción y registro de los viveros ante el ICA para asegurar la calidad fitosanitaria del material vegetal que se comercializa.</w:t>
      </w:r>
    </w:p>
    <w:p w14:paraId="30C9C675" w14:textId="77777777" w:rsidR="008C5273" w:rsidRDefault="008C5273" w:rsidP="008C52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Formalización a través del registro de viveros que operan sin los requisitos y especificaciones técnicas necesarias.</w:t>
      </w:r>
    </w:p>
    <w:p w14:paraId="47CF3EA9" w14:textId="77777777" w:rsidR="008C5273" w:rsidRDefault="008C5273" w:rsidP="008C52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Seguimiento a los viveros que cuentan con registro ICA para que se mantenga el debido cumplimiento de los requisitos establecidos en la normatividad vigente.</w:t>
      </w:r>
    </w:p>
    <w:p w14:paraId="74A3B029" w14:textId="77777777" w:rsidR="008C5273" w:rsidRDefault="008C5273" w:rsidP="008C52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Rigurosidad en la producción y comercialización del material vegetal de propagación.</w:t>
      </w:r>
    </w:p>
    <w:p w14:paraId="4BAF39F8" w14:textId="5E5DB253" w:rsidR="004716C4" w:rsidRDefault="00F02990" w:rsidP="002237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datos presentados aquí f</w:t>
      </w:r>
      <w:r w:rsidR="004716C4">
        <w:rPr>
          <w:rFonts w:ascii="Times New Roman" w:hAnsi="Times New Roman" w:cs="Times New Roman"/>
        </w:rPr>
        <w:t xml:space="preserve">ueron </w:t>
      </w:r>
      <w:r w:rsidR="00A44251">
        <w:rPr>
          <w:rFonts w:ascii="Times New Roman" w:hAnsi="Times New Roman" w:cs="Times New Roman"/>
        </w:rPr>
        <w:t>obtenidos</w:t>
      </w:r>
      <w:r w:rsidR="004716C4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la base de datos</w:t>
      </w:r>
      <w:r w:rsidR="004716C4">
        <w:rPr>
          <w:rFonts w:ascii="Times New Roman" w:hAnsi="Times New Roman" w:cs="Times New Roman"/>
        </w:rPr>
        <w:t xml:space="preserve"> disponib</w:t>
      </w:r>
      <w:r>
        <w:rPr>
          <w:rFonts w:ascii="Times New Roman" w:hAnsi="Times New Roman" w:cs="Times New Roman"/>
        </w:rPr>
        <w:t>le</w:t>
      </w:r>
      <w:r w:rsidR="004716C4">
        <w:rPr>
          <w:rFonts w:ascii="Times New Roman" w:hAnsi="Times New Roman" w:cs="Times New Roman"/>
        </w:rPr>
        <w:t xml:space="preserve"> en la página del </w:t>
      </w:r>
      <w:r w:rsidR="00B87CF4" w:rsidRPr="00B87CF4">
        <w:rPr>
          <w:rFonts w:ascii="Times New Roman" w:hAnsi="Times New Roman" w:cs="Times New Roman"/>
        </w:rPr>
        <w:t xml:space="preserve">Instituto Colombiano Agropecuario </w:t>
      </w:r>
      <w:r w:rsidR="00B87CF4">
        <w:rPr>
          <w:rFonts w:ascii="Times New Roman" w:hAnsi="Times New Roman" w:cs="Times New Roman"/>
        </w:rPr>
        <w:t>–</w:t>
      </w:r>
      <w:r w:rsidR="00B87CF4" w:rsidRPr="00B87CF4">
        <w:rPr>
          <w:rFonts w:ascii="Times New Roman" w:hAnsi="Times New Roman" w:cs="Times New Roman"/>
        </w:rPr>
        <w:t xml:space="preserve"> ICA</w:t>
      </w:r>
      <w:r w:rsidR="00B87CF4">
        <w:rPr>
          <w:rFonts w:ascii="Times New Roman" w:hAnsi="Times New Roman" w:cs="Times New Roman"/>
        </w:rPr>
        <w:t xml:space="preserve"> </w:t>
      </w:r>
      <w:r w:rsidR="004716C4">
        <w:rPr>
          <w:rFonts w:ascii="Times New Roman" w:hAnsi="Times New Roman" w:cs="Times New Roman"/>
        </w:rPr>
        <w:t>(</w:t>
      </w:r>
      <w:hyperlink r:id="rId5" w:history="1">
        <w:r w:rsidR="00BA6438" w:rsidRPr="00BE1860">
          <w:rPr>
            <w:rStyle w:val="Hipervnculo"/>
            <w:rFonts w:ascii="Times New Roman" w:hAnsi="Times New Roman" w:cs="Times New Roman"/>
          </w:rPr>
          <w:t>https://www.ica.gov.co/areas/agricola/servicios/certificacion-de-semillas</w:t>
        </w:r>
      </w:hyperlink>
      <w:r w:rsidR="004716C4">
        <w:rPr>
          <w:rFonts w:ascii="Times New Roman" w:hAnsi="Times New Roman" w:cs="Times New Roman"/>
        </w:rPr>
        <w:t>)</w:t>
      </w:r>
      <w:r w:rsidR="00BA6438">
        <w:rPr>
          <w:rFonts w:ascii="Times New Roman" w:hAnsi="Times New Roman" w:cs="Times New Roman"/>
        </w:rPr>
        <w:t xml:space="preserve">, </w:t>
      </w:r>
      <w:r w:rsidR="004716C4">
        <w:rPr>
          <w:rFonts w:ascii="Times New Roman" w:hAnsi="Times New Roman" w:cs="Times New Roman"/>
        </w:rPr>
        <w:t xml:space="preserve">publicadas hasta junio del 2024. </w:t>
      </w:r>
    </w:p>
    <w:p w14:paraId="7F020332" w14:textId="0B7E0A61" w:rsidR="006D0B89" w:rsidRDefault="00B11412" w:rsidP="002237AF">
      <w:pPr>
        <w:jc w:val="both"/>
        <w:rPr>
          <w:rFonts w:ascii="Times New Roman" w:hAnsi="Times New Roman" w:cs="Times New Roman"/>
        </w:rPr>
      </w:pPr>
      <w:r w:rsidRPr="009D7B99">
        <w:rPr>
          <w:rFonts w:ascii="Times New Roman" w:hAnsi="Times New Roman" w:cs="Times New Roman"/>
        </w:rPr>
        <w:t>Alrededor de 46</w:t>
      </w:r>
      <w:r w:rsidR="006860D0" w:rsidRPr="009D7B99">
        <w:rPr>
          <w:rFonts w:ascii="Times New Roman" w:hAnsi="Times New Roman" w:cs="Times New Roman"/>
        </w:rPr>
        <w:t>2</w:t>
      </w:r>
      <w:r w:rsidRPr="009D7B99">
        <w:rPr>
          <w:rFonts w:ascii="Times New Roman" w:hAnsi="Times New Roman" w:cs="Times New Roman"/>
        </w:rPr>
        <w:t xml:space="preserve"> especies </w:t>
      </w:r>
      <w:r w:rsidR="00221C5F">
        <w:rPr>
          <w:rFonts w:ascii="Times New Roman" w:hAnsi="Times New Roman" w:cs="Times New Roman"/>
        </w:rPr>
        <w:t xml:space="preserve">de plantas </w:t>
      </w:r>
      <w:r w:rsidRPr="009D7B99">
        <w:rPr>
          <w:rFonts w:ascii="Times New Roman" w:hAnsi="Times New Roman" w:cs="Times New Roman"/>
        </w:rPr>
        <w:t>son producidas en los 4</w:t>
      </w:r>
      <w:r w:rsidR="006D0B89" w:rsidRPr="009D7B99">
        <w:rPr>
          <w:rFonts w:ascii="Times New Roman" w:hAnsi="Times New Roman" w:cs="Times New Roman"/>
        </w:rPr>
        <w:t>0 viveros</w:t>
      </w:r>
      <w:r w:rsidRPr="009D7B99">
        <w:rPr>
          <w:rFonts w:ascii="Times New Roman" w:hAnsi="Times New Roman" w:cs="Times New Roman"/>
        </w:rPr>
        <w:t xml:space="preserve"> del </w:t>
      </w:r>
      <w:r w:rsidR="00221C5F">
        <w:rPr>
          <w:rFonts w:ascii="Times New Roman" w:hAnsi="Times New Roman" w:cs="Times New Roman"/>
        </w:rPr>
        <w:t>departamento del C</w:t>
      </w:r>
      <w:r w:rsidR="00221C5F" w:rsidRPr="009D7B99">
        <w:rPr>
          <w:rFonts w:ascii="Times New Roman" w:hAnsi="Times New Roman" w:cs="Times New Roman"/>
        </w:rPr>
        <w:t>esar</w:t>
      </w:r>
      <w:r w:rsidR="00221C5F">
        <w:rPr>
          <w:rFonts w:ascii="Times New Roman" w:hAnsi="Times New Roman" w:cs="Times New Roman"/>
        </w:rPr>
        <w:t>, localizados</w:t>
      </w:r>
      <w:r w:rsidR="00542D23">
        <w:rPr>
          <w:rFonts w:ascii="Times New Roman" w:hAnsi="Times New Roman" w:cs="Times New Roman"/>
        </w:rPr>
        <w:t xml:space="preserve"> en 17 municipios</w:t>
      </w:r>
      <w:r w:rsidR="00221C5F">
        <w:rPr>
          <w:rFonts w:ascii="Times New Roman" w:hAnsi="Times New Roman" w:cs="Times New Roman"/>
        </w:rPr>
        <w:t>. Estos se</w:t>
      </w:r>
      <w:r w:rsidR="00B87CF4">
        <w:rPr>
          <w:rFonts w:ascii="Times New Roman" w:hAnsi="Times New Roman" w:cs="Times New Roman"/>
        </w:rPr>
        <w:t xml:space="preserve"> </w:t>
      </w:r>
      <w:r w:rsidR="00221C5F">
        <w:rPr>
          <w:rFonts w:ascii="Times New Roman" w:hAnsi="Times New Roman" w:cs="Times New Roman"/>
        </w:rPr>
        <w:t>agrupan según su capacidad productiva en</w:t>
      </w:r>
      <w:r w:rsidR="00B87CF4">
        <w:rPr>
          <w:rFonts w:ascii="Times New Roman" w:hAnsi="Times New Roman" w:cs="Times New Roman"/>
        </w:rPr>
        <w:t xml:space="preserve"> productores y/o comercializadores y/o distribuidores, </w:t>
      </w:r>
      <w:r w:rsidR="00221C5F">
        <w:rPr>
          <w:rFonts w:ascii="Times New Roman" w:hAnsi="Times New Roman" w:cs="Times New Roman"/>
        </w:rPr>
        <w:t>organizados así</w:t>
      </w:r>
      <w:r w:rsidR="00B87CF4">
        <w:rPr>
          <w:rFonts w:ascii="Times New Roman" w:hAnsi="Times New Roman" w:cs="Times New Roman"/>
        </w:rPr>
        <w:t xml:space="preserve">: </w:t>
      </w:r>
      <w:r w:rsidR="00B87CF4" w:rsidRPr="00B87CF4">
        <w:rPr>
          <w:rFonts w:ascii="Times New Roman" w:hAnsi="Times New Roman" w:cs="Times New Roman"/>
        </w:rPr>
        <w:t>21 viveros producen, comercializan y distribuyen plantas, 10 son productores y comercializadores, 3 comercializan y distribuyen y los 6 restantes realizan una de las actividades.</w:t>
      </w:r>
      <w:r w:rsidR="00B87CF4">
        <w:rPr>
          <w:rFonts w:ascii="Times New Roman" w:hAnsi="Times New Roman" w:cs="Times New Roman"/>
        </w:rPr>
        <w:t xml:space="preserve"> Adicionalmente de los 40 viveros, </w:t>
      </w:r>
      <w:r w:rsidR="006D0B89" w:rsidRPr="009D7B99">
        <w:rPr>
          <w:rFonts w:ascii="Times New Roman" w:hAnsi="Times New Roman" w:cs="Times New Roman"/>
        </w:rPr>
        <w:t>21</w:t>
      </w:r>
      <w:r w:rsidR="00542D23">
        <w:rPr>
          <w:rFonts w:ascii="Times New Roman" w:hAnsi="Times New Roman" w:cs="Times New Roman"/>
        </w:rPr>
        <w:t xml:space="preserve"> viveros</w:t>
      </w:r>
      <w:r w:rsidR="006D0B89" w:rsidRPr="009D7B99">
        <w:rPr>
          <w:rFonts w:ascii="Times New Roman" w:hAnsi="Times New Roman" w:cs="Times New Roman"/>
        </w:rPr>
        <w:t xml:space="preserve"> son productores de frutales, 23 de forestales, 20 ornamentales, </w:t>
      </w:r>
      <w:r w:rsidR="00A63C93" w:rsidRPr="009D7B99">
        <w:rPr>
          <w:rFonts w:ascii="Times New Roman" w:hAnsi="Times New Roman" w:cs="Times New Roman"/>
        </w:rPr>
        <w:t>18 cacao</w:t>
      </w:r>
      <w:r w:rsidR="006D0B89" w:rsidRPr="009D7B99">
        <w:rPr>
          <w:rFonts w:ascii="Times New Roman" w:hAnsi="Times New Roman" w:cs="Times New Roman"/>
        </w:rPr>
        <w:t xml:space="preserve"> y </w:t>
      </w:r>
      <w:r w:rsidR="00221C5F">
        <w:rPr>
          <w:rFonts w:ascii="Times New Roman" w:hAnsi="Times New Roman" w:cs="Times New Roman"/>
        </w:rPr>
        <w:t>p</w:t>
      </w:r>
      <w:r w:rsidR="006D0B89" w:rsidRPr="009D7B99">
        <w:rPr>
          <w:rFonts w:ascii="Times New Roman" w:hAnsi="Times New Roman" w:cs="Times New Roman"/>
        </w:rPr>
        <w:t xml:space="preserve">alma de </w:t>
      </w:r>
      <w:r w:rsidR="00221C5F">
        <w:rPr>
          <w:rFonts w:ascii="Times New Roman" w:hAnsi="Times New Roman" w:cs="Times New Roman"/>
        </w:rPr>
        <w:t>a</w:t>
      </w:r>
      <w:r w:rsidR="006D0B89" w:rsidRPr="009D7B99">
        <w:rPr>
          <w:rFonts w:ascii="Times New Roman" w:hAnsi="Times New Roman" w:cs="Times New Roman"/>
        </w:rPr>
        <w:t xml:space="preserve">ceite, 6 aromáticas y medicinales, uno </w:t>
      </w:r>
      <w:r w:rsidR="00BF12BC" w:rsidRPr="009D7B99">
        <w:rPr>
          <w:rFonts w:ascii="Times New Roman" w:hAnsi="Times New Roman" w:cs="Times New Roman"/>
        </w:rPr>
        <w:t xml:space="preserve">de </w:t>
      </w:r>
      <w:r w:rsidR="006D0B89" w:rsidRPr="009D7B99">
        <w:rPr>
          <w:rFonts w:ascii="Times New Roman" w:hAnsi="Times New Roman" w:cs="Times New Roman"/>
        </w:rPr>
        <w:t>cítricos y uno</w:t>
      </w:r>
      <w:r w:rsidR="00BF12BC" w:rsidRPr="009D7B99">
        <w:rPr>
          <w:rFonts w:ascii="Times New Roman" w:hAnsi="Times New Roman" w:cs="Times New Roman"/>
        </w:rPr>
        <w:t xml:space="preserve"> de</w:t>
      </w:r>
      <w:r w:rsidR="006D0B89" w:rsidRPr="009D7B99">
        <w:rPr>
          <w:rFonts w:ascii="Times New Roman" w:hAnsi="Times New Roman" w:cs="Times New Roman"/>
        </w:rPr>
        <w:t xml:space="preserve"> hortalizas.</w:t>
      </w:r>
      <w:r w:rsidR="00221C5F">
        <w:rPr>
          <w:rFonts w:ascii="Times New Roman" w:hAnsi="Times New Roman" w:cs="Times New Roman"/>
        </w:rPr>
        <w:t xml:space="preserve"> También,</w:t>
      </w:r>
      <w:r w:rsidR="006D46E2" w:rsidRPr="009D7B99">
        <w:rPr>
          <w:rFonts w:ascii="Times New Roman" w:hAnsi="Times New Roman" w:cs="Times New Roman"/>
        </w:rPr>
        <w:t xml:space="preserve"> 11</w:t>
      </w:r>
      <w:r w:rsidR="00221C5F">
        <w:rPr>
          <w:rFonts w:ascii="Times New Roman" w:hAnsi="Times New Roman" w:cs="Times New Roman"/>
        </w:rPr>
        <w:t xml:space="preserve"> viveros</w:t>
      </w:r>
      <w:r w:rsidR="006D46E2" w:rsidRPr="009D7B99">
        <w:rPr>
          <w:rFonts w:ascii="Times New Roman" w:hAnsi="Times New Roman" w:cs="Times New Roman"/>
        </w:rPr>
        <w:t xml:space="preserve"> producen </w:t>
      </w:r>
      <w:r w:rsidR="00221C5F" w:rsidRPr="00221C5F">
        <w:rPr>
          <w:rFonts w:ascii="Times New Roman" w:hAnsi="Times New Roman" w:cs="Times New Roman"/>
        </w:rPr>
        <w:t xml:space="preserve">material vegetal de propagación de </w:t>
      </w:r>
      <w:r w:rsidR="006D46E2" w:rsidRPr="009D7B99">
        <w:rPr>
          <w:rFonts w:ascii="Times New Roman" w:hAnsi="Times New Roman" w:cs="Times New Roman"/>
        </w:rPr>
        <w:t xml:space="preserve">cuatro </w:t>
      </w:r>
      <w:r w:rsidR="00221C5F">
        <w:rPr>
          <w:rFonts w:ascii="Times New Roman" w:hAnsi="Times New Roman" w:cs="Times New Roman"/>
        </w:rPr>
        <w:t>cultivares</w:t>
      </w:r>
      <w:r w:rsidR="006D46E2" w:rsidRPr="009D7B99">
        <w:rPr>
          <w:rFonts w:ascii="Times New Roman" w:hAnsi="Times New Roman" w:cs="Times New Roman"/>
        </w:rPr>
        <w:t>, 8</w:t>
      </w:r>
      <w:r w:rsidR="00221C5F">
        <w:rPr>
          <w:rFonts w:ascii="Times New Roman" w:hAnsi="Times New Roman" w:cs="Times New Roman"/>
        </w:rPr>
        <w:t xml:space="preserve"> producen </w:t>
      </w:r>
      <w:r w:rsidR="006D46E2" w:rsidRPr="009D7B99">
        <w:rPr>
          <w:rFonts w:ascii="Times New Roman" w:hAnsi="Times New Roman" w:cs="Times New Roman"/>
        </w:rPr>
        <w:t>tres, un</w:t>
      </w:r>
      <w:r w:rsidR="00221C5F">
        <w:rPr>
          <w:rFonts w:ascii="Times New Roman" w:hAnsi="Times New Roman" w:cs="Times New Roman"/>
        </w:rPr>
        <w:t xml:space="preserve"> vivero dos cultivares</w:t>
      </w:r>
      <w:r w:rsidR="006D46E2" w:rsidRPr="009D7B99">
        <w:rPr>
          <w:rFonts w:ascii="Times New Roman" w:hAnsi="Times New Roman" w:cs="Times New Roman"/>
        </w:rPr>
        <w:t xml:space="preserve">, y 20 son especializados en un tipo </w:t>
      </w:r>
      <w:r w:rsidR="00221C5F">
        <w:rPr>
          <w:rFonts w:ascii="Times New Roman" w:hAnsi="Times New Roman" w:cs="Times New Roman"/>
        </w:rPr>
        <w:t xml:space="preserve">de cultivar, representados por </w:t>
      </w:r>
      <w:r w:rsidR="006D46E2" w:rsidRPr="009D7B99">
        <w:rPr>
          <w:rFonts w:ascii="Times New Roman" w:hAnsi="Times New Roman" w:cs="Times New Roman"/>
        </w:rPr>
        <w:t xml:space="preserve">cacao </w:t>
      </w:r>
      <w:r w:rsidR="00221C5F">
        <w:rPr>
          <w:rFonts w:ascii="Times New Roman" w:hAnsi="Times New Roman" w:cs="Times New Roman"/>
        </w:rPr>
        <w:t>o</w:t>
      </w:r>
      <w:r w:rsidR="006D46E2" w:rsidRPr="009D7B99">
        <w:rPr>
          <w:rFonts w:ascii="Times New Roman" w:hAnsi="Times New Roman" w:cs="Times New Roman"/>
        </w:rPr>
        <w:t xml:space="preserve"> palma de aceite. </w:t>
      </w:r>
      <w:r w:rsidR="002237AF" w:rsidRPr="009D7B99">
        <w:rPr>
          <w:rFonts w:ascii="Times New Roman" w:hAnsi="Times New Roman" w:cs="Times New Roman"/>
        </w:rPr>
        <w:t xml:space="preserve">El municipio de Valledupar presenta el mayor número de viveros certificados y seis tipos </w:t>
      </w:r>
      <w:r w:rsidR="00221C5F">
        <w:rPr>
          <w:rFonts w:ascii="Times New Roman" w:hAnsi="Times New Roman" w:cs="Times New Roman"/>
        </w:rPr>
        <w:t>de cultivares</w:t>
      </w:r>
      <w:r w:rsidR="00E44411">
        <w:rPr>
          <w:rFonts w:ascii="Times New Roman" w:hAnsi="Times New Roman" w:cs="Times New Roman"/>
        </w:rPr>
        <w:t xml:space="preserve"> (Tabla 1)</w:t>
      </w:r>
      <w:r w:rsidR="002237AF" w:rsidRPr="009D7B99">
        <w:rPr>
          <w:rFonts w:ascii="Times New Roman" w:hAnsi="Times New Roman" w:cs="Times New Roman"/>
        </w:rPr>
        <w:t xml:space="preserve">. </w:t>
      </w:r>
    </w:p>
    <w:p w14:paraId="464FD988" w14:textId="1CFE76B7" w:rsidR="00E44411" w:rsidRPr="000A20E1" w:rsidRDefault="00E44411" w:rsidP="002237AF">
      <w:pPr>
        <w:jc w:val="both"/>
        <w:rPr>
          <w:rFonts w:ascii="Times New Roman" w:hAnsi="Times New Roman" w:cs="Times New Roman"/>
        </w:rPr>
      </w:pPr>
      <w:r w:rsidRPr="000A20E1">
        <w:rPr>
          <w:rFonts w:ascii="Times New Roman" w:hAnsi="Times New Roman" w:cs="Times New Roman"/>
          <w:b/>
          <w:bCs/>
        </w:rPr>
        <w:t>Tabla 1.</w:t>
      </w:r>
      <w:r w:rsidRPr="000A20E1">
        <w:rPr>
          <w:rFonts w:ascii="Times New Roman" w:hAnsi="Times New Roman" w:cs="Times New Roman"/>
        </w:rPr>
        <w:t xml:space="preserve"> Número de </w:t>
      </w:r>
      <w:r w:rsidR="000A20E1">
        <w:rPr>
          <w:rFonts w:ascii="Times New Roman" w:hAnsi="Times New Roman" w:cs="Times New Roman"/>
        </w:rPr>
        <w:t>v</w:t>
      </w:r>
      <w:r w:rsidRPr="000A20E1">
        <w:rPr>
          <w:rFonts w:ascii="Times New Roman" w:hAnsi="Times New Roman" w:cs="Times New Roman"/>
        </w:rPr>
        <w:t xml:space="preserve">iveros por </w:t>
      </w:r>
      <w:r w:rsidR="000A20E1" w:rsidRPr="000A20E1">
        <w:rPr>
          <w:rFonts w:ascii="Times New Roman" w:hAnsi="Times New Roman" w:cs="Times New Roman"/>
        </w:rPr>
        <w:t>municipio</w:t>
      </w:r>
      <w:r w:rsidRPr="000A20E1">
        <w:rPr>
          <w:rFonts w:ascii="Times New Roman" w:hAnsi="Times New Roman" w:cs="Times New Roman"/>
        </w:rPr>
        <w:t xml:space="preserve"> e</w:t>
      </w:r>
      <w:r w:rsidR="000A20E1" w:rsidRPr="000A20E1">
        <w:rPr>
          <w:rFonts w:ascii="Times New Roman" w:hAnsi="Times New Roman" w:cs="Times New Roman"/>
        </w:rPr>
        <w:t>n</w:t>
      </w:r>
      <w:r w:rsidRPr="000A20E1">
        <w:rPr>
          <w:rFonts w:ascii="Times New Roman" w:hAnsi="Times New Roman" w:cs="Times New Roman"/>
        </w:rPr>
        <w:t xml:space="preserve"> el departamento del </w:t>
      </w:r>
      <w:r w:rsidR="000A20E1">
        <w:rPr>
          <w:rFonts w:ascii="Times New Roman" w:hAnsi="Times New Roman" w:cs="Times New Roman"/>
        </w:rPr>
        <w:t>C</w:t>
      </w:r>
      <w:r w:rsidRPr="000A20E1">
        <w:rPr>
          <w:rFonts w:ascii="Times New Roman" w:hAnsi="Times New Roman" w:cs="Times New Roman"/>
        </w:rPr>
        <w:t xml:space="preserve">esar y el tipo de plantas </w:t>
      </w:r>
      <w:r w:rsidR="000A20E1" w:rsidRPr="000A20E1">
        <w:rPr>
          <w:rFonts w:ascii="Times New Roman" w:hAnsi="Times New Roman" w:cs="Times New Roman"/>
        </w:rPr>
        <w:t>producidas</w:t>
      </w:r>
      <w:r w:rsidRPr="000A20E1">
        <w:rPr>
          <w:rFonts w:ascii="Times New Roman" w:hAnsi="Times New Roman" w:cs="Times New Roman"/>
        </w:rPr>
        <w:t xml:space="preserve">. </w:t>
      </w:r>
    </w:p>
    <w:tbl>
      <w:tblPr>
        <w:tblW w:w="9923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667"/>
        <w:gridCol w:w="1874"/>
        <w:gridCol w:w="5497"/>
      </w:tblGrid>
      <w:tr w:rsidR="002237AF" w:rsidRPr="009D7B99" w14:paraId="66DC10CD" w14:textId="77777777" w:rsidTr="00431A7A">
        <w:trPr>
          <w:trHeight w:val="600"/>
        </w:trPr>
        <w:tc>
          <w:tcPr>
            <w:tcW w:w="2552" w:type="dxa"/>
            <w:gridSpan w:val="2"/>
            <w:shd w:val="clear" w:color="auto" w:fill="auto"/>
            <w:noWrap/>
            <w:vAlign w:val="bottom"/>
            <w:hideMark/>
          </w:tcPr>
          <w:p w14:paraId="46C6F5AB" w14:textId="085345D1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Municipio</w:t>
            </w:r>
          </w:p>
        </w:tc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59CB7650" w14:textId="0343C6E9" w:rsidR="002237AF" w:rsidRPr="009D7B99" w:rsidRDefault="002237AF" w:rsidP="00223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Número de viveros</w:t>
            </w:r>
          </w:p>
        </w:tc>
        <w:tc>
          <w:tcPr>
            <w:tcW w:w="5497" w:type="dxa"/>
            <w:shd w:val="clear" w:color="auto" w:fill="auto"/>
            <w:noWrap/>
            <w:vAlign w:val="bottom"/>
            <w:hideMark/>
          </w:tcPr>
          <w:p w14:paraId="6D86C90E" w14:textId="73039413" w:rsidR="002237AF" w:rsidRPr="009D7B99" w:rsidRDefault="00AF2EE9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Cultivares</w:t>
            </w:r>
          </w:p>
        </w:tc>
      </w:tr>
      <w:tr w:rsidR="002237AF" w:rsidRPr="009D7B99" w14:paraId="62ADB0E5" w14:textId="77777777" w:rsidTr="00431A7A">
        <w:trPr>
          <w:trHeight w:val="330"/>
        </w:trPr>
        <w:tc>
          <w:tcPr>
            <w:tcW w:w="2552" w:type="dxa"/>
            <w:gridSpan w:val="2"/>
            <w:shd w:val="clear" w:color="auto" w:fill="auto"/>
            <w:noWrap/>
            <w:vAlign w:val="bottom"/>
            <w:hideMark/>
          </w:tcPr>
          <w:p w14:paraId="237D65E9" w14:textId="77777777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VALLEDUPAR</w:t>
            </w:r>
          </w:p>
        </w:tc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1CBB6287" w14:textId="77777777" w:rsidR="002237AF" w:rsidRPr="009D7B99" w:rsidRDefault="002237AF" w:rsidP="00223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11</w:t>
            </w:r>
          </w:p>
        </w:tc>
        <w:tc>
          <w:tcPr>
            <w:tcW w:w="5497" w:type="dxa"/>
            <w:shd w:val="clear" w:color="auto" w:fill="auto"/>
            <w:noWrap/>
            <w:hideMark/>
          </w:tcPr>
          <w:p w14:paraId="5BBFA870" w14:textId="0AEAF075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Frutales, Forestales, Ornamentales, Medicinales, </w:t>
            </w:r>
            <w:r w:rsidR="00E5330A"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Cítricos</w:t>
            </w: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, Cacao</w:t>
            </w:r>
          </w:p>
        </w:tc>
      </w:tr>
      <w:tr w:rsidR="002237AF" w:rsidRPr="009D7B99" w14:paraId="7F805A47" w14:textId="77777777" w:rsidTr="00431A7A">
        <w:trPr>
          <w:trHeight w:val="330"/>
        </w:trPr>
        <w:tc>
          <w:tcPr>
            <w:tcW w:w="2552" w:type="dxa"/>
            <w:gridSpan w:val="2"/>
            <w:shd w:val="clear" w:color="auto" w:fill="auto"/>
            <w:noWrap/>
            <w:vAlign w:val="bottom"/>
            <w:hideMark/>
          </w:tcPr>
          <w:p w14:paraId="3C6823B9" w14:textId="77777777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AGUACHICA</w:t>
            </w:r>
          </w:p>
        </w:tc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022F4495" w14:textId="77777777" w:rsidR="002237AF" w:rsidRPr="009D7B99" w:rsidRDefault="002237AF" w:rsidP="00223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5497" w:type="dxa"/>
            <w:shd w:val="clear" w:color="auto" w:fill="auto"/>
            <w:noWrap/>
            <w:hideMark/>
          </w:tcPr>
          <w:p w14:paraId="6A66A978" w14:textId="77777777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Frutales, Forestales, Ornamentales, Medicinales</w:t>
            </w:r>
          </w:p>
        </w:tc>
      </w:tr>
      <w:tr w:rsidR="002237AF" w:rsidRPr="009D7B99" w14:paraId="0F001A1F" w14:textId="77777777" w:rsidTr="00431A7A">
        <w:trPr>
          <w:trHeight w:val="330"/>
        </w:trPr>
        <w:tc>
          <w:tcPr>
            <w:tcW w:w="2552" w:type="dxa"/>
            <w:gridSpan w:val="2"/>
            <w:shd w:val="clear" w:color="auto" w:fill="auto"/>
            <w:noWrap/>
            <w:vAlign w:val="bottom"/>
            <w:hideMark/>
          </w:tcPr>
          <w:p w14:paraId="7A144608" w14:textId="77777777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SAN MARTIN </w:t>
            </w:r>
          </w:p>
        </w:tc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76CFA500" w14:textId="77777777" w:rsidR="002237AF" w:rsidRPr="009D7B99" w:rsidRDefault="002237AF" w:rsidP="00223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5497" w:type="dxa"/>
            <w:shd w:val="clear" w:color="auto" w:fill="auto"/>
            <w:noWrap/>
            <w:hideMark/>
          </w:tcPr>
          <w:p w14:paraId="16F9FA32" w14:textId="0B9332FC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Frutales, Forestales, Ornamentales, Medicinales, Palma</w:t>
            </w:r>
            <w:r w:rsidR="00E5330A"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de </w:t>
            </w: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aceite</w:t>
            </w:r>
          </w:p>
        </w:tc>
      </w:tr>
      <w:tr w:rsidR="002237AF" w:rsidRPr="009D7B99" w14:paraId="4BCAA649" w14:textId="77777777" w:rsidTr="00431A7A">
        <w:trPr>
          <w:trHeight w:val="330"/>
        </w:trPr>
        <w:tc>
          <w:tcPr>
            <w:tcW w:w="2552" w:type="dxa"/>
            <w:gridSpan w:val="2"/>
            <w:shd w:val="clear" w:color="auto" w:fill="auto"/>
            <w:noWrap/>
            <w:vAlign w:val="bottom"/>
            <w:hideMark/>
          </w:tcPr>
          <w:p w14:paraId="11F6D575" w14:textId="77777777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AGUSTIN CODAZZI</w:t>
            </w:r>
          </w:p>
        </w:tc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456793D7" w14:textId="77777777" w:rsidR="002237AF" w:rsidRPr="009D7B99" w:rsidRDefault="002237AF" w:rsidP="00223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5497" w:type="dxa"/>
            <w:shd w:val="clear" w:color="auto" w:fill="auto"/>
            <w:noWrap/>
            <w:hideMark/>
          </w:tcPr>
          <w:p w14:paraId="319F6AA2" w14:textId="0762FADE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Frutales, Forestales, cacao, Palma</w:t>
            </w:r>
            <w:r w:rsidR="00E5330A"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de </w:t>
            </w: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aceite</w:t>
            </w:r>
          </w:p>
        </w:tc>
      </w:tr>
      <w:tr w:rsidR="002237AF" w:rsidRPr="009D7B99" w14:paraId="0D00B9EB" w14:textId="77777777" w:rsidTr="00431A7A">
        <w:trPr>
          <w:trHeight w:val="330"/>
        </w:trPr>
        <w:tc>
          <w:tcPr>
            <w:tcW w:w="2552" w:type="dxa"/>
            <w:gridSpan w:val="2"/>
            <w:shd w:val="clear" w:color="auto" w:fill="auto"/>
            <w:noWrap/>
            <w:vAlign w:val="bottom"/>
            <w:hideMark/>
          </w:tcPr>
          <w:p w14:paraId="385A2BC4" w14:textId="77777777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BOSCONIA</w:t>
            </w:r>
          </w:p>
        </w:tc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764DD198" w14:textId="77777777" w:rsidR="002237AF" w:rsidRPr="009D7B99" w:rsidRDefault="002237AF" w:rsidP="00223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5497" w:type="dxa"/>
            <w:shd w:val="clear" w:color="auto" w:fill="auto"/>
            <w:noWrap/>
            <w:hideMark/>
          </w:tcPr>
          <w:p w14:paraId="226EBACB" w14:textId="77777777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Frutales, Forestales, Ornamentales</w:t>
            </w:r>
          </w:p>
        </w:tc>
      </w:tr>
      <w:tr w:rsidR="002237AF" w:rsidRPr="009D7B99" w14:paraId="21B763E9" w14:textId="77777777" w:rsidTr="00431A7A">
        <w:trPr>
          <w:trHeight w:val="330"/>
        </w:trPr>
        <w:tc>
          <w:tcPr>
            <w:tcW w:w="2552" w:type="dxa"/>
            <w:gridSpan w:val="2"/>
            <w:shd w:val="clear" w:color="auto" w:fill="auto"/>
            <w:noWrap/>
            <w:vAlign w:val="bottom"/>
            <w:hideMark/>
          </w:tcPr>
          <w:p w14:paraId="6FE91A60" w14:textId="77777777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CODAZZI</w:t>
            </w:r>
          </w:p>
        </w:tc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5CA5C2F1" w14:textId="77777777" w:rsidR="002237AF" w:rsidRPr="009D7B99" w:rsidRDefault="002237AF" w:rsidP="00223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5497" w:type="dxa"/>
            <w:shd w:val="clear" w:color="auto" w:fill="auto"/>
            <w:noWrap/>
            <w:hideMark/>
          </w:tcPr>
          <w:p w14:paraId="5E34914F" w14:textId="6AC73BBD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Frutales, Forestales, Ornamentales, Cacao, Palma</w:t>
            </w:r>
            <w:r w:rsidR="00E5330A"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de </w:t>
            </w: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aceite</w:t>
            </w:r>
          </w:p>
        </w:tc>
      </w:tr>
      <w:tr w:rsidR="002237AF" w:rsidRPr="009D7B99" w14:paraId="0751B4BB" w14:textId="77777777" w:rsidTr="00431A7A">
        <w:trPr>
          <w:trHeight w:val="300"/>
        </w:trPr>
        <w:tc>
          <w:tcPr>
            <w:tcW w:w="2552" w:type="dxa"/>
            <w:gridSpan w:val="2"/>
            <w:shd w:val="clear" w:color="auto" w:fill="auto"/>
            <w:noWrap/>
            <w:vAlign w:val="bottom"/>
            <w:hideMark/>
          </w:tcPr>
          <w:p w14:paraId="13809DD1" w14:textId="77777777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COPEY</w:t>
            </w:r>
          </w:p>
        </w:tc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483308EE" w14:textId="77777777" w:rsidR="002237AF" w:rsidRPr="009D7B99" w:rsidRDefault="002237AF" w:rsidP="00223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5497" w:type="dxa"/>
            <w:shd w:val="clear" w:color="auto" w:fill="auto"/>
            <w:noWrap/>
            <w:hideMark/>
          </w:tcPr>
          <w:p w14:paraId="68EA8087" w14:textId="048FBC27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Palma</w:t>
            </w:r>
            <w:r w:rsidR="00E5330A"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de </w:t>
            </w: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aceite</w:t>
            </w:r>
          </w:p>
        </w:tc>
      </w:tr>
      <w:tr w:rsidR="002237AF" w:rsidRPr="009D7B99" w14:paraId="2B1B5508" w14:textId="77777777" w:rsidTr="00431A7A">
        <w:trPr>
          <w:trHeight w:val="330"/>
        </w:trPr>
        <w:tc>
          <w:tcPr>
            <w:tcW w:w="2552" w:type="dxa"/>
            <w:gridSpan w:val="2"/>
            <w:shd w:val="clear" w:color="auto" w:fill="auto"/>
            <w:noWrap/>
            <w:vAlign w:val="bottom"/>
            <w:hideMark/>
          </w:tcPr>
          <w:p w14:paraId="648F1CCF" w14:textId="77777777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CURUMANI</w:t>
            </w:r>
          </w:p>
        </w:tc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615117D9" w14:textId="77777777" w:rsidR="002237AF" w:rsidRPr="009D7B99" w:rsidRDefault="002237AF" w:rsidP="00223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5497" w:type="dxa"/>
            <w:shd w:val="clear" w:color="auto" w:fill="auto"/>
            <w:noWrap/>
            <w:hideMark/>
          </w:tcPr>
          <w:p w14:paraId="7F0CDA30" w14:textId="213B6170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Frutales, Forestales, Ornamentales, Palma</w:t>
            </w:r>
            <w:r w:rsidR="00E5330A"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de </w:t>
            </w: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aceite</w:t>
            </w:r>
          </w:p>
        </w:tc>
      </w:tr>
      <w:tr w:rsidR="002237AF" w:rsidRPr="009D7B99" w14:paraId="70C396B5" w14:textId="77777777" w:rsidTr="00431A7A">
        <w:trPr>
          <w:trHeight w:val="330"/>
        </w:trPr>
        <w:tc>
          <w:tcPr>
            <w:tcW w:w="2552" w:type="dxa"/>
            <w:gridSpan w:val="2"/>
            <w:shd w:val="clear" w:color="auto" w:fill="auto"/>
            <w:noWrap/>
            <w:vAlign w:val="bottom"/>
            <w:hideMark/>
          </w:tcPr>
          <w:p w14:paraId="5299D578" w14:textId="77777777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LA GLORIA</w:t>
            </w:r>
          </w:p>
        </w:tc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729F33F5" w14:textId="77777777" w:rsidR="002237AF" w:rsidRPr="009D7B99" w:rsidRDefault="002237AF" w:rsidP="00223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5497" w:type="dxa"/>
            <w:shd w:val="clear" w:color="auto" w:fill="auto"/>
            <w:noWrap/>
            <w:hideMark/>
          </w:tcPr>
          <w:p w14:paraId="60993643" w14:textId="08FE2C7C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Palma</w:t>
            </w:r>
            <w:r w:rsidR="00E5330A"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de </w:t>
            </w: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aceite</w:t>
            </w:r>
          </w:p>
        </w:tc>
      </w:tr>
      <w:tr w:rsidR="002237AF" w:rsidRPr="009D7B99" w14:paraId="1E389B5C" w14:textId="77777777" w:rsidTr="00431A7A">
        <w:trPr>
          <w:trHeight w:val="330"/>
        </w:trPr>
        <w:tc>
          <w:tcPr>
            <w:tcW w:w="2552" w:type="dxa"/>
            <w:gridSpan w:val="2"/>
            <w:shd w:val="clear" w:color="auto" w:fill="auto"/>
            <w:noWrap/>
            <w:vAlign w:val="bottom"/>
            <w:hideMark/>
          </w:tcPr>
          <w:p w14:paraId="1A798CF3" w14:textId="77777777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LA JAGUA DE IBIRICO</w:t>
            </w:r>
          </w:p>
        </w:tc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44210F08" w14:textId="77777777" w:rsidR="002237AF" w:rsidRPr="009D7B99" w:rsidRDefault="002237AF" w:rsidP="00223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5497" w:type="dxa"/>
            <w:shd w:val="clear" w:color="auto" w:fill="auto"/>
            <w:noWrap/>
            <w:hideMark/>
          </w:tcPr>
          <w:p w14:paraId="434A8E0F" w14:textId="77777777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Cacao, Ornamentales</w:t>
            </w:r>
          </w:p>
        </w:tc>
      </w:tr>
      <w:tr w:rsidR="002237AF" w:rsidRPr="009D7B99" w14:paraId="364547D5" w14:textId="77777777" w:rsidTr="00431A7A">
        <w:trPr>
          <w:trHeight w:val="330"/>
        </w:trPr>
        <w:tc>
          <w:tcPr>
            <w:tcW w:w="2552" w:type="dxa"/>
            <w:gridSpan w:val="2"/>
            <w:shd w:val="clear" w:color="auto" w:fill="auto"/>
            <w:noWrap/>
            <w:vAlign w:val="bottom"/>
            <w:hideMark/>
          </w:tcPr>
          <w:p w14:paraId="7CACDDF4" w14:textId="77777777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LA PAZ</w:t>
            </w:r>
          </w:p>
        </w:tc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0ECBC910" w14:textId="77777777" w:rsidR="002237AF" w:rsidRPr="009D7B99" w:rsidRDefault="002237AF" w:rsidP="00223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5497" w:type="dxa"/>
            <w:shd w:val="clear" w:color="auto" w:fill="auto"/>
            <w:noWrap/>
            <w:hideMark/>
          </w:tcPr>
          <w:p w14:paraId="3AED222F" w14:textId="77777777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Cacao</w:t>
            </w:r>
          </w:p>
        </w:tc>
      </w:tr>
      <w:tr w:rsidR="002237AF" w:rsidRPr="009D7B99" w14:paraId="2230EEA6" w14:textId="77777777" w:rsidTr="00431A7A">
        <w:trPr>
          <w:trHeight w:val="330"/>
        </w:trPr>
        <w:tc>
          <w:tcPr>
            <w:tcW w:w="2552" w:type="dxa"/>
            <w:gridSpan w:val="2"/>
            <w:shd w:val="clear" w:color="auto" w:fill="auto"/>
            <w:noWrap/>
            <w:vAlign w:val="bottom"/>
            <w:hideMark/>
          </w:tcPr>
          <w:p w14:paraId="1AE1794B" w14:textId="77777777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MANAURE</w:t>
            </w:r>
          </w:p>
        </w:tc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56F6ED97" w14:textId="77777777" w:rsidR="002237AF" w:rsidRPr="009D7B99" w:rsidRDefault="002237AF" w:rsidP="00223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5497" w:type="dxa"/>
            <w:shd w:val="clear" w:color="auto" w:fill="auto"/>
            <w:noWrap/>
            <w:hideMark/>
          </w:tcPr>
          <w:p w14:paraId="5A058E4C" w14:textId="77777777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Frutales, Forestales, Ornamentales, Medicinales</w:t>
            </w:r>
          </w:p>
        </w:tc>
      </w:tr>
      <w:tr w:rsidR="002237AF" w:rsidRPr="009D7B99" w14:paraId="05359789" w14:textId="77777777" w:rsidTr="00431A7A">
        <w:trPr>
          <w:trHeight w:val="330"/>
        </w:trPr>
        <w:tc>
          <w:tcPr>
            <w:tcW w:w="2552" w:type="dxa"/>
            <w:gridSpan w:val="2"/>
            <w:shd w:val="clear" w:color="auto" w:fill="auto"/>
            <w:noWrap/>
            <w:vAlign w:val="bottom"/>
            <w:hideMark/>
          </w:tcPr>
          <w:p w14:paraId="4A402581" w14:textId="77777777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lastRenderedPageBreak/>
              <w:t>BECERRIL</w:t>
            </w:r>
          </w:p>
        </w:tc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19EB9F7B" w14:textId="77777777" w:rsidR="002237AF" w:rsidRPr="009D7B99" w:rsidRDefault="002237AF" w:rsidP="00223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5497" w:type="dxa"/>
            <w:shd w:val="clear" w:color="auto" w:fill="auto"/>
            <w:noWrap/>
            <w:hideMark/>
          </w:tcPr>
          <w:p w14:paraId="7F51EE72" w14:textId="77777777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Frutales, Forestales, Ornamentales, Ornamentales</w:t>
            </w:r>
          </w:p>
        </w:tc>
      </w:tr>
      <w:tr w:rsidR="002237AF" w:rsidRPr="009D7B99" w14:paraId="237C0082" w14:textId="77777777" w:rsidTr="00431A7A">
        <w:trPr>
          <w:trHeight w:val="330"/>
        </w:trPr>
        <w:tc>
          <w:tcPr>
            <w:tcW w:w="2552" w:type="dxa"/>
            <w:gridSpan w:val="2"/>
            <w:shd w:val="clear" w:color="auto" w:fill="auto"/>
            <w:noWrap/>
            <w:vAlign w:val="bottom"/>
            <w:hideMark/>
          </w:tcPr>
          <w:p w14:paraId="740309A8" w14:textId="77777777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CHIMICHAGUA</w:t>
            </w:r>
          </w:p>
        </w:tc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33965649" w14:textId="77777777" w:rsidR="002237AF" w:rsidRPr="009D7B99" w:rsidRDefault="002237AF" w:rsidP="00223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5497" w:type="dxa"/>
            <w:shd w:val="clear" w:color="auto" w:fill="auto"/>
            <w:noWrap/>
            <w:hideMark/>
          </w:tcPr>
          <w:p w14:paraId="297909DC" w14:textId="77777777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Forestales</w:t>
            </w:r>
          </w:p>
        </w:tc>
      </w:tr>
      <w:tr w:rsidR="002237AF" w:rsidRPr="009D7B99" w14:paraId="57117C4E" w14:textId="77777777" w:rsidTr="00431A7A">
        <w:trPr>
          <w:trHeight w:val="330"/>
        </w:trPr>
        <w:tc>
          <w:tcPr>
            <w:tcW w:w="2552" w:type="dxa"/>
            <w:gridSpan w:val="2"/>
            <w:shd w:val="clear" w:color="auto" w:fill="auto"/>
            <w:noWrap/>
            <w:vAlign w:val="bottom"/>
            <w:hideMark/>
          </w:tcPr>
          <w:p w14:paraId="672C4EEB" w14:textId="77777777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PUEBLO BELLO</w:t>
            </w:r>
          </w:p>
        </w:tc>
        <w:tc>
          <w:tcPr>
            <w:tcW w:w="1874" w:type="dxa"/>
            <w:shd w:val="clear" w:color="auto" w:fill="auto"/>
            <w:noWrap/>
            <w:vAlign w:val="bottom"/>
            <w:hideMark/>
          </w:tcPr>
          <w:p w14:paraId="29DC8974" w14:textId="77777777" w:rsidR="002237AF" w:rsidRPr="009D7B99" w:rsidRDefault="002237AF" w:rsidP="00223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5497" w:type="dxa"/>
            <w:shd w:val="clear" w:color="auto" w:fill="auto"/>
            <w:noWrap/>
            <w:hideMark/>
          </w:tcPr>
          <w:p w14:paraId="0C91F931" w14:textId="77777777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Frutales, Forestales, Ornamentales, Café</w:t>
            </w:r>
          </w:p>
        </w:tc>
      </w:tr>
      <w:tr w:rsidR="002237AF" w:rsidRPr="009D7B99" w14:paraId="354E031B" w14:textId="77777777" w:rsidTr="00BF12BC">
        <w:trPr>
          <w:trHeight w:val="330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9C51" w14:textId="77777777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RIO DE ORO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BC36A" w14:textId="77777777" w:rsidR="002237AF" w:rsidRPr="009D7B99" w:rsidRDefault="002237AF" w:rsidP="00223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549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5749A3E" w14:textId="77777777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Frutales, Forestales, Cacao</w:t>
            </w:r>
          </w:p>
        </w:tc>
      </w:tr>
      <w:tr w:rsidR="002237AF" w:rsidRPr="009D7B99" w14:paraId="1ABBC5CB" w14:textId="77777777" w:rsidTr="00BF12BC">
        <w:trPr>
          <w:trHeight w:val="330"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A00B2" w14:textId="77777777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TAMALAMEQUE</w:t>
            </w:r>
          </w:p>
        </w:tc>
        <w:tc>
          <w:tcPr>
            <w:tcW w:w="25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76FF" w14:textId="77777777" w:rsidR="002237AF" w:rsidRPr="009D7B99" w:rsidRDefault="002237AF" w:rsidP="00BF12BC">
            <w:pPr>
              <w:spacing w:after="0" w:line="240" w:lineRule="auto"/>
              <w:ind w:firstLine="596"/>
              <w:jc w:val="center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54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D36CF4E" w14:textId="61512D97" w:rsidR="002237AF" w:rsidRPr="009D7B99" w:rsidRDefault="002237AF" w:rsidP="002237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Palma</w:t>
            </w:r>
            <w:r w:rsidR="00E5330A"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de </w:t>
            </w: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aceite</w:t>
            </w:r>
          </w:p>
        </w:tc>
      </w:tr>
    </w:tbl>
    <w:p w14:paraId="3DB1EA2F" w14:textId="77777777" w:rsidR="006D46E2" w:rsidRPr="009D7B99" w:rsidRDefault="006D46E2" w:rsidP="00A63C93">
      <w:pPr>
        <w:jc w:val="both"/>
        <w:rPr>
          <w:rFonts w:ascii="Times New Roman" w:hAnsi="Times New Roman" w:cs="Times New Roman"/>
        </w:rPr>
      </w:pPr>
    </w:p>
    <w:p w14:paraId="17480F38" w14:textId="5E6E70E4" w:rsidR="008F14D2" w:rsidRPr="009D7B99" w:rsidRDefault="00BF12BC" w:rsidP="00A63C93">
      <w:pPr>
        <w:jc w:val="both"/>
        <w:rPr>
          <w:rFonts w:ascii="Times New Roman" w:hAnsi="Times New Roman" w:cs="Times New Roman"/>
        </w:rPr>
      </w:pPr>
      <w:r w:rsidRPr="009D7B99">
        <w:rPr>
          <w:rFonts w:ascii="Times New Roman" w:hAnsi="Times New Roman" w:cs="Times New Roman"/>
        </w:rPr>
        <w:t xml:space="preserve">La lista de cada una de </w:t>
      </w:r>
      <w:r w:rsidR="00AF2EE9">
        <w:rPr>
          <w:rFonts w:ascii="Times New Roman" w:hAnsi="Times New Roman" w:cs="Times New Roman"/>
        </w:rPr>
        <w:t>los cultivares</w:t>
      </w:r>
      <w:r w:rsidRPr="009D7B99">
        <w:rPr>
          <w:rFonts w:ascii="Times New Roman" w:hAnsi="Times New Roman" w:cs="Times New Roman"/>
        </w:rPr>
        <w:t xml:space="preserve"> producidas en cada una de los viveros son registradas con el </w:t>
      </w:r>
      <w:r w:rsidR="006860D0" w:rsidRPr="009D7B99">
        <w:rPr>
          <w:rFonts w:ascii="Times New Roman" w:hAnsi="Times New Roman" w:cs="Times New Roman"/>
        </w:rPr>
        <w:t>nombre común, información</w:t>
      </w:r>
      <w:r w:rsidR="00E877BE" w:rsidRPr="009D7B99">
        <w:rPr>
          <w:rFonts w:ascii="Times New Roman" w:hAnsi="Times New Roman" w:cs="Times New Roman"/>
        </w:rPr>
        <w:t xml:space="preserve"> que</w:t>
      </w:r>
      <w:r w:rsidR="008F14D2" w:rsidRPr="009D7B99">
        <w:rPr>
          <w:rFonts w:ascii="Times New Roman" w:hAnsi="Times New Roman" w:cs="Times New Roman"/>
        </w:rPr>
        <w:t xml:space="preserve"> permite hacer una aproximación de las posibles especies producidas</w:t>
      </w:r>
      <w:r w:rsidRPr="009D7B99">
        <w:rPr>
          <w:rFonts w:ascii="Times New Roman" w:hAnsi="Times New Roman" w:cs="Times New Roman"/>
        </w:rPr>
        <w:t xml:space="preserve">, pero no permite </w:t>
      </w:r>
      <w:r w:rsidR="009D7B99">
        <w:rPr>
          <w:rFonts w:ascii="Times New Roman" w:hAnsi="Times New Roman" w:cs="Times New Roman"/>
        </w:rPr>
        <w:t xml:space="preserve">generar el número </w:t>
      </w:r>
      <w:r w:rsidR="009D7B99" w:rsidRPr="009D7B99">
        <w:rPr>
          <w:rFonts w:ascii="Times New Roman" w:hAnsi="Times New Roman" w:cs="Times New Roman"/>
        </w:rPr>
        <w:t>exacto</w:t>
      </w:r>
      <w:r w:rsidR="009D7B99">
        <w:rPr>
          <w:rFonts w:ascii="Times New Roman" w:hAnsi="Times New Roman" w:cs="Times New Roman"/>
        </w:rPr>
        <w:t>.</w:t>
      </w:r>
      <w:r w:rsidR="008F14D2" w:rsidRPr="009D7B99">
        <w:rPr>
          <w:rFonts w:ascii="Times New Roman" w:hAnsi="Times New Roman" w:cs="Times New Roman"/>
        </w:rPr>
        <w:t xml:space="preserve"> </w:t>
      </w:r>
      <w:r w:rsidRPr="009D7B99">
        <w:rPr>
          <w:rFonts w:ascii="Times New Roman" w:hAnsi="Times New Roman" w:cs="Times New Roman"/>
        </w:rPr>
        <w:t xml:space="preserve">Con estos registros se </w:t>
      </w:r>
      <w:r w:rsidR="008F14D2" w:rsidRPr="009D7B99">
        <w:rPr>
          <w:rFonts w:ascii="Times New Roman" w:hAnsi="Times New Roman" w:cs="Times New Roman"/>
        </w:rPr>
        <w:t>estima que</w:t>
      </w:r>
      <w:r w:rsidR="00AF2EE9">
        <w:rPr>
          <w:rFonts w:ascii="Times New Roman" w:hAnsi="Times New Roman" w:cs="Times New Roman"/>
        </w:rPr>
        <w:t xml:space="preserve"> se producen 194 especies de </w:t>
      </w:r>
      <w:r w:rsidR="008F14D2" w:rsidRPr="009D7B99">
        <w:rPr>
          <w:rFonts w:ascii="Times New Roman" w:hAnsi="Times New Roman" w:cs="Times New Roman"/>
        </w:rPr>
        <w:t xml:space="preserve">plantas forestales, seguida de ornamentales con 168, frutales con 61, medicinales y aromáticas con 15. Cítricos y otras especies no es claro las especies o variedades producidas, sin </w:t>
      </w:r>
      <w:r w:rsidR="008D2C41" w:rsidRPr="009D7B99">
        <w:rPr>
          <w:rFonts w:ascii="Times New Roman" w:hAnsi="Times New Roman" w:cs="Times New Roman"/>
        </w:rPr>
        <w:t>embargo,</w:t>
      </w:r>
      <w:r w:rsidR="008F14D2" w:rsidRPr="009D7B99">
        <w:rPr>
          <w:rFonts w:ascii="Times New Roman" w:hAnsi="Times New Roman" w:cs="Times New Roman"/>
        </w:rPr>
        <w:t xml:space="preserve"> en</w:t>
      </w:r>
      <w:r w:rsidR="008D2C41" w:rsidRPr="009D7B99">
        <w:rPr>
          <w:rFonts w:ascii="Times New Roman" w:hAnsi="Times New Roman" w:cs="Times New Roman"/>
        </w:rPr>
        <w:t xml:space="preserve"> </w:t>
      </w:r>
      <w:r w:rsidRPr="009D7B99">
        <w:rPr>
          <w:rFonts w:ascii="Times New Roman" w:hAnsi="Times New Roman" w:cs="Times New Roman"/>
        </w:rPr>
        <w:t>la categoría otras plantas</w:t>
      </w:r>
      <w:r w:rsidR="00A63C93" w:rsidRPr="009D7B99">
        <w:rPr>
          <w:rFonts w:ascii="Times New Roman" w:hAnsi="Times New Roman" w:cs="Times New Roman"/>
        </w:rPr>
        <w:t>, predomina</w:t>
      </w:r>
      <w:r w:rsidR="008F14D2" w:rsidRPr="009D7B99">
        <w:rPr>
          <w:rFonts w:ascii="Times New Roman" w:hAnsi="Times New Roman" w:cs="Times New Roman"/>
        </w:rPr>
        <w:t xml:space="preserve"> la palma de aceite y cacao. </w:t>
      </w:r>
    </w:p>
    <w:p w14:paraId="4945507E" w14:textId="03709BB9" w:rsidR="006D46E2" w:rsidRPr="009D7B99" w:rsidRDefault="00E23336">
      <w:pPr>
        <w:rPr>
          <w:rFonts w:ascii="Times New Roman" w:hAnsi="Times New Roman" w:cs="Times New Roman"/>
        </w:rPr>
      </w:pPr>
      <w:r w:rsidRPr="009D7B99">
        <w:rPr>
          <w:rFonts w:ascii="Times New Roman" w:hAnsi="Times New Roman" w:cs="Times New Roman"/>
        </w:rPr>
        <w:t>Las especies que son producía en la mayoría de los viveros son</w:t>
      </w:r>
      <w:r w:rsidR="00BF12BC" w:rsidRPr="009D7B99">
        <w:rPr>
          <w:rFonts w:ascii="Times New Roman" w:hAnsi="Times New Roman" w:cs="Times New Roman"/>
        </w:rPr>
        <w:t xml:space="preserve"> frutales y forestales (Tabla 2)</w:t>
      </w:r>
      <w:r w:rsidRPr="009D7B99">
        <w:rPr>
          <w:rFonts w:ascii="Times New Roman" w:hAnsi="Times New Roman" w:cs="Times New Roman"/>
        </w:rPr>
        <w:t xml:space="preserve">, las otras están presenten en menos de 10 viveros (Anexo1) </w:t>
      </w:r>
    </w:p>
    <w:p w14:paraId="64A2DCEA" w14:textId="77777777" w:rsidR="003A72DB" w:rsidRPr="009D7B99" w:rsidRDefault="003A72DB">
      <w:pPr>
        <w:rPr>
          <w:rFonts w:ascii="Times New Roman" w:hAnsi="Times New Roman" w:cs="Times New Roman"/>
        </w:rPr>
      </w:pPr>
    </w:p>
    <w:tbl>
      <w:tblPr>
        <w:tblW w:w="66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3549"/>
      </w:tblGrid>
      <w:tr w:rsidR="00431A7A" w:rsidRPr="009D7B99" w14:paraId="326BAB69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794DBD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FRUTALES</w:t>
            </w:r>
          </w:p>
        </w:tc>
        <w:tc>
          <w:tcPr>
            <w:tcW w:w="3549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823A1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 xml:space="preserve">Numero de viveros que lo producen </w:t>
            </w:r>
          </w:p>
        </w:tc>
      </w:tr>
      <w:tr w:rsidR="00431A7A" w:rsidRPr="009D7B99" w14:paraId="0880923A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9F67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MANGO </w:t>
            </w:r>
          </w:p>
        </w:tc>
        <w:tc>
          <w:tcPr>
            <w:tcW w:w="3549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1E77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25</w:t>
            </w:r>
          </w:p>
        </w:tc>
      </w:tr>
      <w:tr w:rsidR="00431A7A" w:rsidRPr="009D7B99" w14:paraId="2DA84D3F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66A20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AGUACATE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2A2A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21</w:t>
            </w:r>
          </w:p>
        </w:tc>
      </w:tr>
      <w:tr w:rsidR="00431A7A" w:rsidRPr="009D7B99" w14:paraId="7EC5B121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485F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GUANABANA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4039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21</w:t>
            </w:r>
          </w:p>
        </w:tc>
      </w:tr>
      <w:tr w:rsidR="00431A7A" w:rsidRPr="009D7B99" w14:paraId="12153425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4ACF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NISPERO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9894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21</w:t>
            </w:r>
          </w:p>
        </w:tc>
      </w:tr>
      <w:tr w:rsidR="00431A7A" w:rsidRPr="009D7B99" w14:paraId="21A620C9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2E45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ZAPOTE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DF73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18</w:t>
            </w:r>
          </w:p>
        </w:tc>
      </w:tr>
      <w:tr w:rsidR="00431A7A" w:rsidRPr="009D7B99" w14:paraId="5B5F4CF0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88F8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COCO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9D03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17</w:t>
            </w:r>
          </w:p>
        </w:tc>
      </w:tr>
      <w:tr w:rsidR="00431A7A" w:rsidRPr="009D7B99" w14:paraId="099040FF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6CA6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MARAÑON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17DD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15</w:t>
            </w:r>
          </w:p>
        </w:tc>
      </w:tr>
      <w:tr w:rsidR="00431A7A" w:rsidRPr="009D7B99" w14:paraId="2C2C0A3B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A2397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PAPAYA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5775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13</w:t>
            </w:r>
          </w:p>
        </w:tc>
      </w:tr>
      <w:tr w:rsidR="00431A7A" w:rsidRPr="009D7B99" w14:paraId="37C3D132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5466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TAMARINDO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9429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13</w:t>
            </w:r>
          </w:p>
        </w:tc>
      </w:tr>
      <w:tr w:rsidR="00431A7A" w:rsidRPr="009D7B99" w14:paraId="2A9F608F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3F02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ANON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1362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12</w:t>
            </w:r>
          </w:p>
        </w:tc>
      </w:tr>
      <w:tr w:rsidR="00431A7A" w:rsidRPr="009D7B99" w14:paraId="79134AD1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0C24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ARAZÁ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91C7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12</w:t>
            </w:r>
          </w:p>
        </w:tc>
      </w:tr>
      <w:tr w:rsidR="00431A7A" w:rsidRPr="009D7B99" w14:paraId="6A49927B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37B9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CHIRIMOYA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A188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11</w:t>
            </w:r>
          </w:p>
        </w:tc>
      </w:tr>
      <w:tr w:rsidR="00431A7A" w:rsidRPr="009D7B99" w14:paraId="533E26A3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5BBE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GUAYABA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4072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11</w:t>
            </w:r>
          </w:p>
        </w:tc>
      </w:tr>
      <w:tr w:rsidR="00431A7A" w:rsidRPr="009D7B99" w14:paraId="0E99E88E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1129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BADEA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127C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10</w:t>
            </w:r>
          </w:p>
        </w:tc>
      </w:tr>
      <w:tr w:rsidR="00431A7A" w:rsidRPr="009D7B99" w14:paraId="61BD23D4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7B4A54" w14:textId="77777777" w:rsidR="00431A7A" w:rsidRPr="009D7B99" w:rsidRDefault="00431A7A" w:rsidP="00431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FORESTALES</w:t>
            </w:r>
          </w:p>
        </w:tc>
        <w:tc>
          <w:tcPr>
            <w:tcW w:w="3549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DF61F1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 </w:t>
            </w:r>
          </w:p>
        </w:tc>
      </w:tr>
      <w:tr w:rsidR="00431A7A" w:rsidRPr="009D7B99" w14:paraId="155824BF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6E95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GUAYACAN</w:t>
            </w:r>
          </w:p>
        </w:tc>
        <w:tc>
          <w:tcPr>
            <w:tcW w:w="3549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198E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25</w:t>
            </w:r>
          </w:p>
        </w:tc>
      </w:tr>
      <w:tr w:rsidR="00431A7A" w:rsidRPr="009D7B99" w14:paraId="18E883F4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663CA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CEDRO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2342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24</w:t>
            </w:r>
          </w:p>
        </w:tc>
      </w:tr>
      <w:tr w:rsidR="00431A7A" w:rsidRPr="009D7B99" w14:paraId="1C7514A5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ED7A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ROBLE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1FE3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23</w:t>
            </w:r>
          </w:p>
        </w:tc>
      </w:tr>
      <w:tr w:rsidR="00431A7A" w:rsidRPr="009D7B99" w14:paraId="5464DFDB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B4DD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ACACIA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86198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19</w:t>
            </w:r>
          </w:p>
        </w:tc>
      </w:tr>
      <w:tr w:rsidR="00431A7A" w:rsidRPr="009D7B99" w14:paraId="5325CEC2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B405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CARACOLÍ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E707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19</w:t>
            </w:r>
          </w:p>
        </w:tc>
      </w:tr>
      <w:tr w:rsidR="00431A7A" w:rsidRPr="009D7B99" w14:paraId="39D5EB91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D2CC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EUCALIPTUS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D2A6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19</w:t>
            </w:r>
          </w:p>
        </w:tc>
      </w:tr>
      <w:tr w:rsidR="00431A7A" w:rsidRPr="009D7B99" w14:paraId="175075D1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FB88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GUADUA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72C9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16</w:t>
            </w:r>
          </w:p>
        </w:tc>
      </w:tr>
      <w:tr w:rsidR="00431A7A" w:rsidRPr="009D7B99" w14:paraId="25BA4D33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A2E1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MATARRATON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3DF3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16</w:t>
            </w:r>
          </w:p>
        </w:tc>
      </w:tr>
      <w:tr w:rsidR="00431A7A" w:rsidRPr="009D7B99" w14:paraId="12CD56E3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60A9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MORINGA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2A02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16</w:t>
            </w:r>
          </w:p>
        </w:tc>
      </w:tr>
      <w:tr w:rsidR="00431A7A" w:rsidRPr="009D7B99" w14:paraId="1F0A9E95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F2DE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lastRenderedPageBreak/>
              <w:t>GUASIMO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1586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15</w:t>
            </w:r>
          </w:p>
        </w:tc>
      </w:tr>
      <w:tr w:rsidR="00431A7A" w:rsidRPr="009D7B99" w14:paraId="4F0BEA1A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78FE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TECA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9153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15</w:t>
            </w:r>
          </w:p>
        </w:tc>
      </w:tr>
      <w:tr w:rsidR="00431A7A" w:rsidRPr="009D7B99" w14:paraId="7E739BAF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D631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CAÑA FISTOLA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DB1C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14</w:t>
            </w:r>
          </w:p>
        </w:tc>
      </w:tr>
      <w:tr w:rsidR="00431A7A" w:rsidRPr="009D7B99" w14:paraId="24B44C5B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7299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CAÑAHUATE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3253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14</w:t>
            </w:r>
          </w:p>
        </w:tc>
      </w:tr>
      <w:tr w:rsidR="00431A7A" w:rsidRPr="009D7B99" w14:paraId="39FA344C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0D5C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ENCENILLO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5526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14</w:t>
            </w:r>
          </w:p>
        </w:tc>
      </w:tr>
      <w:tr w:rsidR="00431A7A" w:rsidRPr="009D7B99" w14:paraId="383822A4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528DE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MELINA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B4A7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14</w:t>
            </w:r>
          </w:p>
        </w:tc>
      </w:tr>
      <w:tr w:rsidR="00431A7A" w:rsidRPr="009D7B99" w14:paraId="2134867E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BB5A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ALMENDRO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15A5D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13</w:t>
            </w:r>
          </w:p>
        </w:tc>
      </w:tr>
      <w:tr w:rsidR="00431A7A" w:rsidRPr="009D7B99" w14:paraId="3FE21347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480B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IGUA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B7A4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13</w:t>
            </w:r>
          </w:p>
        </w:tc>
      </w:tr>
      <w:tr w:rsidR="00431A7A" w:rsidRPr="009D7B99" w14:paraId="7424FB8F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58A4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LEUCAENA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8138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13</w:t>
            </w:r>
          </w:p>
        </w:tc>
      </w:tr>
      <w:tr w:rsidR="00431A7A" w:rsidRPr="009D7B99" w14:paraId="441445F3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A252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CHACHAFRUTO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09EA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12</w:t>
            </w:r>
          </w:p>
        </w:tc>
      </w:tr>
      <w:tr w:rsidR="00431A7A" w:rsidRPr="009D7B99" w14:paraId="58BF1EA7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635A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CHICALA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5900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12</w:t>
            </w:r>
          </w:p>
        </w:tc>
      </w:tr>
      <w:tr w:rsidR="00431A7A" w:rsidRPr="009D7B99" w14:paraId="55527200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DBB6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NIM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B64D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12</w:t>
            </w:r>
          </w:p>
        </w:tc>
      </w:tr>
      <w:tr w:rsidR="00431A7A" w:rsidRPr="009D7B99" w14:paraId="7CBE29E0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C5585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BALSO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C242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11</w:t>
            </w:r>
          </w:p>
        </w:tc>
      </w:tr>
      <w:tr w:rsidR="00431A7A" w:rsidRPr="009D7B99" w14:paraId="495054F8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76A7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CAOBA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BD4F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11</w:t>
            </w:r>
          </w:p>
        </w:tc>
      </w:tr>
      <w:tr w:rsidR="00431A7A" w:rsidRPr="009D7B99" w14:paraId="0641AEEE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7CB2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GUAMO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80E4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11</w:t>
            </w:r>
          </w:p>
        </w:tc>
      </w:tr>
      <w:tr w:rsidR="00431A7A" w:rsidRPr="009D7B99" w14:paraId="34728731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9CEE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OITI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12057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11</w:t>
            </w:r>
          </w:p>
        </w:tc>
      </w:tr>
      <w:tr w:rsidR="00431A7A" w:rsidRPr="009D7B99" w14:paraId="26F886F8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379F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SAMAN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99EA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11</w:t>
            </w:r>
          </w:p>
        </w:tc>
      </w:tr>
      <w:tr w:rsidR="00431A7A" w:rsidRPr="009D7B99" w14:paraId="0216061B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8D38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ARRAYAN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6EDD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10</w:t>
            </w:r>
          </w:p>
        </w:tc>
      </w:tr>
      <w:tr w:rsidR="00431A7A" w:rsidRPr="009D7B99" w14:paraId="54AEA401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E9FD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CEIBA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60E2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10</w:t>
            </w:r>
          </w:p>
        </w:tc>
      </w:tr>
      <w:tr w:rsidR="00431A7A" w:rsidRPr="009D7B99" w14:paraId="7EEBEBF3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9567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CEIBA TOLUA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5E7F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10</w:t>
            </w:r>
          </w:p>
        </w:tc>
      </w:tr>
      <w:tr w:rsidR="00431A7A" w:rsidRPr="009D7B99" w14:paraId="309587A6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C3DC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CUJÍ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AF0D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10</w:t>
            </w:r>
          </w:p>
        </w:tc>
      </w:tr>
      <w:tr w:rsidR="00431A7A" w:rsidRPr="009D7B99" w14:paraId="407909D3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C3F1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GUALANDAY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6F02E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10</w:t>
            </w:r>
          </w:p>
        </w:tc>
      </w:tr>
      <w:tr w:rsidR="00431A7A" w:rsidRPr="009D7B99" w14:paraId="7DA1163C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B9D1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NOGAL CAFETERO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82C8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10</w:t>
            </w:r>
          </w:p>
        </w:tc>
      </w:tr>
      <w:tr w:rsidR="00431A7A" w:rsidRPr="009D7B99" w14:paraId="09836C72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E4FF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OCOBO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E560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10</w:t>
            </w:r>
          </w:p>
        </w:tc>
      </w:tr>
      <w:tr w:rsidR="00431A7A" w:rsidRPr="009D7B99" w14:paraId="7D3904B9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F95B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PINO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C46A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10</w:t>
            </w:r>
          </w:p>
        </w:tc>
      </w:tr>
      <w:tr w:rsidR="00431A7A" w:rsidRPr="009D7B99" w14:paraId="78C8F640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34E8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POMARROSO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59F5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10</w:t>
            </w:r>
          </w:p>
        </w:tc>
      </w:tr>
      <w:tr w:rsidR="00431A7A" w:rsidRPr="009D7B99" w14:paraId="658AC8E0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E4F8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TAMBOR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D158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10</w:t>
            </w:r>
          </w:p>
        </w:tc>
      </w:tr>
      <w:tr w:rsidR="00431A7A" w:rsidRPr="009D7B99" w14:paraId="1D96B95A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2427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YOPO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996D" w14:textId="77777777" w:rsidR="00431A7A" w:rsidRPr="009D7B99" w:rsidRDefault="00431A7A" w:rsidP="00431A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10</w:t>
            </w:r>
          </w:p>
        </w:tc>
      </w:tr>
      <w:tr w:rsidR="00431A7A" w:rsidRPr="009D7B99" w14:paraId="73C833C6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516180" w14:textId="77777777" w:rsidR="00431A7A" w:rsidRPr="009D7B99" w:rsidRDefault="00431A7A" w:rsidP="00431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ORNAMENTALES</w:t>
            </w:r>
          </w:p>
        </w:tc>
        <w:tc>
          <w:tcPr>
            <w:tcW w:w="3549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640FE" w14:textId="77777777" w:rsidR="00431A7A" w:rsidRPr="009D7B99" w:rsidRDefault="00431A7A" w:rsidP="00431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3A72DB" w:rsidRPr="009D7B99" w14:paraId="355B0032" w14:textId="77777777" w:rsidTr="009D7B99">
        <w:trPr>
          <w:trHeight w:val="300"/>
          <w:jc w:val="center"/>
        </w:trPr>
        <w:tc>
          <w:tcPr>
            <w:tcW w:w="311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297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974"/>
            </w:tblGrid>
            <w:tr w:rsidR="003A72DB" w:rsidRPr="009D7B99" w14:paraId="1D7A37A5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E7278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CINTAS</w:t>
                  </w:r>
                </w:p>
              </w:tc>
            </w:tr>
            <w:tr w:rsidR="003A72DB" w:rsidRPr="009D7B99" w14:paraId="714DC1B1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B57B72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CORTEJO</w:t>
                  </w:r>
                </w:p>
              </w:tc>
            </w:tr>
            <w:tr w:rsidR="003A72DB" w:rsidRPr="009D7B99" w14:paraId="31347145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C981D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ROSAS</w:t>
                  </w:r>
                </w:p>
              </w:tc>
            </w:tr>
            <w:tr w:rsidR="003A72DB" w:rsidRPr="009D7B99" w14:paraId="09730032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A2AA6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ABANICO</w:t>
                  </w:r>
                </w:p>
              </w:tc>
            </w:tr>
            <w:tr w:rsidR="003A72DB" w:rsidRPr="009D7B99" w14:paraId="40B92D05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DB2222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CRISANTEMOS</w:t>
                  </w:r>
                </w:p>
              </w:tc>
            </w:tr>
            <w:tr w:rsidR="003A72DB" w:rsidRPr="009D7B99" w14:paraId="0FB479D5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0FB46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FLOR DE NAVIDAD</w:t>
                  </w:r>
                </w:p>
              </w:tc>
            </w:tr>
            <w:tr w:rsidR="003A72DB" w:rsidRPr="009D7B99" w14:paraId="76854032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2AC36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LENGUA DE SUEGRA</w:t>
                  </w:r>
                </w:p>
              </w:tc>
            </w:tr>
            <w:tr w:rsidR="003A72DB" w:rsidRPr="009D7B99" w14:paraId="2B9008EE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CC149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PETUNIAS</w:t>
                  </w:r>
                </w:p>
              </w:tc>
            </w:tr>
            <w:tr w:rsidR="003A72DB" w:rsidRPr="009D7B99" w14:paraId="2C804EFF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34C3B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AGAPANTO</w:t>
                  </w:r>
                </w:p>
              </w:tc>
            </w:tr>
            <w:tr w:rsidR="003A72DB" w:rsidRPr="009D7B99" w14:paraId="6D2B6A51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636520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AGAVE</w:t>
                  </w:r>
                </w:p>
              </w:tc>
            </w:tr>
            <w:tr w:rsidR="003A72DB" w:rsidRPr="009D7B99" w14:paraId="085DE869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AA2A2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AGLAONEMA</w:t>
                  </w:r>
                </w:p>
              </w:tc>
            </w:tr>
            <w:tr w:rsidR="003A72DB" w:rsidRPr="009D7B99" w14:paraId="2DA52187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9C988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AJUGAS</w:t>
                  </w:r>
                </w:p>
              </w:tc>
            </w:tr>
            <w:tr w:rsidR="003A72DB" w:rsidRPr="009D7B99" w14:paraId="3A3DEA2B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3F795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ALCALIPHA B-35</w:t>
                  </w:r>
                </w:p>
              </w:tc>
            </w:tr>
            <w:tr w:rsidR="003A72DB" w:rsidRPr="009D7B99" w14:paraId="52DE2DD8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D41B2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ARECA</w:t>
                  </w:r>
                </w:p>
              </w:tc>
            </w:tr>
            <w:tr w:rsidR="003A72DB" w:rsidRPr="009D7B99" w14:paraId="5AAB9EF1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18BC4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lastRenderedPageBreak/>
                    <w:t>AZULINA</w:t>
                  </w:r>
                </w:p>
              </w:tc>
            </w:tr>
            <w:tr w:rsidR="003A72DB" w:rsidRPr="009D7B99" w14:paraId="06989B24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D5AFF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BAMBU</w:t>
                  </w:r>
                </w:p>
              </w:tc>
            </w:tr>
            <w:tr w:rsidR="003A72DB" w:rsidRPr="009D7B99" w14:paraId="1FF82811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477E4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BEGONIA PICHO</w:t>
                  </w:r>
                </w:p>
              </w:tc>
            </w:tr>
            <w:tr w:rsidR="003A72DB" w:rsidRPr="009D7B99" w14:paraId="5DB07D93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5DD89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CABALLERO DE LA MEDIA NOCHE</w:t>
                  </w:r>
                </w:p>
              </w:tc>
            </w:tr>
            <w:tr w:rsidR="003A72DB" w:rsidRPr="009D7B99" w14:paraId="46951512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E6211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CAYENO MARRON</w:t>
                  </w:r>
                </w:p>
              </w:tc>
            </w:tr>
            <w:tr w:rsidR="003A72DB" w:rsidRPr="009D7B99" w14:paraId="641ABF4A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626C8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CENILLO</w:t>
                  </w:r>
                </w:p>
              </w:tc>
            </w:tr>
            <w:tr w:rsidR="003A72DB" w:rsidRPr="009D7B99" w14:paraId="5C0754A6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964A7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CIELITOS</w:t>
                  </w:r>
                </w:p>
              </w:tc>
            </w:tr>
            <w:tr w:rsidR="003A72DB" w:rsidRPr="009D7B99" w14:paraId="6C3E3409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7596B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COLA DE ZORRO</w:t>
                  </w:r>
                </w:p>
              </w:tc>
            </w:tr>
            <w:tr w:rsidR="003A72DB" w:rsidRPr="009D7B99" w14:paraId="451F6434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F3921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CONGA</w:t>
                  </w:r>
                </w:p>
              </w:tc>
            </w:tr>
            <w:tr w:rsidR="003A72DB" w:rsidRPr="009D7B99" w14:paraId="12C73519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40817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CORAL</w:t>
                  </w:r>
                </w:p>
              </w:tc>
            </w:tr>
            <w:tr w:rsidR="003A72DB" w:rsidRPr="009D7B99" w14:paraId="3C6068D2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4CB248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CORDELINE</w:t>
                  </w:r>
                </w:p>
              </w:tc>
            </w:tr>
            <w:tr w:rsidR="003A72DB" w:rsidRPr="009D7B99" w14:paraId="39C301D1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A21315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DURANTA</w:t>
                  </w:r>
                </w:p>
              </w:tc>
            </w:tr>
            <w:tr w:rsidR="003A72DB" w:rsidRPr="009D7B99" w14:paraId="19EF1330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98C11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FICUS PERUANO</w:t>
                  </w:r>
                </w:p>
              </w:tc>
            </w:tr>
            <w:tr w:rsidR="003A72DB" w:rsidRPr="009D7B99" w14:paraId="717FD059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FD5F5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FLOR DE AMOR</w:t>
                  </w:r>
                </w:p>
              </w:tc>
            </w:tr>
            <w:tr w:rsidR="003A72DB" w:rsidRPr="009D7B99" w14:paraId="040B026C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8D6F3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FLOR DEL DESIERTO</w:t>
                  </w:r>
                </w:p>
              </w:tc>
            </w:tr>
            <w:tr w:rsidR="003A72DB" w:rsidRPr="009D7B99" w14:paraId="068503FF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88A0E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HELECHO</w:t>
                  </w:r>
                </w:p>
              </w:tc>
            </w:tr>
            <w:tr w:rsidR="003A72DB" w:rsidRPr="009D7B99" w14:paraId="186E78AB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F6F6FF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HELICONIA ENANA</w:t>
                  </w:r>
                </w:p>
              </w:tc>
            </w:tr>
            <w:tr w:rsidR="003A72DB" w:rsidRPr="009D7B99" w14:paraId="70879DCA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7FE67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INCIENSO</w:t>
                  </w:r>
                </w:p>
              </w:tc>
            </w:tr>
            <w:tr w:rsidR="003A72DB" w:rsidRPr="009D7B99" w14:paraId="02A2007D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BD4F90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proofErr w:type="spellStart"/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lIRIOPE</w:t>
                  </w:r>
                  <w:proofErr w:type="spellEnd"/>
                </w:p>
              </w:tc>
            </w:tr>
            <w:tr w:rsidR="003A72DB" w:rsidRPr="009D7B99" w14:paraId="48C7072B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F95F3A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MARGARITAS</w:t>
                  </w:r>
                </w:p>
              </w:tc>
            </w:tr>
            <w:tr w:rsidR="003A72DB" w:rsidRPr="009D7B99" w14:paraId="1BEBBBF4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AD7F6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MUSAENDA ROSADA</w:t>
                  </w:r>
                </w:p>
              </w:tc>
            </w:tr>
            <w:tr w:rsidR="003A72DB" w:rsidRPr="009D7B99" w14:paraId="4B07DFF6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65356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NOVIOS</w:t>
                  </w:r>
                </w:p>
              </w:tc>
            </w:tr>
            <w:tr w:rsidR="003A72DB" w:rsidRPr="009D7B99" w14:paraId="75F4625F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7B26B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PALMA</w:t>
                  </w:r>
                </w:p>
              </w:tc>
            </w:tr>
            <w:tr w:rsidR="003A72DB" w:rsidRPr="009D7B99" w14:paraId="271BB1A0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EDCDC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PINO</w:t>
                  </w:r>
                </w:p>
              </w:tc>
            </w:tr>
            <w:tr w:rsidR="003A72DB" w:rsidRPr="009D7B99" w14:paraId="20A37FB2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A0876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QUINCEAÑERAS</w:t>
                  </w:r>
                </w:p>
              </w:tc>
            </w:tr>
            <w:tr w:rsidR="003A72DB" w:rsidRPr="009D7B99" w14:paraId="676E45FD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687A3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VERANERA</w:t>
                  </w:r>
                </w:p>
              </w:tc>
            </w:tr>
            <w:tr w:rsidR="003A72DB" w:rsidRPr="009D7B99" w14:paraId="2230B779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7FE995" w14:textId="77777777" w:rsidR="003A72DB" w:rsidRPr="009D7B99" w:rsidRDefault="003A72DB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QUINCEAÑERAS</w:t>
                  </w:r>
                </w:p>
              </w:tc>
            </w:tr>
            <w:tr w:rsidR="00133C03" w:rsidRPr="009D7B99" w14:paraId="711E91D1" w14:textId="77777777" w:rsidTr="00130393">
              <w:trPr>
                <w:trHeight w:val="300"/>
              </w:trPr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0BF2C97" w14:textId="1D69503E" w:rsidR="00133C03" w:rsidRPr="009D7B99" w:rsidRDefault="00133C03" w:rsidP="003A72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  <w:t>VERANERA</w:t>
                  </w:r>
                </w:p>
              </w:tc>
            </w:tr>
          </w:tbl>
          <w:p w14:paraId="62773B86" w14:textId="7EA82562" w:rsidR="003A72DB" w:rsidRPr="009D7B99" w:rsidRDefault="003A72DB" w:rsidP="003A7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3549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319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199"/>
            </w:tblGrid>
            <w:tr w:rsidR="003A72DB" w:rsidRPr="009D7B99" w14:paraId="497D92BF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42007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lastRenderedPageBreak/>
                    <w:t>13</w:t>
                  </w:r>
                </w:p>
              </w:tc>
            </w:tr>
            <w:tr w:rsidR="003A72DB" w:rsidRPr="009D7B99" w14:paraId="7619A9C7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379EF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12</w:t>
                  </w:r>
                </w:p>
              </w:tc>
            </w:tr>
            <w:tr w:rsidR="003A72DB" w:rsidRPr="009D7B99" w14:paraId="13D10269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31D1F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12</w:t>
                  </w:r>
                </w:p>
              </w:tc>
            </w:tr>
            <w:tr w:rsidR="003A72DB" w:rsidRPr="009D7B99" w14:paraId="086DAB9A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628F2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11</w:t>
                  </w:r>
                </w:p>
              </w:tc>
            </w:tr>
            <w:tr w:rsidR="003A72DB" w:rsidRPr="009D7B99" w14:paraId="70BE71E1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CE4B2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11</w:t>
                  </w:r>
                </w:p>
              </w:tc>
            </w:tr>
            <w:tr w:rsidR="003A72DB" w:rsidRPr="009D7B99" w14:paraId="552DC6FE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23B042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11</w:t>
                  </w:r>
                </w:p>
              </w:tc>
            </w:tr>
            <w:tr w:rsidR="003A72DB" w:rsidRPr="009D7B99" w14:paraId="705F4E3B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7D125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11</w:t>
                  </w:r>
                </w:p>
              </w:tc>
            </w:tr>
            <w:tr w:rsidR="003A72DB" w:rsidRPr="009D7B99" w14:paraId="7948F94E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92CD1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11</w:t>
                  </w:r>
                </w:p>
              </w:tc>
            </w:tr>
            <w:tr w:rsidR="003A72DB" w:rsidRPr="009D7B99" w14:paraId="7F5405B3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12C0E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  <w:tr w:rsidR="003A72DB" w:rsidRPr="009D7B99" w14:paraId="1D93BCAA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BA487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  <w:tr w:rsidR="003A72DB" w:rsidRPr="009D7B99" w14:paraId="35AE3375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995A2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  <w:tr w:rsidR="003A72DB" w:rsidRPr="009D7B99" w14:paraId="41F2369F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8CD8B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  <w:tr w:rsidR="003A72DB" w:rsidRPr="009D7B99" w14:paraId="4B492EF6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6459C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  <w:tr w:rsidR="003A72DB" w:rsidRPr="009D7B99" w14:paraId="5611F563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B8389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  <w:tr w:rsidR="003A72DB" w:rsidRPr="009D7B99" w14:paraId="310C2210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FAFE9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lastRenderedPageBreak/>
                    <w:t>10</w:t>
                  </w:r>
                </w:p>
              </w:tc>
            </w:tr>
            <w:tr w:rsidR="003A72DB" w:rsidRPr="009D7B99" w14:paraId="0482DD32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37DEE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  <w:tr w:rsidR="003A72DB" w:rsidRPr="009D7B99" w14:paraId="7A22C8D6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C7073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  <w:tr w:rsidR="003A72DB" w:rsidRPr="009D7B99" w14:paraId="73BD254D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FAA83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  <w:tr w:rsidR="003A72DB" w:rsidRPr="009D7B99" w14:paraId="3244CD73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CE047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  <w:tr w:rsidR="003A72DB" w:rsidRPr="009D7B99" w14:paraId="1FFBD2B0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A7D76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  <w:tr w:rsidR="003A72DB" w:rsidRPr="009D7B99" w14:paraId="7D43B640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E73F8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  <w:tr w:rsidR="003A72DB" w:rsidRPr="009D7B99" w14:paraId="6C482BDA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3A831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  <w:tr w:rsidR="003A72DB" w:rsidRPr="009D7B99" w14:paraId="1FD7C6E9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7320C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  <w:tr w:rsidR="003A72DB" w:rsidRPr="009D7B99" w14:paraId="15EE617A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6963D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  <w:tr w:rsidR="003A72DB" w:rsidRPr="009D7B99" w14:paraId="26417B95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E4B73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  <w:tr w:rsidR="003A72DB" w:rsidRPr="009D7B99" w14:paraId="518499F1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EBFE6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  <w:tr w:rsidR="003A72DB" w:rsidRPr="009D7B99" w14:paraId="5177BDC5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2A603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  <w:tr w:rsidR="003A72DB" w:rsidRPr="009D7B99" w14:paraId="25973EE7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B811FE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  <w:tr w:rsidR="003A72DB" w:rsidRPr="009D7B99" w14:paraId="713C7F53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4E0B0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  <w:tr w:rsidR="003A72DB" w:rsidRPr="009D7B99" w14:paraId="0B5231CB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D869E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  <w:tr w:rsidR="003A72DB" w:rsidRPr="009D7B99" w14:paraId="038A5BCD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CFCC7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  <w:tr w:rsidR="003A72DB" w:rsidRPr="009D7B99" w14:paraId="3F197D65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08489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  <w:tr w:rsidR="003A72DB" w:rsidRPr="009D7B99" w14:paraId="3C64540B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EC6ED2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  <w:tr w:rsidR="003A72DB" w:rsidRPr="009D7B99" w14:paraId="3D2C5066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8F718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  <w:tr w:rsidR="003A72DB" w:rsidRPr="009D7B99" w14:paraId="11BE3C50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C7B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  <w:tr w:rsidR="003A72DB" w:rsidRPr="009D7B99" w14:paraId="43413C07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C85AE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  <w:tr w:rsidR="003A72DB" w:rsidRPr="009D7B99" w14:paraId="3A23B309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8ADE3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  <w:tr w:rsidR="003A72DB" w:rsidRPr="009D7B99" w14:paraId="15B87B5A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82462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  <w:tr w:rsidR="003A72DB" w:rsidRPr="009D7B99" w14:paraId="5D2D6358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0E490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  <w:tr w:rsidR="003A72DB" w:rsidRPr="009D7B99" w14:paraId="5A26860F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90A8D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  <w:tr w:rsidR="003A72DB" w:rsidRPr="009D7B99" w14:paraId="6099B200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1C831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  <w:tr w:rsidR="003A72DB" w:rsidRPr="009D7B99" w14:paraId="7A29B27A" w14:textId="77777777" w:rsidTr="003A72DB">
              <w:trPr>
                <w:trHeight w:val="300"/>
              </w:trPr>
              <w:tc>
                <w:tcPr>
                  <w:tcW w:w="31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E9EAB" w14:textId="77777777" w:rsidR="003A72DB" w:rsidRPr="009D7B99" w:rsidRDefault="003A72DB" w:rsidP="00133C0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9D7B99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CO"/>
                      <w14:ligatures w14:val="none"/>
                    </w:rPr>
                    <w:t>10</w:t>
                  </w:r>
                </w:p>
              </w:tc>
            </w:tr>
          </w:tbl>
          <w:p w14:paraId="1333629E" w14:textId="73EB222D" w:rsidR="003A72DB" w:rsidRPr="009D7B99" w:rsidRDefault="00133C03" w:rsidP="00133C03">
            <w:pPr>
              <w:spacing w:after="0" w:line="240" w:lineRule="auto"/>
              <w:ind w:left="-61" w:firstLine="61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9D7B9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10</w:t>
            </w:r>
          </w:p>
        </w:tc>
      </w:tr>
    </w:tbl>
    <w:p w14:paraId="7AD0850D" w14:textId="77777777" w:rsidR="00E23336" w:rsidRPr="009D7B99" w:rsidRDefault="00E23336">
      <w:pPr>
        <w:rPr>
          <w:rFonts w:ascii="Times New Roman" w:hAnsi="Times New Roman" w:cs="Times New Roman"/>
        </w:rPr>
      </w:pPr>
    </w:p>
    <w:p w14:paraId="3907CB4A" w14:textId="06AB0D37" w:rsidR="00A03178" w:rsidRPr="009D7B99" w:rsidRDefault="00A03178">
      <w:pPr>
        <w:rPr>
          <w:rFonts w:ascii="Times New Roman" w:hAnsi="Times New Roman" w:cs="Times New Roman"/>
        </w:rPr>
      </w:pPr>
      <w:r w:rsidRPr="009D7B99">
        <w:rPr>
          <w:rFonts w:ascii="Times New Roman" w:hAnsi="Times New Roman" w:cs="Times New Roman"/>
        </w:rPr>
        <w:t>Del total de</w:t>
      </w:r>
      <w:r w:rsidR="00BF12BC" w:rsidRPr="009D7B99">
        <w:rPr>
          <w:rFonts w:ascii="Times New Roman" w:hAnsi="Times New Roman" w:cs="Times New Roman"/>
        </w:rPr>
        <w:t xml:space="preserve"> posibles</w:t>
      </w:r>
      <w:r w:rsidRPr="009D7B99">
        <w:rPr>
          <w:rFonts w:ascii="Times New Roman" w:hAnsi="Times New Roman" w:cs="Times New Roman"/>
        </w:rPr>
        <w:t xml:space="preserve"> especies registradas</w:t>
      </w:r>
      <w:r w:rsidR="00BF12BC" w:rsidRPr="009D7B99">
        <w:rPr>
          <w:rFonts w:ascii="Times New Roman" w:hAnsi="Times New Roman" w:cs="Times New Roman"/>
        </w:rPr>
        <w:t>,</w:t>
      </w:r>
      <w:r w:rsidRPr="009D7B99">
        <w:rPr>
          <w:rFonts w:ascii="Times New Roman" w:hAnsi="Times New Roman" w:cs="Times New Roman"/>
        </w:rPr>
        <w:t xml:space="preserve"> 28 fueron localizadas en </w:t>
      </w:r>
      <w:r w:rsidR="00831ABE">
        <w:rPr>
          <w:rFonts w:ascii="Times New Roman" w:hAnsi="Times New Roman" w:cs="Times New Roman"/>
        </w:rPr>
        <w:t>dos cultivares</w:t>
      </w:r>
      <w:r w:rsidRPr="009D7B99">
        <w:rPr>
          <w:rFonts w:ascii="Times New Roman" w:hAnsi="Times New Roman" w:cs="Times New Roman"/>
        </w:rPr>
        <w:t xml:space="preserve">, principalmente entre hortalizas y medicinales, frutales y ornamentales. </w:t>
      </w:r>
    </w:p>
    <w:tbl>
      <w:tblPr>
        <w:tblW w:w="7360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3"/>
        <w:gridCol w:w="905"/>
        <w:gridCol w:w="905"/>
        <w:gridCol w:w="1029"/>
        <w:gridCol w:w="1603"/>
        <w:gridCol w:w="1351"/>
      </w:tblGrid>
      <w:tr w:rsidR="00A03178" w:rsidRPr="009D7B99" w14:paraId="30C50D5E" w14:textId="77777777" w:rsidTr="00A03178">
        <w:trPr>
          <w:trHeight w:val="600"/>
        </w:trPr>
        <w:tc>
          <w:tcPr>
            <w:tcW w:w="1733" w:type="dxa"/>
            <w:shd w:val="clear" w:color="auto" w:fill="auto"/>
            <w:hideMark/>
          </w:tcPr>
          <w:p w14:paraId="70C0FC16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  <w:t>Nombre Planta</w:t>
            </w:r>
          </w:p>
        </w:tc>
        <w:tc>
          <w:tcPr>
            <w:tcW w:w="905" w:type="dxa"/>
            <w:shd w:val="clear" w:color="auto" w:fill="auto"/>
            <w:hideMark/>
          </w:tcPr>
          <w:p w14:paraId="3693DE0A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  <w:t>Forestal</w:t>
            </w:r>
          </w:p>
        </w:tc>
        <w:tc>
          <w:tcPr>
            <w:tcW w:w="905" w:type="dxa"/>
            <w:shd w:val="clear" w:color="auto" w:fill="auto"/>
            <w:hideMark/>
          </w:tcPr>
          <w:p w14:paraId="61B9FDD2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  <w:t>Frutales</w:t>
            </w:r>
          </w:p>
        </w:tc>
        <w:tc>
          <w:tcPr>
            <w:tcW w:w="944" w:type="dxa"/>
            <w:shd w:val="clear" w:color="auto" w:fill="auto"/>
            <w:hideMark/>
          </w:tcPr>
          <w:p w14:paraId="374B597A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  <w:t>Hortalizas</w:t>
            </w:r>
          </w:p>
        </w:tc>
        <w:tc>
          <w:tcPr>
            <w:tcW w:w="1603" w:type="dxa"/>
            <w:shd w:val="clear" w:color="auto" w:fill="auto"/>
            <w:hideMark/>
          </w:tcPr>
          <w:p w14:paraId="60B45E48" w14:textId="128A8FAE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  <w:t>Aromáticas &amp; Medicinales</w:t>
            </w:r>
          </w:p>
        </w:tc>
        <w:tc>
          <w:tcPr>
            <w:tcW w:w="1270" w:type="dxa"/>
            <w:shd w:val="clear" w:color="auto" w:fill="auto"/>
            <w:hideMark/>
          </w:tcPr>
          <w:p w14:paraId="0291DC82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s-CO"/>
              </w:rPr>
              <w:t>Ornamentales</w:t>
            </w:r>
          </w:p>
        </w:tc>
      </w:tr>
      <w:tr w:rsidR="00A03178" w:rsidRPr="009D7B99" w14:paraId="7D17CA01" w14:textId="77777777" w:rsidTr="00A03178">
        <w:trPr>
          <w:trHeight w:val="30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129E9417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ALBAHACA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68A3DEAA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71A21551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7218C467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3B33868C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42BD8EB0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3178" w:rsidRPr="009D7B99" w14:paraId="5B784B72" w14:textId="77777777" w:rsidTr="00A03178">
        <w:trPr>
          <w:trHeight w:val="30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14AD80ED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BAMBU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5F37C19D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790B82BE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49A3A3A4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25C9A4B8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43C0EE07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</w:tr>
      <w:tr w:rsidR="00A03178" w:rsidRPr="009D7B99" w14:paraId="631D73E0" w14:textId="77777777" w:rsidTr="00A03178">
        <w:trPr>
          <w:trHeight w:val="30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30F34A81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CAIMITO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007DF489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7B1ACBB0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4E050750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31F66E7E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55F996DD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3178" w:rsidRPr="009D7B99" w14:paraId="7D9C3193" w14:textId="77777777" w:rsidTr="00A03178">
        <w:trPr>
          <w:trHeight w:val="30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7BF33F2C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CALENDULA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3DCB8348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43782438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7312419F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1E6C6354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3F2B5D04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3178" w:rsidRPr="009D7B99" w14:paraId="6824A6B3" w14:textId="77777777" w:rsidTr="00A03178">
        <w:trPr>
          <w:trHeight w:val="30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6C26CD69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CAUCHO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27A31C79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37881404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7A74B0EC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69B434E9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415EAD21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</w:tr>
      <w:tr w:rsidR="00A03178" w:rsidRPr="009D7B99" w14:paraId="6659E1BE" w14:textId="77777777" w:rsidTr="00A03178">
        <w:trPr>
          <w:trHeight w:val="30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611C0774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CEREZO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0B56D299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1CD9E8D0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6EC53400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1E68C5EF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347E24E3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3178" w:rsidRPr="009D7B99" w14:paraId="598ED7CC" w14:textId="77777777" w:rsidTr="00A03178">
        <w:trPr>
          <w:trHeight w:val="30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21362897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CHACHAFRUTO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35BFF848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20A4AA50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682695D4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2B4ECCE5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09172FBB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3178" w:rsidRPr="009D7B99" w14:paraId="5C41D18B" w14:textId="77777777" w:rsidTr="00A03178">
        <w:trPr>
          <w:trHeight w:val="30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57F99628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lastRenderedPageBreak/>
              <w:t>CIRUELA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1D026FB3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0183E07A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3B474F82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39C207FE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63B97170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3178" w:rsidRPr="009D7B99" w14:paraId="376947CB" w14:textId="77777777" w:rsidTr="00A03178">
        <w:trPr>
          <w:trHeight w:val="30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6410A500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COLA DE CABALLO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6D96D33B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4E325D4B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7D31DE95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7D35003F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7557767B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3178" w:rsidRPr="009D7B99" w14:paraId="3BB85A69" w14:textId="77777777" w:rsidTr="00A03178">
        <w:trPr>
          <w:trHeight w:val="30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5CF3FB01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ESTEVIA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16F1416A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40673023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51AE8422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2F0FE8E4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106632D2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3178" w:rsidRPr="009D7B99" w14:paraId="165293B8" w14:textId="77777777" w:rsidTr="00A03178">
        <w:trPr>
          <w:trHeight w:val="30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2A7149DC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GUAMO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572B3CFC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30CF7500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21C85898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1DFB7FA9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545D31F6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3178" w:rsidRPr="009D7B99" w14:paraId="6EAE4AE9" w14:textId="77777777" w:rsidTr="00A03178">
        <w:trPr>
          <w:trHeight w:val="30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78F9BC27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GUAYABA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1FB41ADB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5B77129B" w14:textId="29D1FF1F" w:rsidR="00A03178" w:rsidRPr="009D7B99" w:rsidRDefault="00E5330A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0211B65B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7C8D5FB3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569D6165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3178" w:rsidRPr="009D7B99" w14:paraId="54FD1989" w14:textId="77777777" w:rsidTr="00A03178">
        <w:trPr>
          <w:trHeight w:val="30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2F7CCA13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HIERBA BUENA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61611770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64CD0A0A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2907001E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0C9C5A9D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654CF919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3178" w:rsidRPr="009D7B99" w14:paraId="65057C3B" w14:textId="77777777" w:rsidTr="00A03178">
        <w:trPr>
          <w:trHeight w:val="300"/>
        </w:trPr>
        <w:tc>
          <w:tcPr>
            <w:tcW w:w="2638" w:type="dxa"/>
            <w:gridSpan w:val="2"/>
            <w:shd w:val="clear" w:color="auto" w:fill="auto"/>
            <w:noWrap/>
            <w:vAlign w:val="bottom"/>
            <w:hideMark/>
          </w:tcPr>
          <w:p w14:paraId="0CC9745D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HIERBA DE SAN JUÁN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2781D43A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3AB770A4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2A690691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1A2DAAFD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3178" w:rsidRPr="009D7B99" w14:paraId="3AE39CEC" w14:textId="77777777" w:rsidTr="00A03178">
        <w:trPr>
          <w:trHeight w:val="30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1E7BD8D9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LIMONARIA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103AC883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3A2B0E99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20DBE896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2F7696A3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737DC460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3178" w:rsidRPr="009D7B99" w14:paraId="02162E35" w14:textId="77777777" w:rsidTr="00A03178">
        <w:trPr>
          <w:trHeight w:val="30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4907E1ED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LLANTEN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4E7312EB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2FA9A8B3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1AB9A103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5E62BC97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0CE9D828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3178" w:rsidRPr="009D7B99" w14:paraId="0E08578C" w14:textId="77777777" w:rsidTr="00A03178">
        <w:trPr>
          <w:trHeight w:val="30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27F75928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LLUVIA DE ORO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57242C53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21C54000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2734FD4B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36E5F00D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2E36F957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</w:tr>
      <w:tr w:rsidR="00A03178" w:rsidRPr="009D7B99" w14:paraId="10CF590D" w14:textId="77777777" w:rsidTr="00A03178">
        <w:trPr>
          <w:trHeight w:val="30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711360A3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MANZANILLA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0F6F31B2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37D24378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18732937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1500D58F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5C0D99BA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3178" w:rsidRPr="009D7B99" w14:paraId="651EACA3" w14:textId="77777777" w:rsidTr="00A03178">
        <w:trPr>
          <w:trHeight w:val="30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7D981173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MARACUYA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4DE25ECA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005B4886" w14:textId="29812716" w:rsidR="00A03178" w:rsidRPr="009D7B99" w:rsidRDefault="00E5330A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48F9E7B0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363A2ED2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7122F505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3178" w:rsidRPr="009D7B99" w14:paraId="2CF392E3" w14:textId="77777777" w:rsidTr="00A03178">
        <w:trPr>
          <w:trHeight w:val="30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64D1D1BD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MENTA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60682869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16E31B70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21A0629E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20F41374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4E9B0AA1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3178" w:rsidRPr="009D7B99" w14:paraId="6A0B7064" w14:textId="77777777" w:rsidTr="00A03178">
        <w:trPr>
          <w:trHeight w:val="30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1756E47C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NIM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7B88309A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32BD6FB1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2872BAEF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547A304D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6E9BCCC4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</w:tr>
      <w:tr w:rsidR="00A03178" w:rsidRPr="009D7B99" w14:paraId="59F6193D" w14:textId="77777777" w:rsidTr="00A03178">
        <w:trPr>
          <w:trHeight w:val="33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53E38977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OREGANO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5B1D6B9A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12B5D6D4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64FF3B5C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2E95290A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2B543EB3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3178" w:rsidRPr="009D7B99" w14:paraId="6AE3D7EA" w14:textId="77777777" w:rsidTr="00A03178">
        <w:trPr>
          <w:trHeight w:val="30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51332C8D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PALMA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3340EC93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5CC08497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60AB6FBE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2BEAB287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65CFAB19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</w:tr>
      <w:tr w:rsidR="00A03178" w:rsidRPr="009D7B99" w14:paraId="103232BB" w14:textId="77777777" w:rsidTr="00A03178">
        <w:trPr>
          <w:trHeight w:val="30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41DF132F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POMARROSO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25EFD090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7C20D9A8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134B0ED3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418473D1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115BF77D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3178" w:rsidRPr="009D7B99" w14:paraId="15553653" w14:textId="77777777" w:rsidTr="00A03178">
        <w:trPr>
          <w:trHeight w:val="30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70D0EBE0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ROMERO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19F5D635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07275D0A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0C28FB70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1B42B103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688D71D7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3178" w:rsidRPr="009D7B99" w14:paraId="4ED3CC74" w14:textId="77777777" w:rsidTr="00A03178">
        <w:trPr>
          <w:trHeight w:val="30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0111D33E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RUDA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23E190C5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1F7BA598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658C76E5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58BA1A00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76845C3F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3178" w:rsidRPr="009D7B99" w14:paraId="50883484" w14:textId="77777777" w:rsidTr="00A03178">
        <w:trPr>
          <w:trHeight w:val="30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2E5769D0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TAMARINDO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6A832B13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451861ED" w14:textId="5E1F9408" w:rsidR="00A03178" w:rsidRPr="009D7B99" w:rsidRDefault="00E5330A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53719BC3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48715970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3F80F01C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3178" w:rsidRPr="009D7B99" w14:paraId="2A027A58" w14:textId="77777777" w:rsidTr="00A03178">
        <w:trPr>
          <w:trHeight w:val="300"/>
        </w:trPr>
        <w:tc>
          <w:tcPr>
            <w:tcW w:w="1733" w:type="dxa"/>
            <w:shd w:val="clear" w:color="auto" w:fill="auto"/>
            <w:noWrap/>
            <w:vAlign w:val="bottom"/>
            <w:hideMark/>
          </w:tcPr>
          <w:p w14:paraId="14539DB2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TOMILLO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66D58529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28626B62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44" w:type="dxa"/>
            <w:shd w:val="clear" w:color="auto" w:fill="auto"/>
            <w:noWrap/>
            <w:vAlign w:val="bottom"/>
            <w:hideMark/>
          </w:tcPr>
          <w:p w14:paraId="62BE613F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03" w:type="dxa"/>
            <w:shd w:val="clear" w:color="auto" w:fill="auto"/>
            <w:noWrap/>
            <w:vAlign w:val="bottom"/>
            <w:hideMark/>
          </w:tcPr>
          <w:p w14:paraId="3CA59523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  <w:r w:rsidRPr="009D7B99">
              <w:rPr>
                <w:rFonts w:ascii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37574518" w14:textId="77777777" w:rsidR="00A03178" w:rsidRPr="009D7B99" w:rsidRDefault="00A03178" w:rsidP="00A03178">
            <w:pPr>
              <w:pStyle w:val="Sinespaciado"/>
              <w:rPr>
                <w:rFonts w:ascii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166D817E" w14:textId="77777777" w:rsidR="00A03178" w:rsidRPr="009D7B99" w:rsidRDefault="00A03178">
      <w:pPr>
        <w:rPr>
          <w:rFonts w:ascii="Times New Roman" w:hAnsi="Times New Roman" w:cs="Times New Roman"/>
        </w:rPr>
      </w:pPr>
    </w:p>
    <w:p w14:paraId="63B75440" w14:textId="6B26A908" w:rsidR="00133C03" w:rsidRPr="009D7B99" w:rsidRDefault="0019128E">
      <w:pPr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9D7B99">
        <w:rPr>
          <w:rFonts w:ascii="Times New Roman" w:hAnsi="Times New Roman" w:cs="Times New Roman"/>
        </w:rPr>
        <w:t xml:space="preserve">Únicamente </w:t>
      </w:r>
      <w:r w:rsidR="00133C03" w:rsidRPr="009D7B99">
        <w:rPr>
          <w:rFonts w:ascii="Times New Roman" w:hAnsi="Times New Roman" w:cs="Times New Roman"/>
        </w:rPr>
        <w:t>el VIVERO</w:t>
      </w:r>
      <w:r w:rsidRPr="009D7B99">
        <w:rPr>
          <w:rFonts w:ascii="Times New Roman" w:hAnsi="Times New Roman" w:cs="Times New Roman"/>
        </w:rPr>
        <w:t xml:space="preserve"> NUMA MOVIMIENTOS S.A.S, en Aguachica reporta</w:t>
      </w:r>
      <w:r w:rsidR="00133C03" w:rsidRPr="009D7B99">
        <w:rPr>
          <w:rFonts w:ascii="Times New Roman" w:hAnsi="Times New Roman" w:cs="Times New Roman"/>
        </w:rPr>
        <w:t xml:space="preserve"> la producción de plántulas del guáimaro (</w:t>
      </w:r>
      <w:r w:rsidRPr="009D7B99">
        <w:rPr>
          <w:rFonts w:ascii="Times New Roman" w:hAnsi="Times New Roman" w:cs="Times New Roman"/>
          <w:i/>
          <w:iCs/>
        </w:rPr>
        <w:t>Brosimum alicastrum</w:t>
      </w:r>
      <w:r w:rsidR="00133C03" w:rsidRPr="009D7B99">
        <w:rPr>
          <w:rFonts w:ascii="Times New Roman" w:hAnsi="Times New Roman" w:cs="Times New Roman"/>
          <w:i/>
          <w:iCs/>
        </w:rPr>
        <w:t xml:space="preserve">). </w:t>
      </w:r>
      <w:r w:rsidR="00133C03" w:rsidRPr="009D7B99">
        <w:rPr>
          <w:rFonts w:ascii="Times New Roman" w:hAnsi="Times New Roman" w:cs="Times New Roman"/>
        </w:rPr>
        <w:t xml:space="preserve">El vivero localizado en el municipio de Becerril, localizado </w:t>
      </w:r>
      <w:r w:rsidR="00133C03" w:rsidRPr="009D7B99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 xml:space="preserve">CALLE 11 NUMERO 10-56. B. ALTO PRADO, reportan la producción de plántulas de 11 frutales, 50 especies forestales, 84 ornamentales y 15 especies de hortalizas. Mostrando un gran potencial de producción </w:t>
      </w:r>
      <w:r w:rsidR="00BF12BC" w:rsidRPr="009D7B99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y</w:t>
      </w:r>
      <w:r w:rsidR="00133C03" w:rsidRPr="009D7B99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 xml:space="preserve"> plantas </w:t>
      </w:r>
      <w:r w:rsidR="00BF12BC" w:rsidRPr="009D7B99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en</w:t>
      </w:r>
      <w:r w:rsidR="00133C03" w:rsidRPr="009D7B99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 xml:space="preserve"> la región. </w:t>
      </w:r>
    </w:p>
    <w:p w14:paraId="4C88678D" w14:textId="65ACF421" w:rsidR="00133C03" w:rsidRDefault="00542FC7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</w:pPr>
      <w:bookmarkStart w:id="0" w:name="_Hlk171969775"/>
      <w:r w:rsidRPr="00542FC7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CO"/>
          <w14:ligatures w14:val="none"/>
        </w:rPr>
        <w:t>Referencias</w:t>
      </w:r>
    </w:p>
    <w:p w14:paraId="1D5A4C7A" w14:textId="77777777" w:rsidR="008C5273" w:rsidRPr="005733C2" w:rsidRDefault="008C5273" w:rsidP="008C5273">
      <w:pPr>
        <w:jc w:val="both"/>
        <w:rPr>
          <w:rFonts w:ascii="Times New Roman" w:eastAsia="Times New Roman" w:hAnsi="Times New Roman" w:cs="Times New Roman"/>
          <w:color w:val="000000"/>
          <w:kern w:val="0"/>
          <w:lang w:val="pt-BR" w:eastAsia="es-CO"/>
          <w14:ligatures w14:val="none"/>
        </w:rPr>
      </w:pPr>
      <w:bookmarkStart w:id="1" w:name="_Hlk171970340"/>
      <w:proofErr w:type="spellStart"/>
      <w:r w:rsidRPr="008C5273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Ecologic</w:t>
      </w:r>
      <w:proofErr w:type="spellEnd"/>
      <w:r w:rsidRPr="008C5273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 xml:space="preserve">. (8 de junio de 2023). Viveros Forestales: Conservando el ambiente con respaldo del registro ICA. </w:t>
      </w:r>
      <w:proofErr w:type="spellStart"/>
      <w:r w:rsidRPr="005733C2">
        <w:rPr>
          <w:rFonts w:ascii="Times New Roman" w:eastAsia="Times New Roman" w:hAnsi="Times New Roman" w:cs="Times New Roman"/>
          <w:color w:val="000000"/>
          <w:kern w:val="0"/>
          <w:lang w:val="pt-BR" w:eastAsia="es-CO"/>
          <w14:ligatures w14:val="none"/>
        </w:rPr>
        <w:t>Ecologic</w:t>
      </w:r>
      <w:proofErr w:type="spellEnd"/>
      <w:r w:rsidRPr="005733C2">
        <w:rPr>
          <w:rFonts w:ascii="Times New Roman" w:eastAsia="Times New Roman" w:hAnsi="Times New Roman" w:cs="Times New Roman"/>
          <w:color w:val="000000"/>
          <w:kern w:val="0"/>
          <w:lang w:val="pt-BR" w:eastAsia="es-CO"/>
          <w14:ligatures w14:val="none"/>
        </w:rPr>
        <w:t xml:space="preserve">. https://eco-logic.com.co/viveros-forestales-conservando-el-ambiente-con-respaldo-del-registro-ica/ </w:t>
      </w:r>
    </w:p>
    <w:p w14:paraId="2C34AE20" w14:textId="77777777" w:rsidR="008C5273" w:rsidRPr="008C5273" w:rsidRDefault="008C5273" w:rsidP="008C5273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8C5273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 xml:space="preserve">Instituto Colombiano Agropecuario (ICA). (11 de febrero de 2021). El ICA socializó los requisitos para el registro de viveros, en Cundinamarca. Instituto Colombiano Agropecuario. https://www.ica.gov.co/noticias/ica-socializo-requisitos-registro-viveros </w:t>
      </w:r>
    </w:p>
    <w:p w14:paraId="7C08D83D" w14:textId="707703DB" w:rsidR="008C5273" w:rsidRPr="008C5273" w:rsidRDefault="008C5273" w:rsidP="008C5273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</w:pPr>
      <w:r w:rsidRPr="008C5273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 xml:space="preserve">Ministerio de Ambiente y Energía (MINAE). (2020). Guía base para el establecimiento de Viveros Forestales. </w:t>
      </w:r>
      <w:r w:rsidR="00AA6C76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 xml:space="preserve"> </w:t>
      </w:r>
      <w:r w:rsidRPr="008C5273">
        <w:rPr>
          <w:rFonts w:ascii="Times New Roman" w:eastAsia="Times New Roman" w:hAnsi="Times New Roman" w:cs="Times New Roman"/>
          <w:color w:val="000000"/>
          <w:kern w:val="0"/>
          <w:lang w:eastAsia="es-CO"/>
          <w14:ligatures w14:val="none"/>
        </w:rPr>
        <w:t>https://www.undp.org/sites/g/files/zskgke326/files/migration/cr/undp_cr_Guia_base_establecimiento_viveros_forestales_20.pdf</w:t>
      </w:r>
    </w:p>
    <w:bookmarkEnd w:id="0"/>
    <w:bookmarkEnd w:id="1"/>
    <w:p w14:paraId="45A9126D" w14:textId="65DD89F2" w:rsidR="006D0B89" w:rsidRPr="009D7B99" w:rsidRDefault="006D0B89">
      <w:pPr>
        <w:rPr>
          <w:rFonts w:ascii="Times New Roman" w:hAnsi="Times New Roman" w:cs="Times New Roman"/>
        </w:rPr>
      </w:pPr>
      <w:r w:rsidRPr="009D7B99">
        <w:rPr>
          <w:rFonts w:ascii="Times New Roman" w:hAnsi="Times New Roman" w:cs="Times New Roman"/>
        </w:rPr>
        <w:lastRenderedPageBreak/>
        <w:t xml:space="preserve">  </w:t>
      </w:r>
    </w:p>
    <w:sectPr w:rsidR="006D0B89" w:rsidRPr="009D7B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D00F08"/>
    <w:multiLevelType w:val="multilevel"/>
    <w:tmpl w:val="921E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0C4508"/>
    <w:multiLevelType w:val="hybridMultilevel"/>
    <w:tmpl w:val="185AB2A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72498"/>
    <w:multiLevelType w:val="hybridMultilevel"/>
    <w:tmpl w:val="265028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6288601">
    <w:abstractNumId w:val="0"/>
  </w:num>
  <w:num w:numId="2" w16cid:durableId="498932252">
    <w:abstractNumId w:val="1"/>
  </w:num>
  <w:num w:numId="3" w16cid:durableId="15723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EzMLQwMbY0NbW0MDRQ0lEKTi0uzszPAykwrQUAJp1uwywAAAA="/>
  </w:docVars>
  <w:rsids>
    <w:rsidRoot w:val="00371473"/>
    <w:rsid w:val="000A20E1"/>
    <w:rsid w:val="000F1D95"/>
    <w:rsid w:val="00133C03"/>
    <w:rsid w:val="00180A34"/>
    <w:rsid w:val="0019128E"/>
    <w:rsid w:val="00221C5F"/>
    <w:rsid w:val="002237AF"/>
    <w:rsid w:val="00363DF4"/>
    <w:rsid w:val="00371473"/>
    <w:rsid w:val="00375944"/>
    <w:rsid w:val="003A72DB"/>
    <w:rsid w:val="00431A7A"/>
    <w:rsid w:val="004716C4"/>
    <w:rsid w:val="004E3880"/>
    <w:rsid w:val="00542D23"/>
    <w:rsid w:val="00542FC7"/>
    <w:rsid w:val="005733C2"/>
    <w:rsid w:val="005E0051"/>
    <w:rsid w:val="006860D0"/>
    <w:rsid w:val="006D0B89"/>
    <w:rsid w:val="006D46E2"/>
    <w:rsid w:val="007D4F7C"/>
    <w:rsid w:val="00810F5C"/>
    <w:rsid w:val="00831ABE"/>
    <w:rsid w:val="008C3D8F"/>
    <w:rsid w:val="008C5273"/>
    <w:rsid w:val="008D2C41"/>
    <w:rsid w:val="008F14D2"/>
    <w:rsid w:val="009C39B9"/>
    <w:rsid w:val="009D7B99"/>
    <w:rsid w:val="00A03178"/>
    <w:rsid w:val="00A44251"/>
    <w:rsid w:val="00A63C93"/>
    <w:rsid w:val="00A9198E"/>
    <w:rsid w:val="00AA6C76"/>
    <w:rsid w:val="00AF2EE9"/>
    <w:rsid w:val="00B11412"/>
    <w:rsid w:val="00B87CF4"/>
    <w:rsid w:val="00BA6438"/>
    <w:rsid w:val="00BF12BC"/>
    <w:rsid w:val="00D56476"/>
    <w:rsid w:val="00D934F1"/>
    <w:rsid w:val="00E23336"/>
    <w:rsid w:val="00E44411"/>
    <w:rsid w:val="00E5330A"/>
    <w:rsid w:val="00E804A8"/>
    <w:rsid w:val="00E877BE"/>
    <w:rsid w:val="00F0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5B54"/>
  <w15:chartTrackingRefBased/>
  <w15:docId w15:val="{B6B80908-F1D2-4905-A636-290876C6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F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unhideWhenUsed/>
    <w:rsid w:val="007D4F7C"/>
    <w:pPr>
      <w:spacing w:line="240" w:lineRule="auto"/>
    </w:pPr>
    <w:rPr>
      <w:rFonts w:ascii="Times New Roman" w:hAnsi="Times New Roman"/>
      <w:sz w:val="24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D4F7C"/>
    <w:rPr>
      <w:rFonts w:ascii="Times New Roman" w:hAnsi="Times New Roman"/>
      <w:sz w:val="24"/>
      <w:szCs w:val="20"/>
    </w:rPr>
  </w:style>
  <w:style w:type="paragraph" w:styleId="Sinespaciado">
    <w:name w:val="No Spacing"/>
    <w:uiPriority w:val="1"/>
    <w:qFormat/>
    <w:rsid w:val="00A0317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BA64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643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C5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5733C2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33C2"/>
    <w:rPr>
      <w:rFonts w:asciiTheme="minorHAnsi" w:hAnsiTheme="minorHAnsi"/>
      <w:b/>
      <w:bCs/>
      <w:sz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33C2"/>
    <w:rPr>
      <w:rFonts w:ascii="Times New Roman" w:hAnsi="Times New Roman"/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AA6C76"/>
    <w:pPr>
      <w:ind w:left="720"/>
      <w:contextualSpacing/>
    </w:pPr>
  </w:style>
  <w:style w:type="paragraph" w:customStyle="1" w:styleId="Default">
    <w:name w:val="Default"/>
    <w:rsid w:val="00AA6C76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ca.gov.co/areas/agricola/servicios/certificacion-de-semill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7</Pages>
  <Words>1594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Reviewer</dc:creator>
  <cp:keywords/>
  <dc:description/>
  <cp:lastModifiedBy>BAEZ LIZARAZO MABEL ROCIO</cp:lastModifiedBy>
  <cp:revision>31</cp:revision>
  <dcterms:created xsi:type="dcterms:W3CDTF">2024-07-04T21:24:00Z</dcterms:created>
  <dcterms:modified xsi:type="dcterms:W3CDTF">2024-09-06T02:57:00Z</dcterms:modified>
</cp:coreProperties>
</file>