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eastAsia="Calibri" w:cs="Aparajita"/>
          <w:sz w:val="28"/>
          <w:szCs w:val="28"/>
        </w:rPr>
      </w:pPr>
      <w:r>
        <w:rPr>
          <w:rFonts w:eastAsia="Calibri" w:cs="Aparajita" w:ascii="Aparajita" w:hAnsi="Aparajita"/>
          <w:sz w:val="28"/>
          <w:szCs w:val="28"/>
        </w:rPr>
        <w:t>Build a predictive model and find out the sales of each product at a particular store.</w:t>
      </w:r>
    </w:p>
    <w:p>
      <w:pPr>
        <w:pStyle w:val="Normal"/>
        <w:rPr>
          <w:rFonts w:ascii="Georgia" w:hAnsi="Georgia"/>
          <w:i/>
          <w:i/>
          <w:iCs/>
          <w:color w:val="333333"/>
          <w:sz w:val="27"/>
          <w:szCs w:val="27"/>
          <w:highlight w:val="white"/>
        </w:rPr>
      </w:pPr>
      <w:r>
        <w:rPr>
          <w:rFonts w:ascii="Georgia" w:hAnsi="Georgia"/>
          <w:i/>
          <w:iCs/>
          <w:color w:val="333333"/>
          <w:sz w:val="27"/>
          <w:szCs w:val="27"/>
          <w:shd w:fill="F5F6F7" w:val="clear"/>
        </w:rPr>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cs="Arial" w:ascii="Arial" w:hAnsi="Arial"/>
          <w:sz w:val="21"/>
          <w:szCs w:val="21"/>
        </w:rPr>
        <w:t>I</w:t>
      </w:r>
      <w:r>
        <w:rPr>
          <w:rFonts w:eastAsia="Calibri" w:cs="Aparajita" w:ascii="Aparajita" w:hAnsi="Aparajita"/>
          <w:sz w:val="28"/>
          <w:szCs w:val="28"/>
          <w:lang w:val="en-US" w:eastAsia="en-US"/>
        </w:rPr>
        <w:t>tem_Identifier: Unique product ID</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Item_Weight: Weight of product</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Item_Fat_Content: Whether the product is low fat or not</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Item_Visibility: The % of total display area of all products in a store allocated to the particular product</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Item_Type: The category to which the product belongs</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Item_MRP: Maximum Retail Price (list price) of the product</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Outlet_Identifier: Unique store ID</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Outlet_Establishment_Year: The year in which store was established</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Outlet_Size: The size of the store in terms of ground area covered</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Outlet_Location_Type: The type of city in which the store is located</w:t>
      </w:r>
    </w:p>
    <w:p>
      <w:pPr>
        <w:pStyle w:val="NormalWeb"/>
        <w:numPr>
          <w:ilvl w:val="0"/>
          <w:numId w:val="2"/>
        </w:numPr>
        <w:spacing w:beforeAutospacing="0" w:before="0" w:afterAutospacing="0" w:after="0"/>
        <w:rPr>
          <w:rFonts w:ascii="Aparajita" w:hAnsi="Aparajita" w:eastAsia="Calibri" w:cs="Aparajita"/>
          <w:sz w:val="28"/>
          <w:szCs w:val="28"/>
          <w:lang w:val="en-US" w:eastAsia="en-US"/>
        </w:rPr>
      </w:pPr>
      <w:r>
        <w:rPr>
          <w:rFonts w:eastAsia="Calibri" w:cs="Aparajita" w:ascii="Aparajita" w:hAnsi="Aparajita"/>
          <w:sz w:val="28"/>
          <w:szCs w:val="28"/>
          <w:lang w:val="en-US" w:eastAsia="en-US"/>
        </w:rPr>
        <w:t>Outlet_Type: Whether the outlet is just a grocery store or some sort of supermarket</w:t>
      </w:r>
    </w:p>
    <w:p>
      <w:pPr>
        <w:pStyle w:val="NormalWeb"/>
        <w:numPr>
          <w:ilvl w:val="0"/>
          <w:numId w:val="2"/>
        </w:numPr>
        <w:spacing w:beforeAutospacing="0" w:before="0" w:afterAutospacing="0" w:after="180"/>
        <w:rPr>
          <w:rFonts w:ascii="Arial" w:hAnsi="Arial" w:cs="Arial"/>
          <w:sz w:val="21"/>
          <w:szCs w:val="21"/>
        </w:rPr>
      </w:pPr>
      <w:r>
        <w:rPr>
          <w:rFonts w:eastAsia="Calibri" w:cs="Aparajita" w:ascii="Aparajita" w:hAnsi="Aparajita"/>
          <w:sz w:val="28"/>
          <w:szCs w:val="28"/>
          <w:lang w:val="en-US" w:eastAsia="en-US"/>
        </w:rPr>
        <w:t xml:space="preserve">Item_Outlet_Sales: Sales of the product in the particulat store. This is the outcome variable </w:t>
      </w:r>
      <w:r>
        <w:rPr>
          <w:rFonts w:cs="Arial" w:ascii="Arial" w:hAnsi="Arial"/>
          <w:sz w:val="21"/>
          <w:szCs w:val="21"/>
        </w:rPr>
        <w:t>to be predicted.</w:t>
      </w:r>
    </w:p>
    <w:p>
      <w:pPr>
        <w:pStyle w:val="Normal"/>
        <w:rPr>
          <w:rFonts w:ascii="Aparajita" w:hAnsi="Aparajita" w:eastAsia="Calibri" w:cs="Aparajita"/>
          <w:sz w:val="28"/>
          <w:szCs w:val="28"/>
        </w:rPr>
      </w:pPr>
      <w:r>
        <w:rPr>
          <w:rFonts w:eastAsia="Calibri" w:cs="Aparajita" w:ascii="Aparajita" w:hAnsi="Aparajita"/>
          <w:sz w:val="28"/>
          <w:szCs w:val="28"/>
        </w:rPr>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transform the features using log transformation</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c) Scale the training and test data separately </w:t>
      </w:r>
    </w:p>
    <w:p>
      <w:pPr>
        <w:pStyle w:val="Normal"/>
        <w:rPr>
          <w:rFonts w:ascii="Aparajita" w:hAnsi="Aparajita" w:eastAsia="Calibri" w:cs="Aparajita"/>
          <w:sz w:val="28"/>
          <w:szCs w:val="28"/>
        </w:rPr>
      </w:pPr>
      <w:r>
        <w:rPr>
          <w:rFonts w:eastAsia="Calibri" w:cs="Aparajita" w:ascii="Aparajita" w:hAnsi="Aparajita"/>
          <w:sz w:val="28"/>
          <w:szCs w:val="28"/>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To train data in different clusters. The Kmeans model is trained over preprocessed data and the model is saved for further use in prediction.</w:t>
      </w:r>
    </w:p>
    <w:p>
      <w:pPr>
        <w:pStyle w:val="Normal"/>
        <w:rPr/>
      </w:pPr>
      <w:r>
        <w:rPr>
          <w:rFonts w:eastAsia="Calibri" w:cs="Aparajita" w:ascii="Aparajita" w:hAnsi="Aparajita"/>
          <w:sz w:val="28"/>
          <w:szCs w:val="28"/>
        </w:rPr>
        <w:t>4) Model Selection - After clusters are created, we find the best model for each cluster. We are using two algorithms, "Random forest Regressor" and “Linear Regression”. For each cluster, both the algorithms are passed with the best parameters derived from GridSearch. We calculate the Rsquared scores for both models and select the model with the best score. Similarly, the model is selected for each cluster. All the models for every cluster are saved for use in prediction.</w:t>
      </w:r>
      <w:r>
        <w:rPr>
          <w:rFonts w:eastAsia="Calibri" w:cs="Calibri"/>
        </w:rPr>
        <w:t xml:space="preserve"> </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Client will send the data in multiple set of files in batches at a given location. Data will contain climate indicators in 8 columns.</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transform the features using log transformation</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c) Scale the training and test data separately </w:t>
      </w:r>
    </w:p>
    <w:p>
      <w:pPr>
        <w:pStyle w:val="Normal"/>
        <w:rPr>
          <w:rFonts w:ascii="Aparajita" w:hAnsi="Aparajita" w:eastAsia="Calibri" w:cs="Aparajita"/>
          <w:sz w:val="28"/>
          <w:szCs w:val="28"/>
        </w:rPr>
      </w:pPr>
      <w:r>
        <w:rPr>
          <w:rFonts w:eastAsia="Calibri" w:cs="Aparajita" w:ascii="Aparajita" w:hAnsi="Aparajita"/>
          <w:sz w:val="28"/>
          <w:szCs w:val="28"/>
        </w:rPr>
        <w:t>3) Clustering - KMeans model created during training is loaded, and clusters for the preprocessed prediction data is predicted.</w:t>
      </w:r>
    </w:p>
    <w:p>
      <w:pPr>
        <w:pStyle w:val="Normal"/>
        <w:rPr>
          <w:rFonts w:ascii="Aparajita" w:hAnsi="Aparajita" w:eastAsia="Calibri" w:cs="Aparajita"/>
          <w:sz w:val="28"/>
          <w:szCs w:val="28"/>
        </w:rPr>
      </w:pPr>
      <w:r>
        <w:rPr>
          <w:rFonts w:eastAsia="Calibri" w:cs="Aparajita" w:ascii="Aparajita" w:hAnsi="Aparajita"/>
          <w:sz w:val="28"/>
          <w:szCs w:val="28"/>
        </w:rPr>
        <w:t>4) Prediction - Based on the cluster number, the respective model is loaded and is used to predict the data for that cluster.</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for all the clusters, the predictions along with the original names before label encoder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Web Services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project folder structure.</w:t>
      </w:r>
    </w:p>
    <w:p>
      <w:pPr>
        <w:pStyle w:val="Normal"/>
        <w:rPr>
          <w:rFonts w:ascii="Aparajita" w:hAnsi="Aparajita" w:eastAsia="" w:cs="Aparajita" w:eastAsiaTheme="majorEastAsia"/>
          <w:b/>
          <w:b/>
          <w:sz w:val="28"/>
          <w:szCs w:val="28"/>
        </w:rPr>
      </w:pPr>
      <w:r>
        <w:rPr/>
        <w:drawing>
          <wp:inline distT="0" distB="0" distL="0" distR="0">
            <wp:extent cx="4495800" cy="663892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4495800" cy="6638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943600" cy="377190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943600" cy="377190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predictionFromModel.py</w:t>
      </w:r>
      <w:r>
        <w:rPr>
          <w:rFonts w:eastAsia="" w:cs="Aparajita" w:ascii="Aparajita" w:hAnsi="Aparajita" w:eastAsiaTheme="majorEastAsia"/>
          <w:sz w:val="28"/>
          <w:szCs w:val="28"/>
        </w:rPr>
        <w:t xml:space="preserve"> file where the predictions take place based on the data we are giving input to the model.</w:t>
      </w:r>
    </w:p>
    <w:p>
      <w:pPr>
        <w:pStyle w:val="Normal"/>
        <w:rPr>
          <w:rFonts w:ascii="Aparajita" w:hAnsi="Aparajita" w:eastAsia="" w:cs="Aparajita" w:eastAsiaTheme="majorEastAsia"/>
          <w:sz w:val="28"/>
          <w:szCs w:val="28"/>
        </w:rPr>
      </w:pPr>
      <w:r>
        <w:rPr/>
        <w:drawing>
          <wp:inline distT="0" distB="0" distL="0" distR="0">
            <wp:extent cx="5943600" cy="382524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5943600" cy="3825240"/>
                    </a:xfrm>
                    <a:prstGeom prst="rect">
                      <a:avLst/>
                    </a:prstGeom>
                  </pic:spPr>
                </pic:pic>
              </a:graphicData>
            </a:graphic>
          </wp:inline>
        </w:drawing>
      </w:r>
      <w:bookmarkStart w:id="0" w:name="_GoBack"/>
      <w:bookmarkEnd w:id="0"/>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pPr>
      <w:r>
        <w:rPr>
          <w:rFonts w:eastAsia="" w:cs="Aparajita" w:ascii="Aparajita" w:hAnsi="Aparajita" w:eastAsiaTheme="majorEastAsia"/>
          <w:sz w:val="28"/>
          <w:szCs w:val="28"/>
        </w:rPr>
        <w:t xml:space="preserve">Visit the official website </w:t>
      </w:r>
      <w:hyperlink r:id="rId9">
        <w:r>
          <w:rPr>
            <w:rStyle w:val="ListLabel10"/>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10"/>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
                    <pic:cNvPicPr>
                      <a:picLocks noChangeAspect="1" noChangeArrowheads="1"/>
                    </pic:cNvPicPr>
                  </pic:nvPicPr>
                  <pic:blipFill>
                    <a:blip r:embed="rId14"/>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
                    <pic:cNvPicPr>
                      <a:picLocks noChangeAspect="1" noChangeArrowheads="1"/>
                    </pic:cNvPicPr>
                  </pic:nvPicPr>
                  <pic:blipFill>
                    <a:blip r:embed="rId15"/>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
                    <pic:cNvPicPr>
                      <a:picLocks noChangeAspect="1" noChangeArrowheads="1"/>
                    </pic:cNvPicPr>
                  </pic:nvPicPr>
                  <pic:blipFill>
                    <a:blip r:embed="rId16"/>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8" descr=""/>
                    <pic:cNvPicPr>
                      <a:picLocks noChangeAspect="1" noChangeArrowheads="1"/>
                    </pic:cNvPicPr>
                  </pic:nvPicPr>
                  <pic:blipFill>
                    <a:blip r:embed="rId18"/>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
                    <pic:cNvPicPr>
                      <a:picLocks noChangeAspect="1" noChangeArrowheads="1"/>
                    </pic:cNvPicPr>
                  </pic:nvPicPr>
                  <pic:blipFill>
                    <a:blip r:embed="rId19"/>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1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1" descr=""/>
                    <pic:cNvPicPr>
                      <a:picLocks noChangeAspect="1" noChangeArrowheads="1"/>
                    </pic:cNvPicPr>
                  </pic:nvPicPr>
                  <pic:blipFill>
                    <a:blip r:embed="rId21"/>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22">
        <w:r>
          <w:rPr>
            <w:rStyle w:val="ListLabel11"/>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
                    <pic:cNvPicPr>
                      <a:picLocks noChangeAspect="1" noChangeArrowheads="1"/>
                    </pic:cNvPicPr>
                  </pic:nvPicPr>
                  <pic:blipFill>
                    <a:blip r:embed="rId23"/>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3409950" cy="3143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4"/>
                    <a:stretch>
                      <a:fillRect/>
                    </a:stretch>
                  </pic:blipFill>
                  <pic:spPr bwMode="auto">
                    <a:xfrm>
                      <a:off x="0" y="0"/>
                      <a:ext cx="3409950" cy="314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5"/>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6"/>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27"/>
      <w:footerReference w:type="default" r:id="rId2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rial">
    <w:charset w:val="00"/>
    <w:family w:val="roman"/>
    <w:pitch w:val="variable"/>
  </w:font>
  <w:font w:name="Aparajita">
    <w:charset w:val="00"/>
    <w:family w:val="roman"/>
    <w:pitch w:val="variable"/>
  </w:font>
  <w:font w:name="Georg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20</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20</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4" wp14:anchorId="7122BFE1">
              <wp:simplePos x="0" y="0"/>
              <wp:positionH relativeFrom="column">
                <wp:posOffset>-29845</wp:posOffset>
              </wp:positionH>
              <wp:positionV relativeFrom="paragraph">
                <wp:posOffset>434340</wp:posOffset>
              </wp:positionV>
              <wp:extent cx="5875655" cy="635"/>
              <wp:effectExtent l="0" t="0" r="30480" b="19050"/>
              <wp:wrapNone/>
              <wp:docPr id="24"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rial" w:hAnsi="Arial"/>
      <w:sz w:val="21"/>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parajita" w:hAnsi="Aparajita" w:eastAsia="" w:cs="Aparajita" w:eastAsiaTheme="majorEastAsia"/>
      <w:b/>
      <w:sz w:val="28"/>
      <w:szCs w:val="28"/>
    </w:rPr>
  </w:style>
  <w:style w:type="character" w:styleId="ListLabel11">
    <w:name w:val="ListLabel 11"/>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1a68f8"/>
    <w:pPr>
      <w:spacing w:lineRule="auto" w:line="240" w:beforeAutospacing="1" w:afterAutospacing="1"/>
    </w:pPr>
    <w:rPr>
      <w:rFonts w:ascii="Times New Roman" w:hAnsi="Times New Roman" w:eastAsia="Times New Roman" w:cs="Times New Roman"/>
      <w:sz w:val="24"/>
      <w:szCs w:val="24"/>
      <w:lang w:val="en-IN"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ivotal.io/platfor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api.run.pivotal.io/"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Application>Trio_Office/6.2.8.2$Windows_x86 LibreOffice_project/</Application>
  <Pages>20</Pages>
  <Words>1817</Words>
  <Characters>8502</Characters>
  <CharactersWithSpaces>10345</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en-US</dc:language>
  <cp:lastModifiedBy/>
  <dcterms:modified xsi:type="dcterms:W3CDTF">2021-06-14T19:50:48Z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