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9DD9" w14:textId="3F8DC0FC" w:rsidR="00FC527B" w:rsidRDefault="00640C10" w:rsidP="00640C10">
      <w:pPr>
        <w:jc w:val="center"/>
      </w:pPr>
      <w:r>
        <w:rPr>
          <w:noProof/>
        </w:rPr>
        <w:drawing>
          <wp:inline distT="0" distB="0" distL="0" distR="0" wp14:anchorId="3C3147CF" wp14:editId="499C95E2">
            <wp:extent cx="1724025" cy="1304925"/>
            <wp:effectExtent l="0" t="0" r="9525" b="9525"/>
            <wp:docPr id="1435547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7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D8AE" w14:textId="1CA05DAE" w:rsidR="00640C10" w:rsidRDefault="00640C10" w:rsidP="00640C10">
      <w:pPr>
        <w:jc w:val="center"/>
      </w:pPr>
      <w:r>
        <w:rPr>
          <w:rFonts w:hint="eastAsia"/>
        </w:rPr>
        <w:t>图1-1铰链四杆机构</w:t>
      </w:r>
    </w:p>
    <w:p w14:paraId="7D720ABE" w14:textId="68D3FE85" w:rsidR="00640C10" w:rsidRDefault="002A4B14" w:rsidP="00640C10">
      <w:pPr>
        <w:jc w:val="center"/>
      </w:pPr>
      <w:r>
        <w:rPr>
          <w:rFonts w:hint="eastAsia"/>
        </w:rPr>
        <w:t xml:space="preserve"> </w:t>
      </w:r>
      <w:r w:rsidR="00C32990">
        <w:rPr>
          <w:noProof/>
        </w:rPr>
        <w:drawing>
          <wp:inline distT="0" distB="0" distL="0" distR="0" wp14:anchorId="27D82D1A" wp14:editId="2B4710CB">
            <wp:extent cx="2857500" cy="1485900"/>
            <wp:effectExtent l="0" t="0" r="0" b="0"/>
            <wp:docPr id="180199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6064" w14:textId="49FE497B" w:rsidR="00C32990" w:rsidRDefault="00C32990" w:rsidP="00640C10">
      <w:pPr>
        <w:jc w:val="center"/>
      </w:pPr>
      <w:r>
        <w:rPr>
          <w:rFonts w:hint="eastAsia"/>
        </w:rPr>
        <w:t>图1-2铰链四杆机构的急回特性</w:t>
      </w:r>
    </w:p>
    <w:p w14:paraId="71E89747" w14:textId="045C5129" w:rsidR="00A04EE0" w:rsidRDefault="00A04EE0" w:rsidP="00640C10">
      <w:pPr>
        <w:jc w:val="center"/>
      </w:pPr>
      <w:r>
        <w:rPr>
          <w:noProof/>
        </w:rPr>
        <w:drawing>
          <wp:inline distT="0" distB="0" distL="0" distR="0" wp14:anchorId="64A23269" wp14:editId="597165D6">
            <wp:extent cx="3479983" cy="1818261"/>
            <wp:effectExtent l="0" t="0" r="6350" b="0"/>
            <wp:docPr id="371082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82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5224" cy="18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96C5" w14:textId="29A9353A" w:rsidR="00A04EE0" w:rsidRDefault="00A04EE0" w:rsidP="00640C10">
      <w:pPr>
        <w:jc w:val="center"/>
        <w:rPr>
          <w:rFonts w:hint="eastAsia"/>
        </w:rPr>
      </w:pPr>
      <w:r w:rsidRPr="006D47E2">
        <w:rPr>
          <w:noProof/>
          <w:szCs w:val="21"/>
        </w:rPr>
        <w:t>如图</w:t>
      </w:r>
      <w:r>
        <w:rPr>
          <w:rFonts w:hint="eastAsia"/>
          <w:noProof/>
          <w:szCs w:val="21"/>
        </w:rPr>
        <w:t>1-3铰链四杆机构压力角和传动角</w:t>
      </w:r>
    </w:p>
    <w:sectPr w:rsidR="00A04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10"/>
    <w:rsid w:val="00221633"/>
    <w:rsid w:val="002A4B14"/>
    <w:rsid w:val="002B3987"/>
    <w:rsid w:val="00323424"/>
    <w:rsid w:val="004F55E5"/>
    <w:rsid w:val="00640C10"/>
    <w:rsid w:val="00A04EE0"/>
    <w:rsid w:val="00C32990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B194"/>
  <w15:chartTrackingRefBased/>
  <w15:docId w15:val="{505D72D5-1F2A-4D65-89B0-0BC2F947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0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C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C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C1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C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C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C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0C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0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0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0C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0C1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0C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0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0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0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0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C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0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0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C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0C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0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</Words>
  <Characters>28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2025-08-26T02:06:00Z</dcterms:created>
  <dcterms:modified xsi:type="dcterms:W3CDTF">2025-08-26T03:26:00Z</dcterms:modified>
</cp:coreProperties>
</file>