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06" w:rsidRDefault="00FD5E05">
      <w:r>
        <w:t>It’s on the sobriety’s side of the bridge when we are our most dangerous selves.</w:t>
      </w:r>
    </w:p>
    <w:p w:rsidR="00FD5E05" w:rsidRDefault="00FD5E05"/>
    <w:p w:rsidR="00FD5E05" w:rsidRDefault="00FD5E05">
      <w:r>
        <w:t>You will manipulate yourself into doing unspeakable things.</w:t>
      </w:r>
    </w:p>
    <w:p w:rsidR="00FD5E05" w:rsidRDefault="00FD5E05"/>
    <w:p w:rsidR="00FD5E05" w:rsidRDefault="00FD5E05">
      <w:r>
        <w:t>Health inspires beauty to come and live inside of us. It is a temple – a vessel to hold energy.</w:t>
      </w:r>
      <w:bookmarkStart w:id="0" w:name="_GoBack"/>
      <w:bookmarkEnd w:id="0"/>
    </w:p>
    <w:sectPr w:rsidR="00FD5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E05"/>
    <w:rsid w:val="00336147"/>
    <w:rsid w:val="004409DD"/>
    <w:rsid w:val="00FD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1</cp:revision>
  <dcterms:created xsi:type="dcterms:W3CDTF">2015-04-30T20:48:00Z</dcterms:created>
  <dcterms:modified xsi:type="dcterms:W3CDTF">2015-04-30T20:49:00Z</dcterms:modified>
</cp:coreProperties>
</file>