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Никифоров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Название рисунка</w:t>
      </w:r>
    </w:p>
    <w:p>
      <w:pPr>
        <w:pStyle w:val="BodyText"/>
      </w:pPr>
      <w:r>
        <w:t xml:space="preserve">Название рисунка</w:t>
      </w:r>
    </w:p>
    <w:p>
      <w:pPr>
        <w:pStyle w:val="BodyText"/>
      </w:pPr>
      <w:r>
        <w:t xml:space="preserve">Название рисунка</w:t>
      </w:r>
    </w:p>
    <w:p>
      <w:pPr>
        <w:pStyle w:val="BodyText"/>
      </w:pPr>
      <w:r>
        <w:t xml:space="preserve">Название рисунка</w:t>
      </w:r>
    </w:p>
    <w:p>
      <w:pPr>
        <w:pStyle w:val="BodyText"/>
      </w:pPr>
      <w:r>
        <w:t xml:space="preserve">Название рисунка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</dc:title>
  <dc:creator>Георгий Никифоров Сергеевич</dc:creator>
  <dc:language>ru-RU</dc:language>
  <cp:keywords/>
  <dcterms:created xsi:type="dcterms:W3CDTF">2022-12-22T11:23:41Z</dcterms:created>
  <dcterms:modified xsi:type="dcterms:W3CDTF">2022-12-22T11:23:41Z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