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No7.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Георгий</w:t>
      </w:r>
      <w:r>
        <w:t xml:space="preserve"> </w:t>
      </w:r>
      <w:r>
        <w:t xml:space="preserve">Никифорв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Создание каталога:</w:t>
      </w:r>
    </w:p>
    <w:p>
      <w:pPr>
        <w:pStyle w:val="CaptionedFigure"/>
      </w:pPr>
      <w:r>
        <w:drawing>
          <wp:inline>
            <wp:extent cx="5334000" cy="1413142"/>
            <wp:effectExtent b="0" l="0" r="0" t="0"/>
            <wp:docPr descr="Создал каталог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 каталог</w:t>
      </w:r>
    </w:p>
    <w:p>
      <w:pPr>
        <w:pStyle w:val="BodyText"/>
      </w:pPr>
      <w:r>
        <w:t xml:space="preserve">Листинг 7.1</w:t>
      </w:r>
    </w:p>
    <w:p>
      <w:pPr>
        <w:pStyle w:val="CaptionedFigure"/>
      </w:pPr>
      <w:r>
        <w:drawing>
          <wp:inline>
            <wp:extent cx="2743200" cy="4483100"/>
            <wp:effectExtent b="0" l="0" r="0" t="0"/>
            <wp:docPr descr="Программа из листинга 7.1" title="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из листинга 7.1</w:t>
      </w:r>
    </w:p>
    <w:p>
      <w:pPr>
        <w:pStyle w:val="BodyText"/>
      </w:pPr>
      <w:r>
        <w:t xml:space="preserve">Создание исполняемого файла и его запуск(sprintLF)</w:t>
      </w:r>
    </w:p>
    <w:p>
      <w:pPr>
        <w:pStyle w:val="CaptionedFigure"/>
      </w:pPr>
      <w:r>
        <w:drawing>
          <wp:inline>
            <wp:extent cx="5334000" cy="941294"/>
            <wp:effectExtent b="0" l="0" r="0" t="0"/>
            <wp:docPr descr="Запуск программы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Создание исполняемого файла и его запуск(замена строк на числа)</w:t>
      </w:r>
    </w:p>
    <w:p>
      <w:pPr>
        <w:pStyle w:val="CaptionedFigure"/>
      </w:pPr>
      <w:r>
        <w:drawing>
          <wp:inline>
            <wp:extent cx="5334000" cy="1053210"/>
            <wp:effectExtent b="0" l="0" r="0" t="0"/>
            <wp:docPr descr="Запуск программы" title="" id="31" name="Picture"/>
            <a:graphic>
              <a:graphicData uri="http://schemas.openxmlformats.org/drawingml/2006/picture">
                <pic:pic>
                  <pic:nvPicPr>
                    <pic:cNvPr descr="image/imag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3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Листинг 7.2</w:t>
      </w:r>
    </w:p>
    <w:p>
      <w:pPr>
        <w:pStyle w:val="CaptionedFigure"/>
      </w:pPr>
      <w:r>
        <w:drawing>
          <wp:inline>
            <wp:extent cx="3492500" cy="3238500"/>
            <wp:effectExtent b="0" l="0" r="0" t="0"/>
            <wp:docPr descr="Программа из листинга 7.2" title="" id="34" name="Picture"/>
            <a:graphic>
              <a:graphicData uri="http://schemas.openxmlformats.org/drawingml/2006/picture">
                <pic:pic>
                  <pic:nvPicPr>
                    <pic:cNvPr descr="image/image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из листинга 7.2</w:t>
      </w:r>
    </w:p>
    <w:p>
      <w:pPr>
        <w:pStyle w:val="BodyText"/>
      </w:pPr>
      <w:r>
        <w:t xml:space="preserve">Создание исполняемого файла и его запуск(iprintLF)</w:t>
      </w:r>
    </w:p>
    <w:p>
      <w:pPr>
        <w:pStyle w:val="CaptionedFigure"/>
      </w:pPr>
      <w:r>
        <w:drawing>
          <wp:inline>
            <wp:extent cx="5334000" cy="878158"/>
            <wp:effectExtent b="0" l="0" r="0" t="0"/>
            <wp:docPr descr="Запуск программы" title="" id="37" name="Picture"/>
            <a:graphic>
              <a:graphicData uri="http://schemas.openxmlformats.org/drawingml/2006/picture">
                <pic:pic>
                  <pic:nvPicPr>
                    <pic:cNvPr descr="image/image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8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Создание исполняемого файла и его запуск(замена строк на числа)</w:t>
      </w:r>
    </w:p>
    <w:p>
      <w:pPr>
        <w:pStyle w:val="CaptionedFigure"/>
      </w:pPr>
      <w:r>
        <w:drawing>
          <wp:inline>
            <wp:extent cx="5334000" cy="891168"/>
            <wp:effectExtent b="0" l="0" r="0" t="0"/>
            <wp:docPr descr="Запуск программы" title="" id="40" name="Picture"/>
            <a:graphic>
              <a:graphicData uri="http://schemas.openxmlformats.org/drawingml/2006/picture">
                <pic:pic>
                  <pic:nvPicPr>
                    <pic:cNvPr descr="image/image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Создание исполняемого файла и его запуск(iprint)</w:t>
      </w:r>
    </w:p>
    <w:p>
      <w:pPr>
        <w:pStyle w:val="CaptionedFigure"/>
      </w:pPr>
      <w:r>
        <w:drawing>
          <wp:inline>
            <wp:extent cx="5334000" cy="795716"/>
            <wp:effectExtent b="0" l="0" r="0" t="0"/>
            <wp:docPr descr="Запуск программы" title="" id="43" name="Picture"/>
            <a:graphic>
              <a:graphicData uri="http://schemas.openxmlformats.org/drawingml/2006/picture">
                <pic:pic>
                  <pic:nvPicPr>
                    <pic:cNvPr descr="image/image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Создание программы с текстом из листинга 7.3 и ее запуск</w:t>
      </w:r>
    </w:p>
    <w:p>
      <w:pPr>
        <w:pStyle w:val="CaptionedFigure"/>
      </w:pPr>
      <w:r>
        <w:drawing>
          <wp:inline>
            <wp:extent cx="5334000" cy="1083149"/>
            <wp:effectExtent b="0" l="0" r="0" t="0"/>
            <wp:docPr descr="Запуск программы" title="" id="46" name="Picture"/>
            <a:graphic>
              <a:graphicData uri="http://schemas.openxmlformats.org/drawingml/2006/picture">
                <pic:pic>
                  <pic:nvPicPr>
                    <pic:cNvPr descr="image/image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3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Создание исполняемого файла и проверка его работы для нового выражения</w:t>
      </w:r>
    </w:p>
    <w:p>
      <w:pPr>
        <w:pStyle w:val="CaptionedFigure"/>
      </w:pPr>
      <w:r>
        <w:drawing>
          <wp:inline>
            <wp:extent cx="5334000" cy="1075123"/>
            <wp:effectExtent b="0" l="0" r="0" t="0"/>
            <wp:docPr descr="Запуск программы" title="" id="49" name="Picture"/>
            <a:graphic>
              <a:graphicData uri="http://schemas.openxmlformats.org/drawingml/2006/picture">
                <pic:pic>
                  <pic:nvPicPr>
                    <pic:cNvPr descr="image/image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5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Создание программы с текстом из листинга 7.4 и ее запуск(вычисление варианта)</w:t>
      </w:r>
    </w:p>
    <w:p>
      <w:pPr>
        <w:pStyle w:val="CaptionedFigure"/>
      </w:pPr>
      <w:r>
        <w:drawing>
          <wp:inline>
            <wp:extent cx="5334000" cy="1284236"/>
            <wp:effectExtent b="0" l="0" r="0" t="0"/>
            <wp:docPr descr="Нахождение варианта" title="" id="52" name="Picture"/>
            <a:graphic>
              <a:graphicData uri="http://schemas.openxmlformats.org/drawingml/2006/picture">
                <pic:pic>
                  <pic:nvPicPr>
                    <pic:cNvPr descr="image/image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4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Нахождение варианта</w:t>
      </w:r>
    </w:p>
    <w:p>
      <w:pPr>
        <w:pStyle w:val="BodyText"/>
      </w:pPr>
      <w:r>
        <w:t xml:space="preserve">ОТВЕТЫ НА ВОПРОСЫ:</w:t>
      </w:r>
    </w:p>
    <w:p>
      <w:pPr>
        <w:pStyle w:val="BodyText"/>
      </w:pPr>
      <w:r>
        <w:t xml:space="preserve">1- mov eax, masg call sprintLF</w:t>
      </w:r>
    </w:p>
    <w:p>
      <w:pPr>
        <w:pStyle w:val="BodyText"/>
      </w:pPr>
      <w:r>
        <w:t xml:space="preserve">2- Для ввода переменной и сохранения введенных данных</w:t>
      </w:r>
    </w:p>
    <w:p>
      <w:pPr>
        <w:pStyle w:val="BodyText"/>
      </w:pPr>
      <w:r>
        <w:t xml:space="preserve">3- Для преобразований кода переменной ASCII в число</w:t>
      </w:r>
    </w:p>
    <w:p>
      <w:pPr>
        <w:pStyle w:val="BodyText"/>
      </w:pPr>
      <w:r>
        <w:t xml:space="preserve">4- mov ebx, 20 div ebx inc edx</w:t>
      </w:r>
    </w:p>
    <w:p>
      <w:pPr>
        <w:pStyle w:val="BodyText"/>
      </w:pPr>
      <w:r>
        <w:t xml:space="preserve">5- В регистр ebx</w:t>
      </w:r>
    </w:p>
    <w:p>
      <w:pPr>
        <w:pStyle w:val="BodyText"/>
      </w:pPr>
      <w:r>
        <w:t xml:space="preserve">6- Для увелечения значения edx на 1</w:t>
      </w:r>
    </w:p>
    <w:p>
      <w:pPr>
        <w:pStyle w:val="BodyText"/>
      </w:pPr>
      <w:r>
        <w:t xml:space="preserve">7- mov eax, edx call iprintLF</w:t>
      </w:r>
    </w:p>
    <w:p>
      <w:pPr>
        <w:pStyle w:val="BodyText"/>
      </w:pPr>
      <w:r>
        <w:t xml:space="preserve">Самостоятельная работа</w:t>
      </w:r>
    </w:p>
    <w:p>
      <w:pPr>
        <w:pStyle w:val="BodyText"/>
      </w:pPr>
      <w:r>
        <w:t xml:space="preserve">Написание кода программы для решения 10ого варианта</w:t>
      </w:r>
    </w:p>
    <w:p>
      <w:pPr>
        <w:pStyle w:val="CaptionedFigure"/>
      </w:pPr>
      <w:r>
        <w:drawing>
          <wp:inline>
            <wp:extent cx="5334000" cy="7182786"/>
            <wp:effectExtent b="0" l="0" r="0" t="0"/>
            <wp:docPr descr="Код программы" title="" id="55" name="Picture"/>
            <a:graphic>
              <a:graphicData uri="http://schemas.openxmlformats.org/drawingml/2006/picture">
                <pic:pic>
                  <pic:nvPicPr>
                    <pic:cNvPr descr="image/image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2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Вычисление уравнения с помощью кода программы</w:t>
      </w:r>
    </w:p>
    <w:p>
      <w:pPr>
        <w:pStyle w:val="CaptionedFigure"/>
      </w:pPr>
      <w:r>
        <w:drawing>
          <wp:inline>
            <wp:extent cx="5334000" cy="3149857"/>
            <wp:effectExtent b="0" l="0" r="0" t="0"/>
            <wp:docPr descr="Запуск программы" title="" id="58" name="Picture"/>
            <a:graphic>
              <a:graphicData uri="http://schemas.openxmlformats.org/drawingml/2006/picture">
                <pic:pic>
                  <pic:nvPicPr>
                    <pic:cNvPr descr="image/image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9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арифметические инструкции языка ассемблера NASM.</w:t>
      </w:r>
    </w:p>
    <w:bookmarkEnd w:id="61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No7.</dc:title>
  <dc:creator>Георгий Никифорв Сергеевич</dc:creator>
  <dc:language>ru-RU</dc:language>
  <cp:keywords/>
  <dcterms:created xsi:type="dcterms:W3CDTF">2022-12-02T14:44:16Z</dcterms:created>
  <dcterms:modified xsi:type="dcterms:W3CDTF">2022-12-02T14:44:16Z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Арифметические операции в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