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95118" w14:textId="77777777" w:rsidR="00163F7A" w:rsidRPr="00E82C6C" w:rsidRDefault="00163F7A">
      <w:pPr>
        <w:rPr>
          <w:rFonts w:ascii="Helvetica Neue" w:hAnsi="Helvetica Neue"/>
        </w:rPr>
      </w:pPr>
    </w:p>
    <w:p w14:paraId="1B38F909" w14:textId="77777777" w:rsidR="00163F7A" w:rsidRPr="00E82C6C" w:rsidRDefault="0097520C" w:rsidP="00767D95">
      <w:pPr>
        <w:rPr>
          <w:rFonts w:ascii="Helvetica Neue" w:hAnsi="Helvetica Neue"/>
          <w:b/>
          <w:sz w:val="24"/>
          <w:szCs w:val="24"/>
        </w:rPr>
      </w:pPr>
      <w:r w:rsidRPr="00E82C6C">
        <w:rPr>
          <w:rFonts w:ascii="Helvetica Neue" w:hAnsi="Helvetica Neue"/>
          <w:b/>
          <w:sz w:val="24"/>
          <w:szCs w:val="24"/>
        </w:rPr>
        <w:t>1.0</w:t>
      </w:r>
      <w:r w:rsidRPr="00E82C6C">
        <w:rPr>
          <w:rFonts w:ascii="Helvetica Neue" w:hAnsi="Helvetica Neue"/>
          <w:b/>
          <w:sz w:val="24"/>
          <w:szCs w:val="24"/>
        </w:rPr>
        <w:tab/>
        <w:t xml:space="preserve">Product Name &amp; </w:t>
      </w:r>
      <w:r w:rsidR="00767D95" w:rsidRPr="00E82C6C">
        <w:rPr>
          <w:rFonts w:ascii="Helvetica Neue" w:hAnsi="Helvetica Neue"/>
          <w:b/>
          <w:sz w:val="24"/>
          <w:szCs w:val="24"/>
        </w:rPr>
        <w:t>Description</w:t>
      </w:r>
    </w:p>
    <w:p w14:paraId="73B696A6" w14:textId="77777777" w:rsidR="00163F7A" w:rsidRPr="00E82C6C" w:rsidRDefault="00163F7A" w:rsidP="00163F7A">
      <w:pPr>
        <w:rPr>
          <w:rFonts w:ascii="Helvetica Neue" w:hAnsi="Helvetica Neue"/>
        </w:rPr>
      </w:pPr>
    </w:p>
    <w:p w14:paraId="3EBE49FA" w14:textId="4A186FBD" w:rsidR="00767D95" w:rsidRPr="00E82C6C" w:rsidRDefault="00767D95" w:rsidP="00163F7A">
      <w:pPr>
        <w:ind w:left="720"/>
        <w:rPr>
          <w:rFonts w:ascii="Helvetica Neue" w:hAnsi="Helvetica Neue"/>
        </w:rPr>
      </w:pPr>
      <w:r w:rsidRPr="00E82C6C">
        <w:rPr>
          <w:rFonts w:ascii="Helvetica Neue" w:hAnsi="Helvetica Neue"/>
        </w:rPr>
        <w:t>Product name:</w:t>
      </w:r>
      <w:r w:rsidR="00785D75">
        <w:rPr>
          <w:rFonts w:ascii="Helvetica Neue" w:hAnsi="Helvetica Neue"/>
        </w:rPr>
        <w:t xml:space="preserve"> Fetch-A-Walk</w:t>
      </w:r>
    </w:p>
    <w:p w14:paraId="2528D669" w14:textId="77777777" w:rsidR="00767D95" w:rsidRPr="00E82C6C" w:rsidRDefault="00767D95" w:rsidP="00163F7A">
      <w:pPr>
        <w:ind w:left="720"/>
        <w:rPr>
          <w:rFonts w:ascii="Helvetica Neue" w:hAnsi="Helvetica Neue"/>
        </w:rPr>
      </w:pPr>
    </w:p>
    <w:p w14:paraId="2AB644C6" w14:textId="5109D8F3" w:rsidR="00163F7A" w:rsidRPr="00E82C6C" w:rsidRDefault="00767D95" w:rsidP="00163F7A">
      <w:pPr>
        <w:ind w:left="720"/>
        <w:rPr>
          <w:rFonts w:ascii="Helvetica Neue" w:hAnsi="Helvetica Neue"/>
        </w:rPr>
      </w:pPr>
      <w:r w:rsidRPr="00E82C6C">
        <w:rPr>
          <w:rFonts w:ascii="Helvetica Neue" w:hAnsi="Helvetica Neue"/>
        </w:rPr>
        <w:t xml:space="preserve">Description: </w:t>
      </w:r>
      <w:r w:rsidR="007D2960">
        <w:rPr>
          <w:rFonts w:ascii="Helvetica Neue" w:hAnsi="Helvetica Neue"/>
        </w:rPr>
        <w:t xml:space="preserve">Fetch-A-Walk mobile application provides a way for busy dog owners and dog enthusiasts to connect and be matched by location and other pre-determined filters </w:t>
      </w:r>
      <w:r w:rsidR="0077347D">
        <w:rPr>
          <w:rFonts w:ascii="Helvetica Neue" w:hAnsi="Helvetica Neue"/>
        </w:rPr>
        <w:t xml:space="preserve">to exchange desired services. A busy dog owner may connect with a dog lover, who may not have time for the long-term commitment of pet ownership, to set up dog walks or playdates with the owners dog, potentially when the owner cannot take the dog out due to work conflicts and or illness for example. Additionally, due to location specific filtering, Fetch-A-Walk app has the ability to link local owners to set up groups for dog playdates which in essence creates a potential for community networking centered around a strong common interest, love for dogs. </w:t>
      </w:r>
    </w:p>
    <w:p w14:paraId="2D793679" w14:textId="77777777" w:rsidR="00376501" w:rsidRPr="00E82C6C" w:rsidRDefault="00376501" w:rsidP="00163F7A">
      <w:pPr>
        <w:ind w:left="720"/>
        <w:rPr>
          <w:rFonts w:ascii="Helvetica Neue" w:hAnsi="Helvetica Neue"/>
        </w:rPr>
      </w:pPr>
    </w:p>
    <w:p w14:paraId="1E2B91EE" w14:textId="77777777" w:rsidR="00197A70" w:rsidRPr="00E82C6C" w:rsidRDefault="00197A70" w:rsidP="00163F7A">
      <w:pPr>
        <w:ind w:left="720"/>
        <w:rPr>
          <w:rFonts w:ascii="Helvetica Neue" w:hAnsi="Helvetica Neue"/>
        </w:rPr>
      </w:pPr>
    </w:p>
    <w:p w14:paraId="088A265D" w14:textId="77777777" w:rsidR="00197A70" w:rsidRPr="00E82C6C" w:rsidRDefault="00197A70" w:rsidP="00163F7A">
      <w:pPr>
        <w:ind w:left="720"/>
        <w:rPr>
          <w:rFonts w:ascii="Helvetica Neue" w:hAnsi="Helvetica Neue"/>
        </w:rPr>
      </w:pPr>
    </w:p>
    <w:p w14:paraId="36EE7B87" w14:textId="77777777" w:rsidR="00197A70" w:rsidRPr="00E82C6C" w:rsidRDefault="00197A70" w:rsidP="00197A70">
      <w:pPr>
        <w:rPr>
          <w:rFonts w:ascii="Helvetica Neue" w:hAnsi="Helvetica Neue"/>
          <w:b/>
          <w:sz w:val="24"/>
          <w:szCs w:val="24"/>
        </w:rPr>
      </w:pPr>
      <w:r w:rsidRPr="00E82C6C">
        <w:rPr>
          <w:rFonts w:ascii="Helvetica Neue" w:hAnsi="Helvetica Neue"/>
          <w:b/>
          <w:sz w:val="24"/>
          <w:szCs w:val="24"/>
        </w:rPr>
        <w:t>2.0</w:t>
      </w:r>
      <w:r w:rsidRPr="00E82C6C">
        <w:rPr>
          <w:rFonts w:ascii="Helvetica Neue" w:hAnsi="Helvetica Neue"/>
          <w:b/>
          <w:sz w:val="24"/>
          <w:szCs w:val="24"/>
        </w:rPr>
        <w:tab/>
        <w:t>Project Vision Statement</w:t>
      </w:r>
    </w:p>
    <w:p w14:paraId="7605B74B" w14:textId="77777777" w:rsidR="00163F7A" w:rsidRPr="00E82C6C" w:rsidRDefault="00163F7A">
      <w:pPr>
        <w:rPr>
          <w:rFonts w:ascii="Helvetica Neue" w:hAnsi="Helvetica Neue"/>
        </w:rPr>
      </w:pPr>
    </w:p>
    <w:p w14:paraId="54559C80" w14:textId="6A400D0A" w:rsidR="00197A70" w:rsidRDefault="00E82C6C" w:rsidP="00E82C6C">
      <w:pPr>
        <w:ind w:left="720"/>
        <w:rPr>
          <w:rFonts w:ascii="Helvetica Neue" w:hAnsi="Helvetica Neue"/>
        </w:rPr>
      </w:pPr>
      <w:r w:rsidRPr="00935C92">
        <w:rPr>
          <w:rFonts w:ascii="Helvetica Neue" w:hAnsi="Helvetica Neue"/>
          <w:i/>
          <w:iCs/>
        </w:rPr>
        <w:t>Vision Statement</w:t>
      </w:r>
      <w:r w:rsidRPr="00C904BD">
        <w:rPr>
          <w:rFonts w:ascii="Helvetica Neue" w:hAnsi="Helvetica Neue"/>
        </w:rPr>
        <w:t>:</w:t>
      </w:r>
      <w:r w:rsidR="00785D75">
        <w:rPr>
          <w:rFonts w:ascii="Helvetica Neue" w:hAnsi="Helvetica Neue"/>
        </w:rPr>
        <w:t xml:space="preserve"> Provide</w:t>
      </w:r>
      <w:r w:rsidR="00170FF2">
        <w:rPr>
          <w:rFonts w:ascii="Helvetica Neue" w:hAnsi="Helvetica Neue"/>
        </w:rPr>
        <w:t xml:space="preserve"> busy</w:t>
      </w:r>
      <w:r w:rsidR="00785D75">
        <w:rPr>
          <w:rFonts w:ascii="Helvetica Neue" w:hAnsi="Helvetica Neue"/>
        </w:rPr>
        <w:t xml:space="preserve"> dog owners and dog enthusiasts </w:t>
      </w:r>
      <w:r w:rsidR="00170FF2">
        <w:rPr>
          <w:rFonts w:ascii="Helvetica Neue" w:hAnsi="Helvetica Neue"/>
        </w:rPr>
        <w:t xml:space="preserve">with a chance </w:t>
      </w:r>
      <w:r w:rsidR="00785D75">
        <w:rPr>
          <w:rFonts w:ascii="Helvetica Neue" w:hAnsi="Helvetica Neue"/>
        </w:rPr>
        <w:t>to connect via Fetch-A-Walk app</w:t>
      </w:r>
      <w:r w:rsidR="00170FF2">
        <w:rPr>
          <w:rFonts w:ascii="Helvetica Neue" w:hAnsi="Helvetica Neue"/>
        </w:rPr>
        <w:t xml:space="preserve"> to meet reciprocal needs. </w:t>
      </w:r>
    </w:p>
    <w:p w14:paraId="0689BCB2" w14:textId="77777777" w:rsidR="00197A70" w:rsidRPr="00E82C6C" w:rsidRDefault="00197A70" w:rsidP="00767D95">
      <w:pPr>
        <w:rPr>
          <w:rFonts w:ascii="Helvetica Neue" w:hAnsi="Helvetica Neue"/>
          <w:szCs w:val="24"/>
        </w:rPr>
      </w:pPr>
    </w:p>
    <w:p w14:paraId="6D18A625" w14:textId="77777777" w:rsidR="00197A70" w:rsidRPr="00E82C6C" w:rsidRDefault="00197A70" w:rsidP="00767D95">
      <w:pPr>
        <w:rPr>
          <w:rFonts w:ascii="Helvetica Neue" w:hAnsi="Helvetica Neue"/>
          <w:b/>
          <w:sz w:val="24"/>
          <w:szCs w:val="24"/>
        </w:rPr>
      </w:pPr>
    </w:p>
    <w:p w14:paraId="65AABD18" w14:textId="77777777" w:rsidR="00163F7A" w:rsidRPr="00E82C6C" w:rsidRDefault="00197A70" w:rsidP="00767D95">
      <w:pPr>
        <w:rPr>
          <w:rFonts w:ascii="Helvetica Neue" w:hAnsi="Helvetica Neue"/>
          <w:b/>
          <w:sz w:val="24"/>
          <w:szCs w:val="24"/>
        </w:rPr>
      </w:pPr>
      <w:r w:rsidRPr="00E82C6C">
        <w:rPr>
          <w:rFonts w:ascii="Helvetica Neue" w:hAnsi="Helvetica Neue"/>
          <w:b/>
          <w:sz w:val="24"/>
          <w:szCs w:val="24"/>
        </w:rPr>
        <w:t>3</w:t>
      </w:r>
      <w:r w:rsidR="00163F7A" w:rsidRPr="00E82C6C">
        <w:rPr>
          <w:rFonts w:ascii="Helvetica Neue" w:hAnsi="Helvetica Neue"/>
          <w:b/>
          <w:sz w:val="24"/>
          <w:szCs w:val="24"/>
        </w:rPr>
        <w:t>.0</w:t>
      </w:r>
      <w:r w:rsidR="00163F7A" w:rsidRPr="00E82C6C">
        <w:rPr>
          <w:rFonts w:ascii="Helvetica Neue" w:hAnsi="Helvetica Neue"/>
          <w:b/>
          <w:sz w:val="24"/>
          <w:szCs w:val="24"/>
        </w:rPr>
        <w:tab/>
      </w:r>
      <w:r w:rsidR="00767D95" w:rsidRPr="00E82C6C">
        <w:rPr>
          <w:rFonts w:ascii="Helvetica Neue" w:hAnsi="Helvetica Neue"/>
          <w:b/>
          <w:sz w:val="24"/>
          <w:szCs w:val="24"/>
        </w:rPr>
        <w:t>Product Vision</w:t>
      </w:r>
      <w:r w:rsidR="00163F7A" w:rsidRPr="00E82C6C">
        <w:rPr>
          <w:rFonts w:ascii="Helvetica Neue" w:hAnsi="Helvetica Neue"/>
          <w:b/>
          <w:sz w:val="24"/>
          <w:szCs w:val="24"/>
        </w:rPr>
        <w:t xml:space="preserve"> Statement</w:t>
      </w:r>
    </w:p>
    <w:p w14:paraId="62253209" w14:textId="77777777" w:rsidR="00163F7A" w:rsidRPr="00E82C6C" w:rsidRDefault="00163F7A" w:rsidP="00163F7A">
      <w:pPr>
        <w:rPr>
          <w:rFonts w:ascii="Helvetica Neue" w:hAnsi="Helvetica Neue"/>
        </w:rPr>
      </w:pPr>
    </w:p>
    <w:p w14:paraId="47FD67D3" w14:textId="77777777" w:rsidR="00163F7A" w:rsidRPr="00E82C6C" w:rsidRDefault="00163F7A">
      <w:pPr>
        <w:rPr>
          <w:rFonts w:ascii="Helvetica Neue" w:hAnsi="Helvetica Neue"/>
        </w:rPr>
      </w:pPr>
    </w:p>
    <w:tbl>
      <w:tblPr>
        <w:tblW w:w="0" w:type="auto"/>
        <w:tblInd w:w="828" w:type="dxa"/>
        <w:tblLayout w:type="fixed"/>
        <w:tblLook w:val="0000" w:firstRow="0" w:lastRow="0" w:firstColumn="0" w:lastColumn="0" w:noHBand="0" w:noVBand="0"/>
      </w:tblPr>
      <w:tblGrid>
        <w:gridCol w:w="2913"/>
        <w:gridCol w:w="5638"/>
      </w:tblGrid>
      <w:tr w:rsidR="00767D95" w:rsidRPr="00E82C6C" w14:paraId="1492BA25" w14:textId="77777777" w:rsidTr="00D301C2">
        <w:trPr>
          <w:trHeight w:val="389"/>
        </w:trPr>
        <w:tc>
          <w:tcPr>
            <w:tcW w:w="2913" w:type="dxa"/>
            <w:tcBorders>
              <w:top w:val="single" w:sz="12" w:space="0" w:color="auto"/>
              <w:left w:val="single" w:sz="12" w:space="0" w:color="auto"/>
              <w:bottom w:val="single" w:sz="6" w:space="0" w:color="auto"/>
              <w:right w:val="single" w:sz="12" w:space="0" w:color="auto"/>
            </w:tcBorders>
            <w:shd w:val="clear" w:color="auto" w:fill="EBEBEB"/>
            <w:vAlign w:val="center"/>
          </w:tcPr>
          <w:p w14:paraId="5F84DA59" w14:textId="77777777" w:rsidR="00767D95" w:rsidRPr="00E82C6C" w:rsidRDefault="00767D95" w:rsidP="00767D95">
            <w:pPr>
              <w:pStyle w:val="BodyText"/>
              <w:keepNext/>
              <w:ind w:left="72"/>
              <w:rPr>
                <w:rFonts w:ascii="Helvetica Neue" w:hAnsi="Helvetica Neue"/>
              </w:rPr>
            </w:pPr>
            <w:r w:rsidRPr="00E82C6C">
              <w:rPr>
                <w:rFonts w:ascii="Helvetica Neue" w:hAnsi="Helvetica Neue"/>
              </w:rPr>
              <w:t>Target customer:</w:t>
            </w:r>
          </w:p>
        </w:tc>
        <w:tc>
          <w:tcPr>
            <w:tcW w:w="5638" w:type="dxa"/>
            <w:tcBorders>
              <w:top w:val="single" w:sz="12" w:space="0" w:color="auto"/>
              <w:bottom w:val="single" w:sz="6" w:space="0" w:color="auto"/>
              <w:right w:val="single" w:sz="12" w:space="0" w:color="auto"/>
            </w:tcBorders>
            <w:vAlign w:val="center"/>
          </w:tcPr>
          <w:p w14:paraId="06B97A3A" w14:textId="7F1407EE" w:rsidR="00767D95" w:rsidRPr="00E82C6C" w:rsidRDefault="00170FF2" w:rsidP="00767D95">
            <w:pPr>
              <w:rPr>
                <w:rFonts w:ascii="Helvetica Neue" w:hAnsi="Helvetica Neue"/>
              </w:rPr>
            </w:pPr>
            <w:r>
              <w:rPr>
                <w:rFonts w:ascii="Helvetica Neue" w:hAnsi="Helvetica Neue"/>
              </w:rPr>
              <w:t>For dog owners and enthusiasts</w:t>
            </w:r>
          </w:p>
        </w:tc>
      </w:tr>
      <w:tr w:rsidR="00767D95" w:rsidRPr="00E82C6C" w14:paraId="7F5B3610" w14:textId="77777777" w:rsidTr="00D301C2">
        <w:trPr>
          <w:trHeight w:val="389"/>
        </w:trPr>
        <w:tc>
          <w:tcPr>
            <w:tcW w:w="2913" w:type="dxa"/>
            <w:tcBorders>
              <w:top w:val="single" w:sz="6" w:space="0" w:color="auto"/>
              <w:left w:val="single" w:sz="12" w:space="0" w:color="auto"/>
              <w:bottom w:val="single" w:sz="6" w:space="0" w:color="auto"/>
              <w:right w:val="single" w:sz="12" w:space="0" w:color="auto"/>
            </w:tcBorders>
            <w:shd w:val="clear" w:color="auto" w:fill="EBEBEB"/>
            <w:vAlign w:val="center"/>
          </w:tcPr>
          <w:p w14:paraId="5BFBE452" w14:textId="77777777" w:rsidR="00767D95" w:rsidRPr="00E82C6C" w:rsidRDefault="00767D95" w:rsidP="00767D95">
            <w:pPr>
              <w:pStyle w:val="BodyText"/>
              <w:keepNext/>
              <w:ind w:left="72"/>
              <w:rPr>
                <w:rFonts w:ascii="Helvetica Neue" w:hAnsi="Helvetica Neue"/>
              </w:rPr>
            </w:pPr>
            <w:r w:rsidRPr="00E82C6C">
              <w:rPr>
                <w:rFonts w:ascii="Helvetica Neue" w:hAnsi="Helvetica Neue"/>
              </w:rPr>
              <w:t>Need or opportunity for customer:</w:t>
            </w:r>
          </w:p>
        </w:tc>
        <w:tc>
          <w:tcPr>
            <w:tcW w:w="5638" w:type="dxa"/>
            <w:tcBorders>
              <w:top w:val="single" w:sz="6" w:space="0" w:color="auto"/>
              <w:bottom w:val="single" w:sz="6" w:space="0" w:color="auto"/>
              <w:right w:val="single" w:sz="12" w:space="0" w:color="auto"/>
            </w:tcBorders>
            <w:vAlign w:val="center"/>
          </w:tcPr>
          <w:p w14:paraId="6973178C" w14:textId="2EEF834B" w:rsidR="00767D95" w:rsidRPr="00E82C6C" w:rsidRDefault="00BC3FF5" w:rsidP="00767D95">
            <w:pPr>
              <w:rPr>
                <w:rFonts w:ascii="Helvetica Neue" w:hAnsi="Helvetica Neue"/>
              </w:rPr>
            </w:pPr>
            <w:r>
              <w:rPr>
                <w:rFonts w:ascii="Helvetica Neue" w:hAnsi="Helvetica Neue"/>
              </w:rPr>
              <w:t>Busy dog owners connect with dog lover who would walk their dog at a pre-determined time as well as provide connectivity to network of local dog owners and lovers</w:t>
            </w:r>
          </w:p>
        </w:tc>
      </w:tr>
      <w:tr w:rsidR="00767D95" w:rsidRPr="00E82C6C" w14:paraId="5D1B8333" w14:textId="77777777" w:rsidTr="00D301C2">
        <w:trPr>
          <w:trHeight w:val="435"/>
        </w:trPr>
        <w:tc>
          <w:tcPr>
            <w:tcW w:w="2913" w:type="dxa"/>
            <w:tcBorders>
              <w:top w:val="single" w:sz="6" w:space="0" w:color="auto"/>
              <w:left w:val="single" w:sz="12" w:space="0" w:color="auto"/>
              <w:bottom w:val="single" w:sz="6" w:space="0" w:color="auto"/>
              <w:right w:val="single" w:sz="12" w:space="0" w:color="auto"/>
            </w:tcBorders>
            <w:shd w:val="clear" w:color="auto" w:fill="EBEBEB"/>
            <w:vAlign w:val="center"/>
          </w:tcPr>
          <w:p w14:paraId="69360CB4" w14:textId="77777777" w:rsidR="00767D95" w:rsidRPr="00E82C6C" w:rsidRDefault="00767D95" w:rsidP="00767D95">
            <w:pPr>
              <w:pStyle w:val="BodyText"/>
              <w:keepNext/>
              <w:ind w:left="72"/>
              <w:rPr>
                <w:rFonts w:ascii="Helvetica Neue" w:hAnsi="Helvetica Neue"/>
              </w:rPr>
            </w:pPr>
            <w:r w:rsidRPr="00E82C6C">
              <w:rPr>
                <w:rFonts w:ascii="Helvetica Neue" w:hAnsi="Helvetica Neue"/>
              </w:rPr>
              <w:t>Category of product:</w:t>
            </w:r>
          </w:p>
        </w:tc>
        <w:tc>
          <w:tcPr>
            <w:tcW w:w="5638" w:type="dxa"/>
            <w:tcBorders>
              <w:top w:val="single" w:sz="6" w:space="0" w:color="auto"/>
              <w:bottom w:val="single" w:sz="6" w:space="0" w:color="auto"/>
              <w:right w:val="single" w:sz="12" w:space="0" w:color="auto"/>
            </w:tcBorders>
            <w:vAlign w:val="center"/>
          </w:tcPr>
          <w:p w14:paraId="59925032" w14:textId="44374E57" w:rsidR="00767D95" w:rsidRPr="00E82C6C" w:rsidRDefault="00170FF2" w:rsidP="00767D95">
            <w:pPr>
              <w:rPr>
                <w:rFonts w:ascii="Helvetica Neue" w:hAnsi="Helvetica Neue"/>
              </w:rPr>
            </w:pPr>
            <w:r>
              <w:rPr>
                <w:rFonts w:ascii="Helvetica Neue" w:hAnsi="Helvetica Neue"/>
              </w:rPr>
              <w:t xml:space="preserve">Fetch-A-Walk is a mobile application </w:t>
            </w:r>
          </w:p>
        </w:tc>
      </w:tr>
      <w:tr w:rsidR="00767D95" w:rsidRPr="00E82C6C" w14:paraId="02FFC53A" w14:textId="77777777" w:rsidTr="00D301C2">
        <w:trPr>
          <w:trHeight w:val="368"/>
        </w:trPr>
        <w:tc>
          <w:tcPr>
            <w:tcW w:w="2913" w:type="dxa"/>
            <w:tcBorders>
              <w:top w:val="single" w:sz="6" w:space="0" w:color="auto"/>
              <w:left w:val="single" w:sz="12" w:space="0" w:color="auto"/>
              <w:bottom w:val="single" w:sz="6" w:space="0" w:color="auto"/>
              <w:right w:val="single" w:sz="12" w:space="0" w:color="auto"/>
            </w:tcBorders>
            <w:shd w:val="clear" w:color="auto" w:fill="EBEBEB"/>
            <w:vAlign w:val="center"/>
          </w:tcPr>
          <w:p w14:paraId="03853118" w14:textId="77777777" w:rsidR="00767D95" w:rsidRPr="00E82C6C" w:rsidRDefault="00767D95" w:rsidP="00767D95">
            <w:pPr>
              <w:pStyle w:val="BodyText"/>
              <w:keepNext/>
              <w:ind w:left="72"/>
              <w:rPr>
                <w:rFonts w:ascii="Helvetica Neue" w:hAnsi="Helvetica Neue"/>
              </w:rPr>
            </w:pPr>
            <w:r w:rsidRPr="00E82C6C">
              <w:rPr>
                <w:rFonts w:ascii="Helvetica Neue" w:hAnsi="Helvetica Neue"/>
              </w:rPr>
              <w:t>Key benefit:</w:t>
            </w:r>
          </w:p>
        </w:tc>
        <w:tc>
          <w:tcPr>
            <w:tcW w:w="5638" w:type="dxa"/>
            <w:tcBorders>
              <w:top w:val="single" w:sz="6" w:space="0" w:color="auto"/>
              <w:bottom w:val="single" w:sz="6" w:space="0" w:color="auto"/>
              <w:right w:val="single" w:sz="12" w:space="0" w:color="auto"/>
            </w:tcBorders>
            <w:vAlign w:val="center"/>
          </w:tcPr>
          <w:p w14:paraId="27B918F9" w14:textId="40878BBA" w:rsidR="00767D95" w:rsidRPr="00E82C6C" w:rsidRDefault="00BC3FF5" w:rsidP="00767D95">
            <w:pPr>
              <w:rPr>
                <w:rFonts w:ascii="Helvetica Neue" w:hAnsi="Helvetica Neue"/>
              </w:rPr>
            </w:pPr>
            <w:r>
              <w:rPr>
                <w:rFonts w:ascii="Helvetica Neue" w:hAnsi="Helvetica Neue"/>
              </w:rPr>
              <w:t>Ability to connect, on a local level, dog owners and enthusiasts and build potentially highly beneficial network for all involved</w:t>
            </w:r>
          </w:p>
        </w:tc>
      </w:tr>
      <w:tr w:rsidR="00767D95" w:rsidRPr="00E82C6C" w14:paraId="62F28F6A" w14:textId="77777777" w:rsidTr="00D301C2">
        <w:trPr>
          <w:trHeight w:val="389"/>
        </w:trPr>
        <w:tc>
          <w:tcPr>
            <w:tcW w:w="2913" w:type="dxa"/>
            <w:tcBorders>
              <w:top w:val="single" w:sz="6" w:space="0" w:color="auto"/>
              <w:left w:val="single" w:sz="12" w:space="0" w:color="auto"/>
              <w:bottom w:val="single" w:sz="6" w:space="0" w:color="auto"/>
              <w:right w:val="single" w:sz="12" w:space="0" w:color="auto"/>
            </w:tcBorders>
            <w:shd w:val="clear" w:color="auto" w:fill="EBEBEB"/>
            <w:vAlign w:val="center"/>
          </w:tcPr>
          <w:p w14:paraId="293E0176" w14:textId="77777777" w:rsidR="00767D95" w:rsidRPr="00E82C6C" w:rsidRDefault="00767D95" w:rsidP="00767D95">
            <w:pPr>
              <w:pStyle w:val="BodyText"/>
              <w:keepNext/>
              <w:ind w:left="72"/>
              <w:rPr>
                <w:rFonts w:ascii="Helvetica Neue" w:hAnsi="Helvetica Neue"/>
              </w:rPr>
            </w:pPr>
            <w:r w:rsidRPr="00E82C6C">
              <w:rPr>
                <w:rFonts w:ascii="Helvetica Neue" w:hAnsi="Helvetica Neue"/>
              </w:rPr>
              <w:t>Competing alternative:</w:t>
            </w:r>
          </w:p>
        </w:tc>
        <w:tc>
          <w:tcPr>
            <w:tcW w:w="5638" w:type="dxa"/>
            <w:tcBorders>
              <w:top w:val="single" w:sz="6" w:space="0" w:color="auto"/>
              <w:bottom w:val="single" w:sz="6" w:space="0" w:color="auto"/>
              <w:right w:val="single" w:sz="12" w:space="0" w:color="auto"/>
            </w:tcBorders>
            <w:vAlign w:val="center"/>
          </w:tcPr>
          <w:p w14:paraId="4ACAD8F8" w14:textId="1C38608C" w:rsidR="00767D95" w:rsidRPr="00E82C6C" w:rsidRDefault="00BC3FF5" w:rsidP="00767D95">
            <w:pPr>
              <w:rPr>
                <w:rFonts w:ascii="Helvetica Neue" w:hAnsi="Helvetica Neue"/>
              </w:rPr>
            </w:pPr>
            <w:r>
              <w:rPr>
                <w:rFonts w:ascii="Helvetica Neue" w:hAnsi="Helvetica Neue"/>
              </w:rPr>
              <w:t>Differs from dog walking services, for hire services</w:t>
            </w:r>
          </w:p>
        </w:tc>
      </w:tr>
      <w:tr w:rsidR="00767D95" w:rsidRPr="00E82C6C" w14:paraId="693AD3FC" w14:textId="77777777" w:rsidTr="00D301C2">
        <w:trPr>
          <w:trHeight w:val="368"/>
        </w:trPr>
        <w:tc>
          <w:tcPr>
            <w:tcW w:w="2913" w:type="dxa"/>
            <w:tcBorders>
              <w:top w:val="single" w:sz="6" w:space="0" w:color="auto"/>
              <w:left w:val="single" w:sz="12" w:space="0" w:color="auto"/>
              <w:bottom w:val="single" w:sz="6" w:space="0" w:color="auto"/>
              <w:right w:val="single" w:sz="12" w:space="0" w:color="auto"/>
            </w:tcBorders>
            <w:shd w:val="clear" w:color="auto" w:fill="EBEBEB"/>
            <w:vAlign w:val="center"/>
          </w:tcPr>
          <w:p w14:paraId="0E74AFE0" w14:textId="77777777" w:rsidR="00767D95" w:rsidRPr="00E82C6C" w:rsidRDefault="00767D95" w:rsidP="00767D95">
            <w:pPr>
              <w:pStyle w:val="BodyText"/>
              <w:ind w:left="72"/>
              <w:rPr>
                <w:rFonts w:ascii="Helvetica Neue" w:hAnsi="Helvetica Neue"/>
              </w:rPr>
            </w:pPr>
            <w:r w:rsidRPr="00E82C6C">
              <w:rPr>
                <w:rFonts w:ascii="Helvetica Neue" w:hAnsi="Helvetica Neue"/>
              </w:rPr>
              <w:t>Primary differentiation:</w:t>
            </w:r>
          </w:p>
        </w:tc>
        <w:tc>
          <w:tcPr>
            <w:tcW w:w="5638" w:type="dxa"/>
            <w:tcBorders>
              <w:top w:val="single" w:sz="6" w:space="0" w:color="auto"/>
              <w:bottom w:val="single" w:sz="6" w:space="0" w:color="auto"/>
              <w:right w:val="single" w:sz="12" w:space="0" w:color="auto"/>
            </w:tcBorders>
            <w:vAlign w:val="center"/>
          </w:tcPr>
          <w:p w14:paraId="2D8BDA1A" w14:textId="0495F986" w:rsidR="00767D95" w:rsidRPr="00E82C6C" w:rsidRDefault="00BC3FF5" w:rsidP="00767D95">
            <w:pPr>
              <w:rPr>
                <w:rFonts w:ascii="Helvetica Neue" w:hAnsi="Helvetica Neue"/>
              </w:rPr>
            </w:pPr>
            <w:r>
              <w:rPr>
                <w:rFonts w:ascii="Helvetica Neue" w:hAnsi="Helvetica Neue"/>
              </w:rPr>
              <w:t>Fetch-A-Walk extends opportunity for community network building amongst fellow dog owners and lovers as well as meeting potential needs</w:t>
            </w:r>
          </w:p>
        </w:tc>
      </w:tr>
    </w:tbl>
    <w:p w14:paraId="10E361C3" w14:textId="77777777" w:rsidR="00163F7A" w:rsidRPr="00E82C6C" w:rsidRDefault="00163F7A">
      <w:pPr>
        <w:rPr>
          <w:rFonts w:ascii="Helvetica Neue" w:hAnsi="Helvetica Neue"/>
        </w:rPr>
      </w:pPr>
    </w:p>
    <w:p w14:paraId="068FA10B" w14:textId="7154A5BD" w:rsidR="00163F7A" w:rsidRPr="00E82C6C" w:rsidRDefault="00163F7A" w:rsidP="00E82C6C">
      <w:pPr>
        <w:rPr>
          <w:rFonts w:ascii="Helvetica Neue" w:hAnsi="Helvetica Neue"/>
        </w:rPr>
      </w:pPr>
    </w:p>
    <w:p w14:paraId="0D65825A" w14:textId="77777777" w:rsidR="00BF2E81" w:rsidRDefault="00BF2E81" w:rsidP="00BF2E81">
      <w:pPr>
        <w:rPr>
          <w:rFonts w:ascii="Helvetica Neue" w:hAnsi="Helvetica Neue"/>
        </w:rPr>
      </w:pPr>
      <w:r>
        <w:rPr>
          <w:rFonts w:ascii="Helvetica Neue" w:hAnsi="Helvetica Neue"/>
        </w:rPr>
        <w:br w:type="page"/>
      </w:r>
    </w:p>
    <w:p w14:paraId="4E5B5B0F" w14:textId="47F1415E" w:rsidR="00BF2E81" w:rsidRPr="00C904BD" w:rsidRDefault="00BF2E81" w:rsidP="00BF2E81">
      <w:pPr>
        <w:rPr>
          <w:rFonts w:ascii="Helvetica Neue" w:hAnsi="Helvetica Neue"/>
          <w:b/>
          <w:sz w:val="24"/>
          <w:szCs w:val="24"/>
        </w:rPr>
      </w:pPr>
      <w:r>
        <w:rPr>
          <w:rFonts w:ascii="Helvetica Neue" w:hAnsi="Helvetica Neue"/>
          <w:b/>
          <w:sz w:val="24"/>
          <w:szCs w:val="24"/>
        </w:rPr>
        <w:t>4</w:t>
      </w:r>
      <w:r w:rsidRPr="00C904BD">
        <w:rPr>
          <w:rFonts w:ascii="Helvetica Neue" w:hAnsi="Helvetica Neue"/>
          <w:b/>
          <w:sz w:val="24"/>
          <w:szCs w:val="24"/>
        </w:rPr>
        <w:t>.0</w:t>
      </w:r>
      <w:r w:rsidRPr="00C904BD">
        <w:rPr>
          <w:rFonts w:ascii="Helvetica Neue" w:hAnsi="Helvetica Neue"/>
          <w:b/>
          <w:sz w:val="24"/>
          <w:szCs w:val="24"/>
        </w:rPr>
        <w:tab/>
      </w:r>
      <w:r>
        <w:rPr>
          <w:rFonts w:ascii="Helvetica Neue" w:hAnsi="Helvetica Neue"/>
          <w:b/>
          <w:sz w:val="24"/>
          <w:szCs w:val="24"/>
        </w:rPr>
        <w:t>Organizational Units Impacted</w:t>
      </w:r>
    </w:p>
    <w:p w14:paraId="4F21D5DF" w14:textId="21C13840" w:rsidR="00163F7A" w:rsidRPr="00E82C6C" w:rsidRDefault="00163F7A" w:rsidP="00163F7A">
      <w:pPr>
        <w:ind w:left="720"/>
        <w:rPr>
          <w:rFonts w:ascii="Helvetica Neue" w:hAnsi="Helvetica Neue"/>
        </w:rPr>
      </w:pPr>
    </w:p>
    <w:tbl>
      <w:tblPr>
        <w:tblW w:w="846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8"/>
        <w:gridCol w:w="2042"/>
        <w:gridCol w:w="3780"/>
      </w:tblGrid>
      <w:tr w:rsidR="00CD5796" w:rsidRPr="00CD5796" w14:paraId="1F28C723" w14:textId="77777777" w:rsidTr="00CD5796">
        <w:trPr>
          <w:trHeight w:val="548"/>
        </w:trPr>
        <w:tc>
          <w:tcPr>
            <w:tcW w:w="2638" w:type="dxa"/>
            <w:shd w:val="clear" w:color="auto" w:fill="EBEBEB"/>
            <w:vAlign w:val="center"/>
          </w:tcPr>
          <w:p w14:paraId="20BBED58" w14:textId="77777777" w:rsidR="00BF2E81" w:rsidRPr="00CD5796" w:rsidRDefault="00BF2E81" w:rsidP="00CD5796">
            <w:pPr>
              <w:jc w:val="center"/>
              <w:rPr>
                <w:rFonts w:ascii="Helvetica Neue" w:hAnsi="Helvetica Neue"/>
              </w:rPr>
            </w:pPr>
            <w:r w:rsidRPr="00CD5796">
              <w:rPr>
                <w:rFonts w:ascii="Helvetica Neue" w:hAnsi="Helvetica Neue"/>
              </w:rPr>
              <w:t>Organizational Unit Impacted</w:t>
            </w:r>
          </w:p>
        </w:tc>
        <w:tc>
          <w:tcPr>
            <w:tcW w:w="2042" w:type="dxa"/>
            <w:shd w:val="clear" w:color="auto" w:fill="EBEBEB"/>
            <w:vAlign w:val="center"/>
          </w:tcPr>
          <w:p w14:paraId="648D000A" w14:textId="77777777" w:rsidR="00BF2E81" w:rsidRPr="00CD5796" w:rsidRDefault="00BF2E81" w:rsidP="00CD5796">
            <w:pPr>
              <w:jc w:val="center"/>
              <w:rPr>
                <w:rFonts w:ascii="Helvetica Neue" w:hAnsi="Helvetica Neue"/>
              </w:rPr>
            </w:pPr>
            <w:r w:rsidRPr="00CD5796">
              <w:rPr>
                <w:rFonts w:ascii="Helvetica Neue" w:hAnsi="Helvetica Neue"/>
              </w:rPr>
              <w:t>Internal or External?</w:t>
            </w:r>
          </w:p>
        </w:tc>
        <w:tc>
          <w:tcPr>
            <w:tcW w:w="3780" w:type="dxa"/>
            <w:shd w:val="clear" w:color="auto" w:fill="EBEBEB"/>
            <w:vAlign w:val="center"/>
          </w:tcPr>
          <w:p w14:paraId="10476CE2" w14:textId="77777777" w:rsidR="00BF2E81" w:rsidRPr="00CD5796" w:rsidRDefault="00BF2E81" w:rsidP="00013CBA">
            <w:pPr>
              <w:rPr>
                <w:rFonts w:ascii="Helvetica Neue" w:hAnsi="Helvetica Neue"/>
              </w:rPr>
            </w:pPr>
            <w:r w:rsidRPr="00CD5796">
              <w:rPr>
                <w:rFonts w:ascii="Helvetica Neue" w:hAnsi="Helvetica Neue"/>
              </w:rPr>
              <w:t>Description</w:t>
            </w:r>
          </w:p>
        </w:tc>
      </w:tr>
      <w:tr w:rsidR="00CD5796" w:rsidRPr="00CD5796" w14:paraId="1DD536AA" w14:textId="77777777" w:rsidTr="00CD5796">
        <w:trPr>
          <w:trHeight w:val="890"/>
        </w:trPr>
        <w:tc>
          <w:tcPr>
            <w:tcW w:w="2638" w:type="dxa"/>
            <w:shd w:val="clear" w:color="auto" w:fill="auto"/>
            <w:vAlign w:val="center"/>
          </w:tcPr>
          <w:p w14:paraId="7A6C438E" w14:textId="175FCD58" w:rsidR="00BF2E81" w:rsidRPr="00CD5796" w:rsidRDefault="00CA5AA3" w:rsidP="00013CBA">
            <w:pPr>
              <w:rPr>
                <w:rFonts w:ascii="Helvetica Neue" w:hAnsi="Helvetica Neue"/>
              </w:rPr>
            </w:pPr>
            <w:r>
              <w:rPr>
                <w:rFonts w:ascii="Helvetica Neue" w:hAnsi="Helvetica Neue"/>
              </w:rPr>
              <w:t>Fetch-A-Walk</w:t>
            </w:r>
            <w:r w:rsidR="007D2960">
              <w:rPr>
                <w:rFonts w:ascii="Helvetica Neue" w:hAnsi="Helvetica Neue"/>
              </w:rPr>
              <w:t>’s marketing department</w:t>
            </w:r>
          </w:p>
        </w:tc>
        <w:tc>
          <w:tcPr>
            <w:tcW w:w="2042" w:type="dxa"/>
            <w:shd w:val="clear" w:color="auto" w:fill="auto"/>
            <w:vAlign w:val="center"/>
          </w:tcPr>
          <w:p w14:paraId="2668A77B" w14:textId="5380B05D" w:rsidR="00BF2E81" w:rsidRPr="00CD5796" w:rsidRDefault="007D2960" w:rsidP="00013CBA">
            <w:pPr>
              <w:rPr>
                <w:rFonts w:ascii="Helvetica Neue" w:hAnsi="Helvetica Neue"/>
              </w:rPr>
            </w:pPr>
            <w:r>
              <w:rPr>
                <w:rFonts w:ascii="Helvetica Neue" w:hAnsi="Helvetica Neue"/>
              </w:rPr>
              <w:t>Internal</w:t>
            </w:r>
          </w:p>
        </w:tc>
        <w:tc>
          <w:tcPr>
            <w:tcW w:w="3780" w:type="dxa"/>
            <w:shd w:val="clear" w:color="auto" w:fill="auto"/>
            <w:vAlign w:val="center"/>
          </w:tcPr>
          <w:p w14:paraId="17EDEE21" w14:textId="524DB933" w:rsidR="00BF2E81" w:rsidRPr="00CD5796" w:rsidRDefault="007D2960" w:rsidP="00013CBA">
            <w:pPr>
              <w:rPr>
                <w:rFonts w:ascii="Helvetica Neue" w:hAnsi="Helvetica Neue"/>
              </w:rPr>
            </w:pPr>
            <w:r>
              <w:rPr>
                <w:rFonts w:ascii="Helvetica Neue" w:hAnsi="Helvetica Neue"/>
              </w:rPr>
              <w:t>Manage promoting app; app only successful if enough of each group signs up/uses app.</w:t>
            </w:r>
          </w:p>
        </w:tc>
      </w:tr>
      <w:tr w:rsidR="00CD5796" w:rsidRPr="00CD5796" w14:paraId="71CDFECB" w14:textId="77777777" w:rsidTr="00CD5796">
        <w:trPr>
          <w:trHeight w:val="980"/>
        </w:trPr>
        <w:tc>
          <w:tcPr>
            <w:tcW w:w="2638" w:type="dxa"/>
            <w:shd w:val="clear" w:color="auto" w:fill="auto"/>
            <w:vAlign w:val="center"/>
          </w:tcPr>
          <w:p w14:paraId="179EE6F6" w14:textId="18D7A194" w:rsidR="00BF2E81" w:rsidRPr="00CD5796" w:rsidRDefault="007D2960" w:rsidP="00013CBA">
            <w:pPr>
              <w:rPr>
                <w:rFonts w:ascii="Helvetica Neue" w:hAnsi="Helvetica Neue"/>
              </w:rPr>
            </w:pPr>
            <w:r>
              <w:rPr>
                <w:rFonts w:ascii="Helvetica Neue" w:hAnsi="Helvetica Neue"/>
              </w:rPr>
              <w:t xml:space="preserve">Fetch-A-Walk’s </w:t>
            </w:r>
            <w:r>
              <w:rPr>
                <w:rFonts w:ascii="Helvetica Neue" w:hAnsi="Helvetica Neue"/>
              </w:rPr>
              <w:t>development &amp; UX department</w:t>
            </w:r>
          </w:p>
        </w:tc>
        <w:tc>
          <w:tcPr>
            <w:tcW w:w="2042" w:type="dxa"/>
            <w:shd w:val="clear" w:color="auto" w:fill="auto"/>
            <w:vAlign w:val="center"/>
          </w:tcPr>
          <w:p w14:paraId="460F1E9E" w14:textId="3F1100A4" w:rsidR="00BF2E81" w:rsidRPr="00CD5796" w:rsidRDefault="007D2960" w:rsidP="00013CBA">
            <w:pPr>
              <w:rPr>
                <w:rFonts w:ascii="Helvetica Neue" w:hAnsi="Helvetica Neue"/>
              </w:rPr>
            </w:pPr>
            <w:r>
              <w:rPr>
                <w:rFonts w:ascii="Helvetica Neue" w:hAnsi="Helvetica Neue"/>
              </w:rPr>
              <w:t>Internal</w:t>
            </w:r>
          </w:p>
        </w:tc>
        <w:tc>
          <w:tcPr>
            <w:tcW w:w="3780" w:type="dxa"/>
            <w:shd w:val="clear" w:color="auto" w:fill="auto"/>
            <w:vAlign w:val="center"/>
          </w:tcPr>
          <w:p w14:paraId="4D167687" w14:textId="4650C57F" w:rsidR="00BF2E81" w:rsidRPr="00CD5796" w:rsidRDefault="007D2960" w:rsidP="00013CBA">
            <w:pPr>
              <w:rPr>
                <w:rFonts w:ascii="Helvetica Neue" w:hAnsi="Helvetica Neue"/>
              </w:rPr>
            </w:pPr>
            <w:r>
              <w:rPr>
                <w:rFonts w:ascii="Helvetica Neue" w:hAnsi="Helvetica Neue"/>
              </w:rPr>
              <w:t xml:space="preserve">Maintain updates on app and continue to improve UX </w:t>
            </w:r>
          </w:p>
        </w:tc>
      </w:tr>
      <w:tr w:rsidR="00CD5796" w:rsidRPr="00CD5796" w14:paraId="6F9CB4C4" w14:textId="77777777" w:rsidTr="00CD5796">
        <w:trPr>
          <w:trHeight w:val="1070"/>
        </w:trPr>
        <w:tc>
          <w:tcPr>
            <w:tcW w:w="2638" w:type="dxa"/>
            <w:shd w:val="clear" w:color="auto" w:fill="auto"/>
            <w:vAlign w:val="center"/>
          </w:tcPr>
          <w:p w14:paraId="06B4A537" w14:textId="57F528CE" w:rsidR="00BF2E81" w:rsidRPr="00CD5796" w:rsidRDefault="007D2960" w:rsidP="00013CBA">
            <w:pPr>
              <w:rPr>
                <w:rFonts w:ascii="Helvetica Neue" w:hAnsi="Helvetica Neue"/>
              </w:rPr>
            </w:pPr>
            <w:r>
              <w:rPr>
                <w:rFonts w:ascii="Helvetica Neue" w:hAnsi="Helvetica Neue"/>
              </w:rPr>
              <w:t>Fetch-A-Walk sales department</w:t>
            </w:r>
          </w:p>
        </w:tc>
        <w:tc>
          <w:tcPr>
            <w:tcW w:w="2042" w:type="dxa"/>
            <w:shd w:val="clear" w:color="auto" w:fill="auto"/>
            <w:vAlign w:val="center"/>
          </w:tcPr>
          <w:p w14:paraId="5B32DF02" w14:textId="5941C6E1" w:rsidR="00BF2E81" w:rsidRPr="00CD5796" w:rsidRDefault="007D2960" w:rsidP="00013CBA">
            <w:pPr>
              <w:rPr>
                <w:rFonts w:ascii="Helvetica Neue" w:hAnsi="Helvetica Neue"/>
              </w:rPr>
            </w:pPr>
            <w:r>
              <w:rPr>
                <w:rFonts w:ascii="Helvetica Neue" w:hAnsi="Helvetica Neue"/>
              </w:rPr>
              <w:t>External</w:t>
            </w:r>
          </w:p>
        </w:tc>
        <w:tc>
          <w:tcPr>
            <w:tcW w:w="3780" w:type="dxa"/>
            <w:shd w:val="clear" w:color="auto" w:fill="auto"/>
            <w:vAlign w:val="center"/>
          </w:tcPr>
          <w:p w14:paraId="49A23A20" w14:textId="7D658B56" w:rsidR="00BF2E81" w:rsidRPr="00CD5796" w:rsidRDefault="007D2960" w:rsidP="00013CBA">
            <w:pPr>
              <w:rPr>
                <w:rFonts w:ascii="Helvetica Neue" w:hAnsi="Helvetica Neue"/>
              </w:rPr>
            </w:pPr>
            <w:r>
              <w:rPr>
                <w:rFonts w:ascii="Helvetica Neue" w:hAnsi="Helvetica Neue"/>
              </w:rPr>
              <w:t>Attain revenue for company by signing up accounts for ad space</w:t>
            </w:r>
          </w:p>
        </w:tc>
      </w:tr>
    </w:tbl>
    <w:p w14:paraId="6016B2A9" w14:textId="77777777" w:rsidR="00163F7A" w:rsidRPr="00E82C6C" w:rsidRDefault="00163F7A" w:rsidP="00163F7A">
      <w:pPr>
        <w:ind w:left="720"/>
        <w:rPr>
          <w:rFonts w:ascii="Helvetica Neue" w:hAnsi="Helvetica Neue"/>
        </w:rPr>
      </w:pPr>
    </w:p>
    <w:p w14:paraId="61D0F7C0" w14:textId="77777777" w:rsidR="00163F7A" w:rsidRPr="00E82C6C" w:rsidRDefault="00163F7A" w:rsidP="00163F7A">
      <w:pPr>
        <w:ind w:left="720"/>
        <w:rPr>
          <w:rFonts w:ascii="Helvetica Neue" w:hAnsi="Helvetica Neue"/>
        </w:rPr>
      </w:pPr>
    </w:p>
    <w:sectPr w:rsidR="00163F7A" w:rsidRPr="00E82C6C" w:rsidSect="00163F7A">
      <w:headerReference w:type="default"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D9FD8" w14:textId="77777777" w:rsidR="004E311E" w:rsidRDefault="004E311E">
      <w:pPr>
        <w:spacing w:line="240" w:lineRule="auto"/>
      </w:pPr>
      <w:r>
        <w:separator/>
      </w:r>
    </w:p>
  </w:endnote>
  <w:endnote w:type="continuationSeparator" w:id="0">
    <w:p w14:paraId="0C06DF8A" w14:textId="77777777" w:rsidR="004E311E" w:rsidRDefault="004E31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7"/>
      <w:gridCol w:w="4376"/>
      <w:gridCol w:w="4376"/>
    </w:tblGrid>
    <w:tr w:rsidR="008002CD" w:rsidRPr="00C175D4" w14:paraId="0D9C3115" w14:textId="77777777" w:rsidTr="008002CD">
      <w:trPr>
        <w:trHeight w:val="290"/>
      </w:trPr>
      <w:tc>
        <w:tcPr>
          <w:tcW w:w="327" w:type="dxa"/>
          <w:tcBorders>
            <w:top w:val="nil"/>
            <w:left w:val="nil"/>
            <w:bottom w:val="nil"/>
            <w:right w:val="nil"/>
          </w:tcBorders>
        </w:tcPr>
        <w:p w14:paraId="79323E0C" w14:textId="77777777" w:rsidR="0097520C" w:rsidRPr="00C175D4" w:rsidRDefault="0097520C">
          <w:pPr>
            <w:ind w:right="360"/>
            <w:rPr>
              <w:rFonts w:ascii="Arial" w:hAnsi="Arial"/>
            </w:rPr>
          </w:pPr>
        </w:p>
      </w:tc>
      <w:tc>
        <w:tcPr>
          <w:tcW w:w="4376" w:type="dxa"/>
          <w:tcBorders>
            <w:top w:val="nil"/>
            <w:left w:val="nil"/>
            <w:bottom w:val="nil"/>
            <w:right w:val="nil"/>
          </w:tcBorders>
        </w:tcPr>
        <w:p w14:paraId="178358A2" w14:textId="3A955D5D" w:rsidR="0097520C" w:rsidRPr="00E82C6C" w:rsidRDefault="00887E37" w:rsidP="008002CD">
          <w:pPr>
            <w:rPr>
              <w:rFonts w:ascii="Helvetica Neue" w:hAnsi="Helvetica Neue"/>
            </w:rPr>
          </w:pPr>
          <w:r w:rsidRPr="00E82C6C">
            <w:rPr>
              <w:rFonts w:ascii="Helvetica Neue" w:hAnsi="Helvetica Neue"/>
            </w:rPr>
            <w:t>Spring 20</w:t>
          </w:r>
          <w:r w:rsidR="00E82C6C" w:rsidRPr="00E82C6C">
            <w:rPr>
              <w:rFonts w:ascii="Helvetica Neue" w:hAnsi="Helvetica Neue"/>
            </w:rPr>
            <w:t>20</w:t>
          </w:r>
        </w:p>
      </w:tc>
      <w:tc>
        <w:tcPr>
          <w:tcW w:w="4376" w:type="dxa"/>
          <w:tcBorders>
            <w:top w:val="nil"/>
            <w:left w:val="nil"/>
            <w:bottom w:val="nil"/>
            <w:right w:val="nil"/>
          </w:tcBorders>
        </w:tcPr>
        <w:p w14:paraId="24EC0583" w14:textId="77777777" w:rsidR="0097520C" w:rsidRPr="00E82C6C" w:rsidRDefault="0097520C">
          <w:pPr>
            <w:jc w:val="right"/>
            <w:rPr>
              <w:rFonts w:ascii="Helvetica Neue" w:hAnsi="Helvetica Neue"/>
            </w:rPr>
          </w:pPr>
          <w:r w:rsidRPr="00E82C6C">
            <w:rPr>
              <w:rFonts w:ascii="Helvetica Neue" w:hAnsi="Helvetica Neue"/>
            </w:rPr>
            <w:t xml:space="preserve">Page </w:t>
          </w:r>
          <w:r w:rsidRPr="00E82C6C">
            <w:rPr>
              <w:rStyle w:val="PageNumber"/>
              <w:rFonts w:ascii="Helvetica Neue" w:hAnsi="Helvetica Neue"/>
            </w:rPr>
            <w:fldChar w:fldCharType="begin"/>
          </w:r>
          <w:r w:rsidRPr="00E82C6C">
            <w:rPr>
              <w:rStyle w:val="PageNumber"/>
              <w:rFonts w:ascii="Helvetica Neue" w:hAnsi="Helvetica Neue"/>
            </w:rPr>
            <w:instrText xml:space="preserve"> PAGE </w:instrText>
          </w:r>
          <w:r w:rsidRPr="00E82C6C">
            <w:rPr>
              <w:rStyle w:val="PageNumber"/>
              <w:rFonts w:ascii="Helvetica Neue" w:hAnsi="Helvetica Neue"/>
            </w:rPr>
            <w:fldChar w:fldCharType="separate"/>
          </w:r>
          <w:r w:rsidR="006015EA" w:rsidRPr="00E82C6C">
            <w:rPr>
              <w:rStyle w:val="PageNumber"/>
              <w:rFonts w:ascii="Helvetica Neue" w:hAnsi="Helvetica Neue"/>
              <w:noProof/>
            </w:rPr>
            <w:t>1</w:t>
          </w:r>
          <w:r w:rsidRPr="00E82C6C">
            <w:rPr>
              <w:rStyle w:val="PageNumber"/>
              <w:rFonts w:ascii="Helvetica Neue" w:hAnsi="Helvetica Neue"/>
            </w:rPr>
            <w:fldChar w:fldCharType="end"/>
          </w:r>
        </w:p>
      </w:tc>
    </w:tr>
  </w:tbl>
  <w:p w14:paraId="3C13B8D6" w14:textId="77777777" w:rsidR="0097520C" w:rsidRDefault="00975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0ABD9" w14:textId="77777777" w:rsidR="004E311E" w:rsidRDefault="004E311E">
      <w:pPr>
        <w:spacing w:line="240" w:lineRule="auto"/>
      </w:pPr>
      <w:r>
        <w:separator/>
      </w:r>
    </w:p>
  </w:footnote>
  <w:footnote w:type="continuationSeparator" w:id="0">
    <w:p w14:paraId="4C4EE616" w14:textId="77777777" w:rsidR="004E311E" w:rsidRDefault="004E31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8"/>
      <w:gridCol w:w="4770"/>
    </w:tblGrid>
    <w:tr w:rsidR="0097520C" w:rsidRPr="00141306" w14:paraId="1487FEB8" w14:textId="77777777" w:rsidTr="00767D95">
      <w:tc>
        <w:tcPr>
          <w:tcW w:w="4788" w:type="dxa"/>
        </w:tcPr>
        <w:p w14:paraId="4417B34D" w14:textId="77777777" w:rsidR="0097520C" w:rsidRPr="00E82C6C" w:rsidRDefault="0097520C" w:rsidP="00767D95">
          <w:pPr>
            <w:rPr>
              <w:rFonts w:ascii="Helvetica Neue" w:hAnsi="Helvetica Neue"/>
            </w:rPr>
          </w:pPr>
          <w:r w:rsidRPr="00E82C6C">
            <w:rPr>
              <w:rFonts w:ascii="Helvetica Neue" w:hAnsi="Helvetica Neue"/>
            </w:rPr>
            <w:t>SE 477 Product Proposal</w:t>
          </w:r>
          <w:r w:rsidRPr="00E82C6C">
            <w:rPr>
              <w:rFonts w:ascii="Helvetica Neue" w:hAnsi="Helvetica Neue"/>
            </w:rPr>
            <w:fldChar w:fldCharType="begin"/>
          </w:r>
          <w:r w:rsidRPr="00E82C6C">
            <w:rPr>
              <w:rFonts w:ascii="Helvetica Neue" w:hAnsi="Helvetica Neue"/>
            </w:rPr>
            <w:instrText xml:space="preserve"> TITLE  \* MERGEFORMAT </w:instrText>
          </w:r>
          <w:r w:rsidRPr="00E82C6C">
            <w:rPr>
              <w:rFonts w:ascii="Helvetica Neue" w:hAnsi="Helvetica Neue"/>
            </w:rPr>
            <w:fldChar w:fldCharType="end"/>
          </w:r>
        </w:p>
      </w:tc>
      <w:tc>
        <w:tcPr>
          <w:tcW w:w="4770" w:type="dxa"/>
        </w:tcPr>
        <w:p w14:paraId="5C466B1C" w14:textId="231EA52F" w:rsidR="0097520C" w:rsidRPr="00E82C6C" w:rsidRDefault="0097520C">
          <w:pPr>
            <w:tabs>
              <w:tab w:val="left" w:pos="1135"/>
            </w:tabs>
            <w:spacing w:before="40"/>
            <w:ind w:right="68"/>
            <w:rPr>
              <w:rFonts w:ascii="Helvetica Neue" w:hAnsi="Helvetica Neue"/>
            </w:rPr>
          </w:pPr>
          <w:r w:rsidRPr="00E82C6C">
            <w:rPr>
              <w:rFonts w:ascii="Helvetica Neue" w:hAnsi="Helvetica Neue"/>
            </w:rPr>
            <w:t xml:space="preserve"> Author: </w:t>
          </w:r>
          <w:r w:rsidR="00785D75" w:rsidRPr="00785D75">
            <w:rPr>
              <w:rFonts w:ascii="Helvetica Neue" w:hAnsi="Helvetica Neue"/>
            </w:rPr>
            <w:t>Goran Somic</w:t>
          </w:r>
        </w:p>
      </w:tc>
    </w:tr>
    <w:tr w:rsidR="0097520C" w:rsidRPr="00141306" w14:paraId="274E8FFD" w14:textId="77777777" w:rsidTr="00767D95">
      <w:tc>
        <w:tcPr>
          <w:tcW w:w="4788" w:type="dxa"/>
        </w:tcPr>
        <w:p w14:paraId="4043A1C0" w14:textId="77777777" w:rsidR="0097520C" w:rsidRPr="00E82C6C" w:rsidRDefault="0097520C" w:rsidP="00767D95">
          <w:pPr>
            <w:rPr>
              <w:rFonts w:ascii="Helvetica Neue" w:hAnsi="Helvetica Neue"/>
            </w:rPr>
          </w:pPr>
        </w:p>
      </w:tc>
      <w:tc>
        <w:tcPr>
          <w:tcW w:w="4770" w:type="dxa"/>
        </w:tcPr>
        <w:p w14:paraId="7DA11278" w14:textId="63FC5144" w:rsidR="0097520C" w:rsidRPr="00E82C6C" w:rsidRDefault="0097520C" w:rsidP="00767D95">
          <w:pPr>
            <w:rPr>
              <w:rFonts w:ascii="Helvetica Neue" w:hAnsi="Helvetica Neue"/>
            </w:rPr>
          </w:pPr>
          <w:r w:rsidRPr="00E82C6C">
            <w:rPr>
              <w:rFonts w:ascii="Helvetica Neue" w:hAnsi="Helvetica Neue"/>
            </w:rPr>
            <w:t xml:space="preserve"> Date:  </w:t>
          </w:r>
          <w:r w:rsidR="00785D75">
            <w:rPr>
              <w:rFonts w:ascii="Helvetica Neue" w:hAnsi="Helvetica Neue"/>
            </w:rPr>
            <w:t>04/12/2020</w:t>
          </w:r>
        </w:p>
      </w:tc>
    </w:tr>
  </w:tbl>
  <w:p w14:paraId="0BF6A345" w14:textId="77777777" w:rsidR="0097520C" w:rsidRDefault="009752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75D4"/>
    <w:rsid w:val="00163F7A"/>
    <w:rsid w:val="00170FF2"/>
    <w:rsid w:val="00197A70"/>
    <w:rsid w:val="002A430A"/>
    <w:rsid w:val="00376501"/>
    <w:rsid w:val="00450748"/>
    <w:rsid w:val="004E311E"/>
    <w:rsid w:val="005064CD"/>
    <w:rsid w:val="006015EA"/>
    <w:rsid w:val="0061352B"/>
    <w:rsid w:val="00700C18"/>
    <w:rsid w:val="00767D95"/>
    <w:rsid w:val="0077347D"/>
    <w:rsid w:val="00785D75"/>
    <w:rsid w:val="007D2960"/>
    <w:rsid w:val="008002CD"/>
    <w:rsid w:val="00887E37"/>
    <w:rsid w:val="00943169"/>
    <w:rsid w:val="0097520C"/>
    <w:rsid w:val="00A05C8F"/>
    <w:rsid w:val="00A6356E"/>
    <w:rsid w:val="00BC3FF5"/>
    <w:rsid w:val="00BC4012"/>
    <w:rsid w:val="00BF2E81"/>
    <w:rsid w:val="00C175D4"/>
    <w:rsid w:val="00C24D01"/>
    <w:rsid w:val="00C96303"/>
    <w:rsid w:val="00CA5AA3"/>
    <w:rsid w:val="00CD5796"/>
    <w:rsid w:val="00D301C2"/>
    <w:rsid w:val="00E336AE"/>
    <w:rsid w:val="00E82C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2619FD"/>
  <w14:defaultImageDpi w14:val="330"/>
  <w15:chartTrackingRefBased/>
  <w15:docId w15:val="{8FBCD274-7E31-4E4A-92CE-24FD3689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C175D4"/>
    <w:pPr>
      <w:widowControl w:val="0"/>
      <w:spacing w:line="240" w:lineRule="atLeast"/>
    </w:pPr>
    <w:rPr>
      <w:rFonts w:ascii="Times New Roman" w:eastAsia="Times New Roman" w:hAnsi="Times New Roman"/>
    </w:rPr>
  </w:style>
  <w:style w:type="paragraph" w:styleId="Heading1">
    <w:name w:val="heading 1"/>
    <w:basedOn w:val="Normal"/>
    <w:next w:val="Normal"/>
    <w:link w:val="Heading1Char"/>
    <w:uiPriority w:val="9"/>
    <w:qFormat/>
    <w:rsid w:val="00C175D4"/>
    <w:pPr>
      <w:keepNext/>
      <w:keepLines/>
      <w:spacing w:before="480"/>
      <w:outlineLvl w:val="0"/>
    </w:pPr>
    <w:rPr>
      <w:rFonts w:ascii="Calibri" w:hAnsi="Calibri"/>
      <w:b/>
      <w:bCs/>
      <w:color w:val="345A8A"/>
      <w:sz w:val="32"/>
      <w:szCs w:val="32"/>
    </w:rPr>
  </w:style>
  <w:style w:type="paragraph" w:styleId="Heading2">
    <w:name w:val="heading 2"/>
    <w:basedOn w:val="Normal"/>
    <w:next w:val="Normal"/>
    <w:link w:val="Heading2Char"/>
    <w:uiPriority w:val="9"/>
    <w:qFormat/>
    <w:rsid w:val="00C175D4"/>
    <w:pPr>
      <w:keepNext/>
      <w:keepLines/>
      <w:spacing w:before="200"/>
      <w:outlineLvl w:val="1"/>
    </w:pPr>
    <w:rPr>
      <w:rFonts w:ascii="Calibri"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5D4"/>
    <w:pPr>
      <w:tabs>
        <w:tab w:val="center" w:pos="4320"/>
        <w:tab w:val="right" w:pos="8640"/>
      </w:tabs>
    </w:pPr>
  </w:style>
  <w:style w:type="character" w:customStyle="1" w:styleId="HeaderChar">
    <w:name w:val="Header Char"/>
    <w:basedOn w:val="DefaultParagraphFont"/>
    <w:link w:val="Header"/>
    <w:uiPriority w:val="99"/>
    <w:rsid w:val="00C175D4"/>
  </w:style>
  <w:style w:type="paragraph" w:styleId="Footer">
    <w:name w:val="footer"/>
    <w:basedOn w:val="Normal"/>
    <w:link w:val="FooterChar"/>
    <w:uiPriority w:val="99"/>
    <w:unhideWhenUsed/>
    <w:rsid w:val="00C175D4"/>
    <w:pPr>
      <w:tabs>
        <w:tab w:val="center" w:pos="4320"/>
        <w:tab w:val="right" w:pos="8640"/>
      </w:tabs>
    </w:pPr>
  </w:style>
  <w:style w:type="character" w:customStyle="1" w:styleId="FooterChar">
    <w:name w:val="Footer Char"/>
    <w:basedOn w:val="DefaultParagraphFont"/>
    <w:link w:val="Footer"/>
    <w:uiPriority w:val="99"/>
    <w:rsid w:val="00C175D4"/>
  </w:style>
  <w:style w:type="character" w:styleId="PageNumber">
    <w:name w:val="page number"/>
    <w:basedOn w:val="DefaultParagraphFont"/>
    <w:semiHidden/>
    <w:rsid w:val="00C175D4"/>
  </w:style>
  <w:style w:type="paragraph" w:styleId="BodyText">
    <w:name w:val="Body Text"/>
    <w:basedOn w:val="Normal"/>
    <w:link w:val="BodyTextChar"/>
    <w:semiHidden/>
    <w:rsid w:val="00C175D4"/>
    <w:pPr>
      <w:keepLines/>
      <w:spacing w:after="120"/>
      <w:ind w:left="720"/>
    </w:pPr>
  </w:style>
  <w:style w:type="character" w:customStyle="1" w:styleId="BodyTextChar">
    <w:name w:val="Body Text Char"/>
    <w:link w:val="BodyText"/>
    <w:semiHidden/>
    <w:rsid w:val="00C175D4"/>
    <w:rPr>
      <w:rFonts w:ascii="Times New Roman" w:eastAsia="Times New Roman" w:hAnsi="Times New Roman" w:cs="Times New Roman"/>
      <w:sz w:val="20"/>
      <w:szCs w:val="20"/>
    </w:rPr>
  </w:style>
  <w:style w:type="character" w:customStyle="1" w:styleId="Heading1Char">
    <w:name w:val="Heading 1 Char"/>
    <w:link w:val="Heading1"/>
    <w:uiPriority w:val="9"/>
    <w:rsid w:val="00C175D4"/>
    <w:rPr>
      <w:rFonts w:ascii="Calibri" w:eastAsia="Times New Roman" w:hAnsi="Calibri" w:cs="Times New Roman"/>
      <w:b/>
      <w:bCs/>
      <w:color w:val="345A8A"/>
      <w:sz w:val="32"/>
      <w:szCs w:val="32"/>
    </w:rPr>
  </w:style>
  <w:style w:type="character" w:customStyle="1" w:styleId="Heading2Char">
    <w:name w:val="Heading 2 Char"/>
    <w:link w:val="Heading2"/>
    <w:uiPriority w:val="9"/>
    <w:rsid w:val="00C175D4"/>
    <w:rPr>
      <w:rFonts w:ascii="Calibri" w:eastAsia="Times New Roman" w:hAnsi="Calibri" w:cs="Times New Roman"/>
      <w:b/>
      <w:bCs/>
      <w:color w:val="4F81BD"/>
      <w:sz w:val="26"/>
      <w:szCs w:val="26"/>
    </w:rPr>
  </w:style>
  <w:style w:type="table" w:styleId="TableGrid">
    <w:name w:val="Table Grid"/>
    <w:basedOn w:val="TableNormal"/>
    <w:uiPriority w:val="59"/>
    <w:rsid w:val="00C175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DePaul CDM</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Streeter</dc:creator>
  <cp:keywords/>
  <cp:lastModifiedBy>Goran Somic</cp:lastModifiedBy>
  <cp:revision>2</cp:revision>
  <dcterms:created xsi:type="dcterms:W3CDTF">2020-04-15T02:27:00Z</dcterms:created>
  <dcterms:modified xsi:type="dcterms:W3CDTF">2020-04-15T02:27:00Z</dcterms:modified>
</cp:coreProperties>
</file>