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>
      <w:pPr>
        <w:pStyle w:val="Subtitle"/>
        <w:pBdr/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Ma’gorah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 cavaleiro carmesim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Equipe: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Filipe Leite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Gustavo da Silva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Iago Lacerda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Marco Thulio Lopes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Michael Teles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Thales Muniz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 </w:t>
            </w:r>
          </w:hyperlink>
          <w:hyperlink w:anchor="_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Game Concept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.1. 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História do Jogo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.2. 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Gameplay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.3. 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Gênero, semelhanças e diferenças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.4. 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Público-Alvo e Objetivos do Jogo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.5. 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Atrativos e Diferenciais do Jogo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 </w:t>
            </w:r>
          </w:hyperlink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Game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.1. </w:t>
            </w:r>
          </w:hyperlink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Elementos do Jogo: Personagens, Adversários e Itens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.2. 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Mecânicas: As Principais Regras do Jogo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.3. </w:t>
            </w:r>
          </w:hyperlink>
          <w:hyperlink w:anchor="_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Modelo de Interação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17dp8vu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.3.1. </w:t>
            </w:r>
          </w:hyperlink>
          <w:hyperlink w:anchor="_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Formas de Interação com o Usuário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3rdcrjn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.3.2. </w:t>
            </w:r>
          </w:hyperlink>
          <w:hyperlink w:anchor="_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Interfaces do Jogo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.4. </w:t>
            </w:r>
          </w:hyperlink>
          <w:hyperlink w:anchor="_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Progressão do Jogo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lnxbz9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.4.1. </w:t>
            </w:r>
          </w:hyperlink>
          <w:hyperlink w:anchor="_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Evolução do Jogador (Pontos, Medalhas, Ranking, Coleção de itens)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35nkun2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.4.2. </w:t>
            </w:r>
          </w:hyperlink>
          <w:hyperlink w:anchor="_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Progressão da Dificuldade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hyperlink>
          <w:hyperlink w:anchor="_1ksv4uv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.4.3. </w:t>
            </w:r>
          </w:hyperlink>
          <w:hyperlink w:anchor="_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Condições de Vitória e Derrota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</w:t>
            </w:r>
          </w:hyperlink>
          <w:hyperlink w:anchor="_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 </w:t>
            </w:r>
          </w:hyperlink>
          <w:hyperlink w:anchor="_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Game Art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</w:t>
            </w:r>
          </w:hyperlink>
          <w:hyperlink w:anchor="_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.1. </w:t>
            </w:r>
          </w:hyperlink>
          <w:hyperlink w:anchor="_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Estilo da Arte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</w:t>
            </w:r>
          </w:hyperlink>
          <w:hyperlink w:anchor="_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.2. </w:t>
            </w:r>
          </w:hyperlink>
          <w:hyperlink w:anchor="_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Principais Referências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</w:t>
            </w:r>
          </w:hyperlink>
          <w:hyperlink w:anchor="_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.3. </w:t>
            </w:r>
          </w:hyperlink>
          <w:hyperlink w:anchor="_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Personagens, Itens e Cenários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 </w:t>
            </w:r>
          </w:hyperlink>
          <w:hyperlink w:anchor="_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Sumário Técnico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.1. </w:t>
            </w:r>
          </w:hyperlink>
          <w:hyperlink w:anchor="_4i7ojhp">
            <w:r w:rsidDel="00000000" w:rsidR="00000000" w:rsidRPr="00000000">
              <w:rPr>
                <w:rtl w:val="0"/>
              </w:rPr>
              <w:t xml:space="preserve">Requisitos</w:t>
            </w:r>
          </w:hyperlink>
          <w:hyperlink w:anchor="_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da Plataforma de Jogo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.1.1. </w:t>
            </w:r>
          </w:hyperlink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Plataformas-Alvo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1ci93xb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.1.2. </w:t>
            </w:r>
          </w:hyperlink>
          <w:hyperlink w:anchor="_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Requisitos Mínimos de Hardware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3whwml4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.1.3. </w:t>
            </w:r>
          </w:hyperlink>
          <w:hyperlink w:anchor="_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Sistemas Operacionais Compatíveis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.2. </w:t>
            </w:r>
          </w:hyperlink>
          <w:hyperlink w:anchor="_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Plataforma de Desenvolvimento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qsh70q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.2.1. </w:t>
            </w:r>
          </w:hyperlink>
          <w:hyperlink w:anchor="_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Ferramentas de Desenvolvimento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3as4poj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.2.2. </w:t>
            </w:r>
          </w:hyperlink>
          <w:hyperlink w:anchor="_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Engines e Bibliotecas Utilizadas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.3. </w:t>
            </w:r>
          </w:hyperlink>
          <w:hyperlink w:anchor="_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Plano de Desenvolvimento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49x2ik5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.3.1. </w:t>
            </w:r>
          </w:hyperlink>
          <w:hyperlink w:anchor="_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Equipe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p2csr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2p2csry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.3.2. </w:t>
            </w:r>
          </w:hyperlink>
          <w:hyperlink w:anchor="_2p2csr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Metodologia de Desenvolvimento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504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hyperlink>
          <w:hyperlink w:anchor="_147n2zr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.3.3. </w:t>
            </w:r>
          </w:hyperlink>
          <w:hyperlink w:anchor="_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Cronograma de Entregas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36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Game Concept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240" w:lineRule="auto"/>
        <w:ind w:left="79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História do Jogo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Em tempos primórdios, houve uma guerra entre o bem e o mal para decidir o destino dos habitantes da terra. A guerra foi travada por seres poderosos. 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De um lado estava Ma'gorah o cavaleiro Carmesim e do outro estava Lisbeth a rainha dos céus. Após árdua batalha que durou semanas, Lisbeth atribuída de poderes místicos, consegue banir da terra o espirito de Ma'gorah. 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Cem anos se passaram, e os aficionados pelo caos em obscuro segredo realizam um ritual e conseguem retornar o espirito de Ma'gorah do esquecimento do limbo para o mundo dos vivos. Agora com sede de vingança Ma'gorah pretende destruir Lisbeth e acabar de vez por todas com a guerra.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Mas mesmo depois de tanto tempo existem aquele que irão se levantar para enfrentá-lo.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Sharia, é a arqueira número um do exército de Lisbeth. Quer proteger seu posto e seu reino a todo custo.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Silver o justo, atende o posto de Guerreiro, liderando todo o exército norte da rainha dos céus, benevolente, não suporta ver opressão e desrespeito.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Anna é uma maga que ainda não conhece todo o seu poder, ela tenta desvendar o poder existente no mundo.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Daemar é um sábio druida, está ajudando sua grande amiga Anna a descobrir seus poderes, alega haver algum mal no mundo, não é adepto da senhora dos céus, foi convocado apenas para ajudar Anna.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240" w:lineRule="auto"/>
        <w:ind w:left="79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Gameplay Overview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Cada jogador escolhe um herói e o customiza, cada início de rodada um jogador é escolhido como Ma’gorah, o jogador escolhido deve derrotar os outros (até três) antes do tempo acabar, os outros jogadores podem matar Ma’gorah ou sobreviver até o fim do tempo, contabiliza-se os pontos ao fim da rodada e inicia uma nova até todos já terem sido escolhidos no final aquele que obtiver mais pontos de todas as rodadas ganha.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240" w:lineRule="auto"/>
        <w:ind w:left="79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Gênero, semelhanças e diferenças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Nosso jogo é um jogo de arena ao estilo hack n’ slash, podendo ser referenciado como parecido aos jogos: 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Magicka: Onde até quatro jogadores são colados em um cenário para atuar como magos tentando derrotar os oponentes tendo de tomar cuidado para não morrer. Também é possível matar os aliados por acidente.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Battlerite: Onde grupos de dois ou três jogadores escolhem campeões para desafiar grupos de outros jogadores em um duelo numa arena. Sendo o perdedor o grupo que tiver todos seus integrantes mortos antes.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Público-Alvo e Objetivos do Jogo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Homens de 16 a 30 anos, que gostam de jogos de ação e multiplayer, tipo de jogador killer ou socializer.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Killer: Não importa o que está em disputa, apenas ser o melhor. Adotam comportamento agressivo, sendo suas intervenções (...) focadas em assegurar a condição de liderança.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200" w:before="0" w:line="27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Socializer: Mais importante do que atingir os objetivos propostos ou concluir as tarefas designadas, é a ocasião (...) e seu potencial de estimular vínculos sociais que os interessam.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240" w:lineRule="auto"/>
        <w:ind w:left="79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Atrativos e Diferenciais do Jogo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Nosso jogo além de proporcionar um ambiente interessante para desafiar seus amigos ou trabalhar em conjunto com eles.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Com controles simples e fluidos nós garantimos que os jogadores conseguirão se sentir confortáveis e mesmo aqueles que não tem experiência com jogos conseguiram começar facilmente.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Também traz o atrativo de cada jogador poder se sentir mais forte que os outros toda partida, quando ele se transforma no oponente.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Além disso o jogo conta com um sistema de customização para garantir que cada pessoa esteja confortável com o personagem que está jogando.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360" w:hanging="360"/>
        <w:contextualSpacing w:val="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Game Design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rtl w:val="0"/>
        </w:rPr>
        <w:t xml:space="preserve">Elementos do Jogo: Personagens, Adversários e Itens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Heróis: baseia-se em </w:t>
      </w:r>
      <w:r w:rsidDel="00000000" w:rsidR="00000000" w:rsidRPr="00000000">
        <w:rPr>
          <w:rtl w:val="0"/>
        </w:rPr>
        <w:t xml:space="preserve">quatro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heróis, com classes e atributos diferentes, um mago, um guerreiro, um arqueiro e um druida.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Ma’gorath: </w:t>
      </w:r>
      <w:r w:rsidDel="00000000" w:rsidR="00000000" w:rsidRPr="00000000">
        <w:rPr>
          <w:rtl w:val="0"/>
        </w:rPr>
        <w:t xml:space="preserve">personagem que “possui” um dos quatro heróis do jogo tornando-se um ser mais poderoso, tendo o objetivo de derrotar todos os heróis restantes.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PowerUps</w:t>
      </w:r>
      <w:r w:rsidDel="00000000" w:rsidR="00000000" w:rsidRPr="00000000">
        <w:rPr>
          <w:color w:val="000000"/>
          <w:rtl w:val="0"/>
        </w:rPr>
        <w:t xml:space="preserve">: itens coletados </w:t>
      </w:r>
      <w:r w:rsidDel="00000000" w:rsidR="00000000" w:rsidRPr="00000000">
        <w:rPr>
          <w:rtl w:val="0"/>
        </w:rPr>
        <w:t xml:space="preserve">nas arenas para aumentar algum atributo dos personagens, sendo esses temporários.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Itens gerais: podem ser colecionáveis, poções, novas armas, arremessáveis entre outros.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240" w:lineRule="auto"/>
        <w:ind w:left="792" w:hanging="432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rtl w:val="0"/>
        </w:rPr>
        <w:t xml:space="preserve">Mecânicas: As Principais Regras do Jogo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s mecanicas baseiam-se em jogos de ação em tempo real, como andar, correr, esquivar, defender, atacar, lançar magias, esconder, pegar itens, usar itens, etc…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Cada personagem possui números de ataques e de magias diferentes, o que acaba os diversificando, mantendo um gameplay melhor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rtl w:val="0"/>
        </w:rPr>
        <w:t xml:space="preserve">Modelo de Interação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rtl w:val="0"/>
        </w:rPr>
        <w:t xml:space="preserve">Formas de Interação com o Usuário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rtl w:val="0"/>
        </w:rPr>
        <w:t xml:space="preserve">Interfaces do Jogo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Progressão do Jogo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Evolução do Jogador </w:t>
      </w:r>
    </w:p>
    <w:p w:rsidR="00000000" w:rsidDel="00000000" w:rsidP="00000000" w:rsidRDefault="00000000" w:rsidRPr="00000000">
      <w:pPr>
        <w:pBdr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Nível de jogador: Ao final de cada partida os pontos ganhos pelo jogador serão transformados em experiencia para o perfil de jogador dele.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Progressão da Dificuldade</w:t>
      </w:r>
    </w:p>
    <w:p w:rsidR="00000000" w:rsidDel="00000000" w:rsidP="00000000" w:rsidRDefault="00000000" w:rsidRPr="00000000">
      <w:pPr>
        <w:pBdr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Quanto mais alto o nível de jogador mais arenas ele tem a opção de jogar cada qual com suas próprias mecânicas.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Condições de Vitória e Derrota</w:t>
      </w:r>
    </w:p>
    <w:p w:rsidR="00000000" w:rsidDel="00000000" w:rsidP="00000000" w:rsidRDefault="00000000" w:rsidRPr="00000000">
      <w:pPr>
        <w:pBdr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Jogador comum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76" w:lineRule="auto"/>
        <w:ind w:left="1944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Vitória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 round: Derrotar </w:t>
      </w:r>
      <w:r w:rsidDel="00000000" w:rsidR="00000000" w:rsidRPr="00000000">
        <w:rPr>
          <w:rtl w:val="0"/>
        </w:rPr>
        <w:t xml:space="preserve">Ma’gorath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 sobreviver até o fim do tempo.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200" w:before="0" w:line="276" w:lineRule="auto"/>
        <w:ind w:left="194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Derrota no round: Ser abatido</w:t>
      </w:r>
    </w:p>
    <w:p w:rsidR="00000000" w:rsidDel="00000000" w:rsidP="00000000" w:rsidRDefault="00000000" w:rsidRPr="00000000">
      <w:pPr>
        <w:pBdr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Ma’gorath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944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Vitória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 round: Derrotar outros jogadores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194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Derrota no round: Ser abatido não abater todos os outros jogadores até o fim do round</w:t>
      </w:r>
    </w:p>
    <w:p w:rsidR="00000000" w:rsidDel="00000000" w:rsidP="00000000" w:rsidRDefault="00000000" w:rsidRPr="00000000">
      <w:pPr>
        <w:pBdr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Todos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200" w:before="0" w:line="276" w:lineRule="auto"/>
        <w:ind w:left="194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Ao final da partida ganha quem fizer mais pontos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360" w:hanging="360"/>
        <w:contextualSpacing w:val="1"/>
        <w:rPr>
          <w:color w:val="000000"/>
        </w:rPr>
      </w:pPr>
      <w:bookmarkStart w:colFirst="0" w:colLast="0" w:name="_44sinio" w:id="16"/>
      <w:bookmarkEnd w:id="16"/>
      <w:r w:rsidDel="00000000" w:rsidR="00000000" w:rsidRPr="00000000">
        <w:rPr>
          <w:color w:val="000000"/>
          <w:rtl w:val="0"/>
        </w:rPr>
        <w:t xml:space="preserve">Game Art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>
          <w:color w:val="000000"/>
        </w:rPr>
      </w:pPr>
      <w:bookmarkStart w:colFirst="0" w:colLast="0" w:name="_2jxsxqh" w:id="17"/>
      <w:bookmarkEnd w:id="17"/>
      <w:r w:rsidDel="00000000" w:rsidR="00000000" w:rsidRPr="00000000">
        <w:rPr>
          <w:color w:val="000000"/>
          <w:rtl w:val="0"/>
        </w:rPr>
        <w:t xml:space="preserve">Estilo da Arte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>
          <w:color w:val="000000"/>
        </w:rPr>
      </w:pPr>
      <w:bookmarkStart w:colFirst="0" w:colLast="0" w:name="_z337ya" w:id="18"/>
      <w:bookmarkEnd w:id="18"/>
      <w:r w:rsidDel="00000000" w:rsidR="00000000" w:rsidRPr="00000000">
        <w:rPr>
          <w:color w:val="000000"/>
          <w:rtl w:val="0"/>
        </w:rPr>
        <w:t xml:space="preserve">Principais Referências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>
          <w:color w:val="000000"/>
        </w:rPr>
      </w:pPr>
      <w:bookmarkStart w:colFirst="0" w:colLast="0" w:name="_3j2qqm3" w:id="19"/>
      <w:bookmarkEnd w:id="19"/>
      <w:r w:rsidDel="00000000" w:rsidR="00000000" w:rsidRPr="00000000">
        <w:rPr>
          <w:color w:val="000000"/>
          <w:rtl w:val="0"/>
        </w:rPr>
        <w:t xml:space="preserve">Personagens, Itens e Cenários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360" w:hanging="360"/>
        <w:contextualSpacing w:val="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Sumário Técnico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Requisitos da Plataforma de Jogo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Plataformas-Alvo</w:t>
      </w:r>
    </w:p>
    <w:tbl>
      <w:tblPr>
        <w:tblStyle w:val="Table1"/>
        <w:bidiVisual w:val="0"/>
        <w:tblW w:w="6500.999999999999" w:type="dxa"/>
        <w:jc w:val="left"/>
        <w:tblInd w:w="210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"/>
        <w:gridCol w:w="2904"/>
        <w:gridCol w:w="396"/>
        <w:gridCol w:w="2819"/>
        <w:tblGridChange w:id="0">
          <w:tblGrid>
            <w:gridCol w:w="382"/>
            <w:gridCol w:w="2904"/>
            <w:gridCol w:w="396"/>
            <w:gridCol w:w="2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Smartphones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Tablets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Outros: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Requisitos Mínimos de Hardware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Sistemas Operacionais Compatíveis</w:t>
      </w:r>
    </w:p>
    <w:p w:rsidR="00000000" w:rsidDel="00000000" w:rsidP="00000000" w:rsidRDefault="00000000" w:rsidRPr="00000000">
      <w:pPr>
        <w:pBdr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Windows 7 ou superior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Ferramentas de Desenvolvimento</w:t>
      </w:r>
    </w:p>
    <w:p w:rsidR="00000000" w:rsidDel="00000000" w:rsidP="00000000" w:rsidRDefault="00000000" w:rsidRPr="00000000">
      <w:pPr>
        <w:pBdr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Blender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Engines e Bibliotecas Utilizadas</w:t>
      </w:r>
    </w:p>
    <w:p w:rsidR="00000000" w:rsidDel="00000000" w:rsidP="00000000" w:rsidRDefault="00000000" w:rsidRPr="00000000">
      <w:pPr>
        <w:pBdr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792" w:hanging="43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Plano de Desenvolvimento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Equipe do Projeto</w:t>
      </w:r>
    </w:p>
    <w:p w:rsidR="00000000" w:rsidDel="00000000" w:rsidP="00000000" w:rsidRDefault="00000000" w:rsidRPr="00000000">
      <w:pPr>
        <w:pBdr/>
        <w:spacing w:after="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Filipe Leite</w:t>
      </w:r>
    </w:p>
    <w:p w:rsidR="00000000" w:rsidDel="00000000" w:rsidP="00000000" w:rsidRDefault="00000000" w:rsidRPr="00000000">
      <w:pPr>
        <w:pBdr/>
        <w:spacing w:after="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Gustavo da Silva</w:t>
      </w:r>
    </w:p>
    <w:p w:rsidR="00000000" w:rsidDel="00000000" w:rsidP="00000000" w:rsidRDefault="00000000" w:rsidRPr="00000000">
      <w:pPr>
        <w:pBdr/>
        <w:spacing w:after="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Iago Lacerda</w:t>
      </w:r>
    </w:p>
    <w:p w:rsidR="00000000" w:rsidDel="00000000" w:rsidP="00000000" w:rsidRDefault="00000000" w:rsidRPr="00000000">
      <w:pPr>
        <w:pBdr/>
        <w:spacing w:after="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Marco Thulio Lopes</w:t>
      </w:r>
    </w:p>
    <w:p w:rsidR="00000000" w:rsidDel="00000000" w:rsidP="00000000" w:rsidRDefault="00000000" w:rsidRPr="00000000">
      <w:pPr>
        <w:pBdr/>
        <w:spacing w:after="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Michael Teles</w:t>
      </w:r>
    </w:p>
    <w:p w:rsidR="00000000" w:rsidDel="00000000" w:rsidP="00000000" w:rsidRDefault="00000000" w:rsidRPr="00000000">
      <w:pPr>
        <w:pBdr/>
        <w:spacing w:after="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Thales Muniz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Metodologia de Desenvolvimento</w:t>
      </w:r>
    </w:p>
    <w:p w:rsidR="00000000" w:rsidDel="00000000" w:rsidP="00000000" w:rsidRDefault="00000000" w:rsidRPr="00000000">
      <w:pPr>
        <w:pBdr/>
        <w:ind w:left="1224" w:firstLine="0"/>
        <w:contextualSpacing w:val="0"/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1224" w:hanging="504.00000000000006"/>
        <w:rPr>
          <w:color w:val="000000"/>
        </w:rPr>
      </w:pPr>
      <w:bookmarkStart w:colFirst="0" w:colLast="0" w:name="_147n2zr" w:id="31"/>
      <w:bookmarkEnd w:id="31"/>
      <w:r w:rsidDel="00000000" w:rsidR="00000000" w:rsidRPr="00000000">
        <w:rPr>
          <w:color w:val="000000"/>
          <w:rtl w:val="0"/>
        </w:rPr>
        <w:t xml:space="preserve">Cronograma de Entregas</w:t>
      </w:r>
    </w:p>
    <w:sectPr>
      <w:headerReference r:id="rId5" w:type="default"/>
      <w:foot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Arial"/>
  <w:font w:name="Simplified Arabic Fix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8720.0" w:type="dxa"/>
      <w:jc w:val="left"/>
      <w:tblInd w:w="-115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08"/>
      <w:gridCol w:w="7812"/>
      <w:tblGridChange w:id="0">
        <w:tblGrid>
          <w:gridCol w:w="908"/>
          <w:gridCol w:w="7812"/>
        </w:tblGrid>
      </w:tblGridChange>
    </w:tblGrid>
    <w:tr>
      <w:tc>
        <w:tcPr>
          <w:tcBorders>
            <w:top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08" w:line="276" w:lineRule="auto"/>
      <w:ind w:left="0" w:right="0" w:firstLine="0"/>
      <w:contextualSpacing w:val="0"/>
      <w:jc w:val="left"/>
      <w:rPr>
        <w:color w:val="000000"/>
        <w:highlight w:val="yellow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20.0" w:type="dxa"/>
      <w:jc w:val="left"/>
      <w:tblInd w:w="-115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668"/>
      <w:gridCol w:w="7052"/>
      <w:tblGridChange w:id="0">
        <w:tblGrid>
          <w:gridCol w:w="1668"/>
          <w:gridCol w:w="7052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2580"/>
              <w:tab w:val="left" w:pos="2985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Simplified Arabic Fixed" w:cs="Simplified Arabic Fixed" w:eastAsia="Simplified Arabic Fixed" w:hAnsi="Simplified Arabic Fixe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drawing>
              <wp:inline distB="0" distT="0" distL="114300" distR="114300">
                <wp:extent cx="523875" cy="647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2580"/>
              <w:tab w:val="left" w:pos="2985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Simplified Arabic Fixed" w:cs="Simplified Arabic Fixed" w:eastAsia="Simplified Arabic Fixed" w:hAnsi="Simplified Arabic Fixe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Simplified Arabic Fixed" w:cs="Simplified Arabic Fixed" w:eastAsia="Simplified Arabic Fixed" w:hAnsi="Simplified Arabic Fixe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Curso de Sistemas de Informação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2580"/>
              <w:tab w:val="left" w:pos="2985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Simplified Arabic Fixed" w:cs="Simplified Arabic Fixed" w:eastAsia="Simplified Arabic Fixed" w:hAnsi="Simplified Arabic Fixe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Simplified Arabic Fixed" w:cs="Simplified Arabic Fixed" w:eastAsia="Simplified Arabic Fixed" w:hAnsi="Simplified Arabic Fixe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Prof. Flávio Augusto Rezende Calado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2580"/>
              <w:tab w:val="left" w:pos="2985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Simplified Arabic Fixed" w:cs="Simplified Arabic Fixed" w:eastAsia="Simplified Arabic Fixed" w:hAnsi="Simplified Arabic Fixe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Simplified Arabic Fixed" w:cs="Simplified Arabic Fixed" w:eastAsia="Simplified Arabic Fixed" w:hAnsi="Simplified Arabic Fixe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Game Design Document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944" w:firstLine="158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664" w:firstLine="230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384" w:firstLine="30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104" w:firstLine="374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824" w:firstLine="446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544" w:firstLine="518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264" w:firstLine="590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984" w:firstLine="66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704" w:firstLine="734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944" w:firstLine="158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664" w:firstLine="230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384" w:firstLine="30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104" w:firstLine="374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824" w:firstLine="446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544" w:firstLine="518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264" w:firstLine="590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984" w:firstLine="66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704" w:firstLine="7344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8" w:firstLine="106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944" w:firstLine="158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664" w:firstLine="230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384" w:firstLine="30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104" w:firstLine="374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824" w:firstLine="446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544" w:firstLine="518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264" w:firstLine="590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984" w:firstLine="66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704" w:firstLine="734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200" w:line="271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200" w:line="271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1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0" w:before="0" w:line="271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0" w:before="0" w:line="271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hd w:fill="ffffff" w:val="clear"/>
      <w:spacing w:after="0" w:before="0" w:line="271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595959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1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