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9F1" w:rsidRDefault="002663A5" w:rsidP="00D95F7C">
      <w:pPr>
        <w:pStyle w:val="Title"/>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pt;margin-top:-19.5pt;width:96pt;height:63.75pt;z-index:-251658752" o:allowincell="f" fillcolor="window">
            <v:imagedata r:id="rId8" o:title=""/>
          </v:shape>
          <o:OLEObject Type="Embed" ProgID="Word.Document.8" ShapeID="_x0000_s1026" DrawAspect="Content" ObjectID="_1372247144" r:id="rId9">
            <o:FieldCodes>\s</o:FieldCodes>
          </o:OLEObject>
        </w:pict>
      </w:r>
      <w:r w:rsidR="00F569F1">
        <w:rPr>
          <w:rFonts w:ascii="Linotext" w:hAnsi="Linotext"/>
        </w:rPr>
        <w:t>National Institute of Standards &amp; Technology</w:t>
      </w:r>
    </w:p>
    <w:p w:rsidR="00F569F1" w:rsidRPr="00E40163" w:rsidRDefault="00F569F1" w:rsidP="00D95F7C">
      <w:pPr>
        <w:jc w:val="center"/>
        <w:rPr>
          <w:rFonts w:ascii="Times New Roman" w:hAnsi="Times New Roman"/>
        </w:rPr>
      </w:pPr>
    </w:p>
    <w:p w:rsidR="00F569F1" w:rsidRDefault="00F569F1" w:rsidP="00D95F7C">
      <w:pPr>
        <w:pStyle w:val="Subtitle"/>
        <w:rPr>
          <w:rFonts w:ascii="Linotext" w:hAnsi="Linotext"/>
        </w:rPr>
      </w:pPr>
      <w:r>
        <w:rPr>
          <w:rFonts w:ascii="Linotext" w:hAnsi="Linotext"/>
        </w:rPr>
        <w:t>Certificate of Analysis</w:t>
      </w:r>
    </w:p>
    <w:p w:rsidR="00F569F1" w:rsidRPr="00D95F7C" w:rsidRDefault="00F569F1" w:rsidP="00D95F7C">
      <w:pPr>
        <w:jc w:val="center"/>
        <w:rPr>
          <w:rFonts w:ascii="Times New Roman" w:hAnsi="Times New Roman"/>
        </w:rPr>
      </w:pPr>
    </w:p>
    <w:p w:rsidR="00F569F1" w:rsidRDefault="00F569F1" w:rsidP="00D95F7C">
      <w:pPr>
        <w:jc w:val="center"/>
        <w:rPr>
          <w:rFonts w:ascii="Times New Roman" w:hAnsi="Times New Roman"/>
          <w:sz w:val="28"/>
          <w:szCs w:val="28"/>
        </w:rPr>
      </w:pPr>
      <w:r>
        <w:rPr>
          <w:rFonts w:ascii="Times New Roman" w:hAnsi="Times New Roman"/>
          <w:sz w:val="36"/>
        </w:rPr>
        <w:t>Standard Reference Material</w:t>
      </w:r>
      <w:r>
        <w:rPr>
          <w:rFonts w:ascii="Times New Roman" w:hAnsi="Times New Roman"/>
          <w:sz w:val="36"/>
          <w:vertAlign w:val="superscript"/>
        </w:rPr>
        <w:sym w:font="Symbol" w:char="F0D2"/>
      </w:r>
      <w:r w:rsidR="00127F11">
        <w:rPr>
          <w:rFonts w:ascii="Times New Roman" w:hAnsi="Times New Roman"/>
          <w:sz w:val="36"/>
        </w:rPr>
        <w:t> </w:t>
      </w:r>
      <w:r w:rsidR="00214432">
        <w:rPr>
          <w:rFonts w:ascii="Times New Roman" w:hAnsi="Times New Roman"/>
          <w:sz w:val="36"/>
        </w:rPr>
        <w:t>1800</w:t>
      </w:r>
      <w:r w:rsidR="00550808">
        <w:rPr>
          <w:rFonts w:ascii="Times New Roman" w:hAnsi="Times New Roman"/>
          <w:sz w:val="36"/>
        </w:rPr>
        <w:t>b</w:t>
      </w:r>
    </w:p>
    <w:p w:rsidR="00F569F1" w:rsidRDefault="00F569F1" w:rsidP="00D95F7C">
      <w:pPr>
        <w:jc w:val="center"/>
        <w:rPr>
          <w:rFonts w:ascii="Times New Roman" w:hAnsi="Times New Roman"/>
          <w:szCs w:val="28"/>
        </w:rPr>
      </w:pPr>
    </w:p>
    <w:p w:rsidR="00F569F1" w:rsidRDefault="0090061A" w:rsidP="00D95F7C">
      <w:pPr>
        <w:pStyle w:val="Heading1"/>
        <w:ind w:right="0"/>
      </w:pPr>
      <w:r>
        <w:t xml:space="preserve">Eighteen </w:t>
      </w:r>
      <w:r w:rsidR="00214432">
        <w:t>Non</w:t>
      </w:r>
      <w:r w:rsidR="00127F11">
        <w:noBreakHyphen/>
      </w:r>
      <w:r w:rsidR="00214432">
        <w:t>Methane Hydrocarbon</w:t>
      </w:r>
      <w:r w:rsidR="00C77D1A">
        <w:t xml:space="preserve"> Compound</w:t>
      </w:r>
      <w:r w:rsidR="00214432">
        <w:t>s</w:t>
      </w:r>
      <w:r w:rsidR="00F22E58">
        <w:t xml:space="preserve"> </w:t>
      </w:r>
      <w:r w:rsidR="00F569F1">
        <w:t xml:space="preserve">in </w:t>
      </w:r>
      <w:r w:rsidR="00F10EFB">
        <w:t>Nitrogen</w:t>
      </w:r>
    </w:p>
    <w:p w:rsidR="00F569F1" w:rsidRPr="00D95F7C" w:rsidRDefault="00F569F1" w:rsidP="00D95F7C">
      <w:pPr>
        <w:jc w:val="center"/>
        <w:rPr>
          <w:rFonts w:ascii="Times New Roman" w:hAnsi="Times New Roman"/>
          <w:szCs w:val="28"/>
        </w:rPr>
      </w:pPr>
    </w:p>
    <w:p w:rsidR="00F569F1" w:rsidRDefault="00FC6E01" w:rsidP="00D95F7C">
      <w:pPr>
        <w:tabs>
          <w:tab w:val="center" w:pos="4752"/>
        </w:tabs>
        <w:jc w:val="center"/>
        <w:rPr>
          <w:rFonts w:ascii="Times New Roman" w:hAnsi="Times New Roman"/>
          <w:b/>
          <w:sz w:val="24"/>
        </w:rPr>
      </w:pPr>
      <w:r w:rsidRPr="00D95F7C">
        <w:rPr>
          <w:rFonts w:ascii="Times New Roman" w:hAnsi="Times New Roman"/>
          <w:sz w:val="24"/>
        </w:rPr>
        <w:t>(Nominal Amount</w:t>
      </w:r>
      <w:r w:rsidR="00127F11">
        <w:rPr>
          <w:rFonts w:ascii="Times New Roman" w:hAnsi="Times New Roman"/>
          <w:sz w:val="24"/>
        </w:rPr>
        <w:noBreakHyphen/>
      </w:r>
      <w:r w:rsidRPr="00D95F7C">
        <w:rPr>
          <w:rFonts w:ascii="Times New Roman" w:hAnsi="Times New Roman"/>
          <w:sz w:val="24"/>
        </w:rPr>
        <w:t>of</w:t>
      </w:r>
      <w:r w:rsidR="00127F11">
        <w:rPr>
          <w:rFonts w:ascii="Times New Roman" w:hAnsi="Times New Roman"/>
          <w:sz w:val="24"/>
        </w:rPr>
        <w:noBreakHyphen/>
      </w:r>
      <w:r w:rsidRPr="00D95F7C">
        <w:rPr>
          <w:rFonts w:ascii="Times New Roman" w:hAnsi="Times New Roman"/>
          <w:sz w:val="24"/>
        </w:rPr>
        <w:t>Substance Fraction</w:t>
      </w:r>
      <w:r w:rsidR="00127F11">
        <w:rPr>
          <w:rFonts w:ascii="Times New Roman" w:hAnsi="Times New Roman"/>
          <w:sz w:val="24"/>
        </w:rPr>
        <w:t> </w:t>
      </w:r>
      <w:r w:rsidR="00D95F7C">
        <w:rPr>
          <w:rFonts w:ascii="Times New Roman" w:hAnsi="Times New Roman"/>
          <w:sz w:val="24"/>
        </w:rPr>
        <w:t>–</w:t>
      </w:r>
      <w:r w:rsidR="00127F11">
        <w:rPr>
          <w:rFonts w:ascii="Times New Roman" w:hAnsi="Times New Roman"/>
          <w:sz w:val="24"/>
        </w:rPr>
        <w:t> </w:t>
      </w:r>
      <w:r w:rsidR="00C813D9">
        <w:rPr>
          <w:rFonts w:ascii="Times New Roman" w:hAnsi="Times New Roman"/>
          <w:sz w:val="24"/>
        </w:rPr>
        <w:t>5</w:t>
      </w:r>
      <w:r w:rsidR="00127F11">
        <w:rPr>
          <w:rFonts w:ascii="Times New Roman" w:hAnsi="Times New Roman"/>
          <w:sz w:val="24"/>
        </w:rPr>
        <w:t> </w:t>
      </w:r>
      <w:r w:rsidR="00C813D9">
        <w:rPr>
          <w:rFonts w:ascii="Times New Roman" w:hAnsi="Times New Roman"/>
          <w:sz w:val="24"/>
        </w:rPr>
        <w:t>nmol/mol</w:t>
      </w:r>
      <w:r w:rsidRPr="00D95F7C">
        <w:rPr>
          <w:rFonts w:ascii="Times New Roman" w:hAnsi="Times New Roman"/>
          <w:sz w:val="24"/>
        </w:rPr>
        <w:t>)</w:t>
      </w:r>
    </w:p>
    <w:p w:rsidR="00D95F7C" w:rsidRDefault="00D95F7C" w:rsidP="00D95F7C">
      <w:pPr>
        <w:tabs>
          <w:tab w:val="center" w:pos="4752"/>
        </w:tabs>
        <w:jc w:val="center"/>
        <w:rPr>
          <w:rFonts w:ascii="Times New Roman" w:hAnsi="Times New Roman"/>
          <w:szCs w:val="20"/>
        </w:rPr>
      </w:pPr>
    </w:p>
    <w:p w:rsidR="00D95F7C" w:rsidRPr="00D95F7C" w:rsidRDefault="00D95F7C" w:rsidP="00D95F7C">
      <w:pPr>
        <w:tabs>
          <w:tab w:val="center" w:pos="4752"/>
        </w:tabs>
        <w:jc w:val="center"/>
        <w:rPr>
          <w:rFonts w:ascii="Times New Roman" w:hAnsi="Times New Roman"/>
          <w:i/>
          <w:sz w:val="22"/>
          <w:szCs w:val="22"/>
        </w:rPr>
      </w:pPr>
      <w:r>
        <w:rPr>
          <w:rFonts w:ascii="Times New Roman" w:hAnsi="Times New Roman"/>
          <w:i/>
          <w:sz w:val="22"/>
          <w:szCs w:val="22"/>
        </w:rPr>
        <w:t xml:space="preserve">This certificate reports the certified values for Lot </w:t>
      </w:r>
      <w:r w:rsidR="00C813D9">
        <w:rPr>
          <w:rFonts w:ascii="Times New Roman" w:hAnsi="Times New Roman"/>
          <w:i/>
          <w:sz w:val="22"/>
          <w:szCs w:val="22"/>
        </w:rPr>
        <w:t>1800</w:t>
      </w:r>
      <w:r w:rsidR="00127F11">
        <w:rPr>
          <w:rFonts w:ascii="Times New Roman" w:hAnsi="Times New Roman"/>
          <w:i/>
          <w:sz w:val="22"/>
          <w:szCs w:val="22"/>
        </w:rPr>
        <w:noBreakHyphen/>
      </w:r>
      <w:r w:rsidR="00C813D9">
        <w:rPr>
          <w:rFonts w:ascii="Times New Roman" w:hAnsi="Times New Roman"/>
          <w:i/>
          <w:sz w:val="22"/>
          <w:szCs w:val="22"/>
        </w:rPr>
        <w:t>B</w:t>
      </w:r>
      <w:r w:rsidR="00127F11">
        <w:rPr>
          <w:rFonts w:ascii="Times New Roman" w:hAnsi="Times New Roman"/>
          <w:b/>
        </w:rPr>
        <w:noBreakHyphen/>
      </w:r>
      <w:r w:rsidR="001F15E7" w:rsidRPr="001F15E7">
        <w:rPr>
          <w:rFonts w:ascii="Times New Roman" w:hAnsi="Times New Roman"/>
        </w:rPr>
        <w:t>XX</w:t>
      </w:r>
      <w:r>
        <w:rPr>
          <w:rFonts w:ascii="Times New Roman" w:hAnsi="Times New Roman"/>
          <w:i/>
          <w:sz w:val="22"/>
          <w:szCs w:val="22"/>
        </w:rPr>
        <w:t>.</w:t>
      </w:r>
    </w:p>
    <w:p w:rsidR="00F569F1" w:rsidRPr="00D95F7C" w:rsidRDefault="00F569F1" w:rsidP="009B2A2A">
      <w:pPr>
        <w:rPr>
          <w:rFonts w:ascii="Times New Roman" w:hAnsi="Times New Roman"/>
        </w:rPr>
      </w:pPr>
    </w:p>
    <w:p w:rsidR="00F569F1" w:rsidRPr="00234042" w:rsidRDefault="00F569F1" w:rsidP="00F15D9D">
      <w:pPr>
        <w:jc w:val="both"/>
        <w:rPr>
          <w:rFonts w:ascii="Times New Roman" w:hAnsi="Times New Roman"/>
          <w:szCs w:val="20"/>
        </w:rPr>
      </w:pPr>
      <w:r w:rsidRPr="00234042">
        <w:rPr>
          <w:rFonts w:ascii="Times New Roman" w:hAnsi="Times New Roman"/>
          <w:szCs w:val="20"/>
        </w:rPr>
        <w:t>This Standard Reference Material</w:t>
      </w:r>
      <w:r w:rsidR="00127F11" w:rsidRPr="00234042">
        <w:rPr>
          <w:rFonts w:ascii="Times New Roman" w:hAnsi="Times New Roman"/>
          <w:szCs w:val="20"/>
        </w:rPr>
        <w:t> </w:t>
      </w:r>
      <w:r w:rsidRPr="00234042">
        <w:rPr>
          <w:rFonts w:ascii="Times New Roman" w:hAnsi="Times New Roman"/>
          <w:szCs w:val="20"/>
        </w:rPr>
        <w:t xml:space="preserve">(SRM) is a primary gas mixture </w:t>
      </w:r>
      <w:r w:rsidR="00880503" w:rsidRPr="00234042">
        <w:rPr>
          <w:rFonts w:ascii="Times New Roman" w:hAnsi="Times New Roman"/>
          <w:szCs w:val="20"/>
        </w:rPr>
        <w:t>for which</w:t>
      </w:r>
      <w:r w:rsidRPr="00234042">
        <w:rPr>
          <w:rFonts w:ascii="Times New Roman" w:hAnsi="Times New Roman"/>
          <w:szCs w:val="20"/>
        </w:rPr>
        <w:t xml:space="preserve"> the amount</w:t>
      </w:r>
      <w:r w:rsidR="00127F11" w:rsidRPr="00234042">
        <w:rPr>
          <w:rFonts w:ascii="Times New Roman" w:hAnsi="Times New Roman"/>
          <w:szCs w:val="20"/>
        </w:rPr>
        <w:noBreakHyphen/>
      </w:r>
      <w:r w:rsidRPr="00234042">
        <w:rPr>
          <w:rFonts w:ascii="Times New Roman" w:hAnsi="Times New Roman"/>
          <w:szCs w:val="20"/>
        </w:rPr>
        <w:t>of</w:t>
      </w:r>
      <w:r w:rsidR="00127F11" w:rsidRPr="00234042">
        <w:rPr>
          <w:rFonts w:ascii="Times New Roman" w:hAnsi="Times New Roman"/>
          <w:szCs w:val="20"/>
        </w:rPr>
        <w:noBreakHyphen/>
      </w:r>
      <w:r w:rsidRPr="00234042">
        <w:rPr>
          <w:rFonts w:ascii="Times New Roman" w:hAnsi="Times New Roman"/>
          <w:szCs w:val="20"/>
        </w:rPr>
        <w:t>substance fraction</w:t>
      </w:r>
      <w:r w:rsidR="00880503" w:rsidRPr="00234042">
        <w:rPr>
          <w:rFonts w:ascii="Times New Roman" w:hAnsi="Times New Roman"/>
          <w:szCs w:val="20"/>
        </w:rPr>
        <w:t>,</w:t>
      </w:r>
      <w:r w:rsidRPr="00234042">
        <w:rPr>
          <w:rFonts w:ascii="Times New Roman" w:hAnsi="Times New Roman"/>
          <w:szCs w:val="20"/>
        </w:rPr>
        <w:t xml:space="preserve"> expressed as concentration</w:t>
      </w:r>
      <w:r w:rsidR="00127F11" w:rsidRPr="00234042">
        <w:rPr>
          <w:rFonts w:ascii="Times New Roman" w:hAnsi="Times New Roman"/>
          <w:szCs w:val="20"/>
        </w:rPr>
        <w:t> </w:t>
      </w:r>
      <w:r w:rsidRPr="00234042">
        <w:rPr>
          <w:rFonts w:ascii="Times New Roman" w:hAnsi="Times New Roman"/>
          <w:szCs w:val="20"/>
        </w:rPr>
        <w:t xml:space="preserve">[1], may be related to secondary working standards.  This SRM is intended for the calibration of instruments used for </w:t>
      </w:r>
      <w:r w:rsidR="00214432" w:rsidRPr="00234042">
        <w:rPr>
          <w:rFonts w:ascii="Times New Roman" w:hAnsi="Times New Roman"/>
          <w:szCs w:val="20"/>
        </w:rPr>
        <w:t>non</w:t>
      </w:r>
      <w:r w:rsidR="00127F11" w:rsidRPr="00234042">
        <w:rPr>
          <w:rFonts w:ascii="Times New Roman" w:hAnsi="Times New Roman"/>
          <w:szCs w:val="20"/>
        </w:rPr>
        <w:noBreakHyphen/>
      </w:r>
      <w:r w:rsidR="00214432" w:rsidRPr="00234042">
        <w:rPr>
          <w:rFonts w:ascii="Times New Roman" w:hAnsi="Times New Roman"/>
          <w:szCs w:val="20"/>
        </w:rPr>
        <w:t>methane hydrocarbon</w:t>
      </w:r>
      <w:r w:rsidR="00127F11" w:rsidRPr="00234042">
        <w:rPr>
          <w:rFonts w:ascii="Times New Roman" w:hAnsi="Times New Roman"/>
          <w:szCs w:val="20"/>
        </w:rPr>
        <w:t> </w:t>
      </w:r>
      <w:r w:rsidR="00722464" w:rsidRPr="00234042">
        <w:rPr>
          <w:rFonts w:ascii="Times New Roman" w:hAnsi="Times New Roman"/>
          <w:szCs w:val="20"/>
        </w:rPr>
        <w:t>(</w:t>
      </w:r>
      <w:r w:rsidR="00214432" w:rsidRPr="00234042">
        <w:rPr>
          <w:rFonts w:ascii="Times New Roman" w:hAnsi="Times New Roman"/>
          <w:szCs w:val="20"/>
        </w:rPr>
        <w:t>NMHC</w:t>
      </w:r>
      <w:r w:rsidR="00722464" w:rsidRPr="00234042">
        <w:rPr>
          <w:rFonts w:ascii="Times New Roman" w:hAnsi="Times New Roman"/>
          <w:szCs w:val="20"/>
        </w:rPr>
        <w:t>)</w:t>
      </w:r>
      <w:r w:rsidRPr="00234042">
        <w:rPr>
          <w:rFonts w:ascii="Times New Roman" w:hAnsi="Times New Roman"/>
          <w:szCs w:val="20"/>
        </w:rPr>
        <w:t xml:space="preserve"> determinations and for other applications.</w:t>
      </w:r>
    </w:p>
    <w:p w:rsidR="00F569F1" w:rsidRPr="00234042" w:rsidRDefault="00F569F1" w:rsidP="00F15D9D">
      <w:pPr>
        <w:jc w:val="both"/>
        <w:rPr>
          <w:rFonts w:ascii="Times New Roman" w:hAnsi="Times New Roman"/>
          <w:szCs w:val="20"/>
        </w:rPr>
      </w:pPr>
    </w:p>
    <w:p w:rsidR="00553038" w:rsidRPr="00234042" w:rsidRDefault="00F569F1" w:rsidP="00F15D9D">
      <w:pPr>
        <w:jc w:val="both"/>
        <w:rPr>
          <w:rFonts w:ascii="Times New Roman" w:hAnsi="Times New Roman"/>
          <w:szCs w:val="20"/>
        </w:rPr>
      </w:pPr>
      <w:r w:rsidRPr="00234042">
        <w:rPr>
          <w:rFonts w:ascii="Times New Roman" w:hAnsi="Times New Roman"/>
          <w:szCs w:val="20"/>
        </w:rPr>
        <w:t>This SRM mixture is supplied in a DOT</w:t>
      </w:r>
      <w:r w:rsidR="00127F11" w:rsidRPr="00234042">
        <w:rPr>
          <w:rFonts w:ascii="Times New Roman" w:hAnsi="Times New Roman"/>
          <w:szCs w:val="20"/>
        </w:rPr>
        <w:t> </w:t>
      </w:r>
      <w:r w:rsidR="00685977" w:rsidRPr="00234042">
        <w:rPr>
          <w:rFonts w:ascii="Times New Roman" w:hAnsi="Times New Roman"/>
          <w:szCs w:val="20"/>
        </w:rPr>
        <w:t>3AL</w:t>
      </w:r>
      <w:r w:rsidR="00127F11" w:rsidRPr="00234042">
        <w:rPr>
          <w:rFonts w:ascii="Times New Roman" w:hAnsi="Times New Roman"/>
          <w:szCs w:val="20"/>
        </w:rPr>
        <w:noBreakHyphen/>
      </w:r>
      <w:r w:rsidRPr="00234042">
        <w:rPr>
          <w:rFonts w:ascii="Times New Roman" w:hAnsi="Times New Roman"/>
          <w:szCs w:val="20"/>
        </w:rPr>
        <w:t>specification aluminum</w:t>
      </w:r>
      <w:r w:rsidR="00BD6481">
        <w:rPr>
          <w:rFonts w:ascii="Times New Roman" w:hAnsi="Times New Roman"/>
          <w:szCs w:val="20"/>
        </w:rPr>
        <w:t> </w:t>
      </w:r>
      <w:r w:rsidRPr="00234042">
        <w:rPr>
          <w:rFonts w:ascii="Times New Roman" w:hAnsi="Times New Roman"/>
          <w:szCs w:val="20"/>
        </w:rPr>
        <w:t>(6061</w:t>
      </w:r>
      <w:r w:rsidR="00127F11" w:rsidRPr="00234042">
        <w:rPr>
          <w:rFonts w:ascii="Times New Roman" w:hAnsi="Times New Roman"/>
          <w:szCs w:val="20"/>
        </w:rPr>
        <w:t> </w:t>
      </w:r>
      <w:r w:rsidRPr="00234042">
        <w:rPr>
          <w:rFonts w:ascii="Times New Roman" w:hAnsi="Times New Roman"/>
          <w:szCs w:val="20"/>
        </w:rPr>
        <w:t>alloy) cylinder with a water volume of 6</w:t>
      </w:r>
      <w:r w:rsidR="00127F11" w:rsidRPr="00234042">
        <w:rPr>
          <w:rFonts w:ascii="Times New Roman" w:hAnsi="Times New Roman"/>
          <w:szCs w:val="20"/>
        </w:rPr>
        <w:t> </w:t>
      </w:r>
      <w:r w:rsidRPr="00234042">
        <w:rPr>
          <w:rFonts w:ascii="Times New Roman" w:hAnsi="Times New Roman"/>
          <w:szCs w:val="20"/>
        </w:rPr>
        <w:t>L.  Mixtures are shipped with a nominal pressure exceeding 12.4</w:t>
      </w:r>
      <w:r w:rsidR="00127F11" w:rsidRPr="00234042">
        <w:rPr>
          <w:rFonts w:ascii="Times New Roman" w:hAnsi="Times New Roman"/>
          <w:szCs w:val="20"/>
        </w:rPr>
        <w:t> </w:t>
      </w:r>
      <w:r w:rsidRPr="00234042">
        <w:rPr>
          <w:rFonts w:ascii="Times New Roman" w:hAnsi="Times New Roman"/>
          <w:szCs w:val="20"/>
        </w:rPr>
        <w:t>MPa (1800</w:t>
      </w:r>
      <w:r w:rsidR="00127F11" w:rsidRPr="00234042">
        <w:rPr>
          <w:rFonts w:ascii="Times New Roman" w:hAnsi="Times New Roman"/>
          <w:szCs w:val="20"/>
        </w:rPr>
        <w:t> </w:t>
      </w:r>
      <w:r w:rsidRPr="00234042">
        <w:rPr>
          <w:rFonts w:ascii="Times New Roman" w:hAnsi="Times New Roman"/>
          <w:szCs w:val="20"/>
        </w:rPr>
        <w:t>psi</w:t>
      </w:r>
      <w:r w:rsidR="00880503" w:rsidRPr="00234042">
        <w:rPr>
          <w:rFonts w:ascii="Times New Roman" w:hAnsi="Times New Roman"/>
          <w:szCs w:val="20"/>
        </w:rPr>
        <w:t>g</w:t>
      </w:r>
      <w:r w:rsidRPr="00234042">
        <w:rPr>
          <w:rFonts w:ascii="Times New Roman" w:hAnsi="Times New Roman"/>
          <w:szCs w:val="20"/>
        </w:rPr>
        <w:t>), which provides the user with 0.73 m</w:t>
      </w:r>
      <w:r w:rsidRPr="00234042">
        <w:rPr>
          <w:rFonts w:ascii="Times New Roman" w:hAnsi="Times New Roman"/>
          <w:szCs w:val="20"/>
          <w:vertAlign w:val="superscript"/>
        </w:rPr>
        <w:t>3</w:t>
      </w:r>
      <w:r w:rsidRPr="00234042">
        <w:rPr>
          <w:rFonts w:ascii="Times New Roman" w:hAnsi="Times New Roman"/>
          <w:szCs w:val="20"/>
        </w:rPr>
        <w:t> (25.8</w:t>
      </w:r>
      <w:r w:rsidR="00BD6481">
        <w:rPr>
          <w:rFonts w:ascii="Times New Roman" w:hAnsi="Times New Roman"/>
          <w:szCs w:val="20"/>
        </w:rPr>
        <w:t xml:space="preserve"> </w:t>
      </w:r>
      <w:r w:rsidRPr="00234042">
        <w:rPr>
          <w:rFonts w:ascii="Times New Roman" w:hAnsi="Times New Roman"/>
          <w:szCs w:val="20"/>
        </w:rPr>
        <w:t>ft</w:t>
      </w:r>
      <w:r w:rsidRPr="00234042">
        <w:rPr>
          <w:rFonts w:ascii="Times New Roman" w:hAnsi="Times New Roman"/>
          <w:szCs w:val="20"/>
          <w:vertAlign w:val="superscript"/>
        </w:rPr>
        <w:t>3</w:t>
      </w:r>
      <w:r w:rsidRPr="00234042">
        <w:rPr>
          <w:rFonts w:ascii="Times New Roman" w:hAnsi="Times New Roman"/>
          <w:szCs w:val="20"/>
        </w:rPr>
        <w:t>) of useable mixture.  The cylinder is the property of the purchaser and is equipped with a CGA</w:t>
      </w:r>
      <w:r w:rsidR="00127F11" w:rsidRPr="00234042">
        <w:rPr>
          <w:rFonts w:ascii="Times New Roman" w:hAnsi="Times New Roman"/>
          <w:szCs w:val="20"/>
        </w:rPr>
        <w:noBreakHyphen/>
      </w:r>
      <w:r w:rsidR="00A2384D" w:rsidRPr="00234042">
        <w:rPr>
          <w:rFonts w:ascii="Times New Roman" w:hAnsi="Times New Roman"/>
          <w:szCs w:val="20"/>
        </w:rPr>
        <w:t xml:space="preserve">350 </w:t>
      </w:r>
      <w:r w:rsidR="00BD6481">
        <w:rPr>
          <w:rFonts w:ascii="Times New Roman" w:hAnsi="Times New Roman"/>
          <w:szCs w:val="20"/>
        </w:rPr>
        <w:t xml:space="preserve">stainless </w:t>
      </w:r>
      <w:r w:rsidR="00BD6481" w:rsidRPr="00234042">
        <w:rPr>
          <w:rFonts w:ascii="Times New Roman" w:hAnsi="Times New Roman"/>
          <w:szCs w:val="20"/>
        </w:rPr>
        <w:t xml:space="preserve">steel </w:t>
      </w:r>
      <w:r w:rsidR="00A2384D" w:rsidRPr="00234042">
        <w:rPr>
          <w:rFonts w:ascii="Times New Roman" w:hAnsi="Times New Roman"/>
          <w:szCs w:val="20"/>
        </w:rPr>
        <w:t>valve</w:t>
      </w:r>
      <w:r w:rsidR="00BD6481">
        <w:rPr>
          <w:rFonts w:ascii="Times New Roman" w:hAnsi="Times New Roman"/>
          <w:szCs w:val="20"/>
        </w:rPr>
        <w:t>,</w:t>
      </w:r>
      <w:r w:rsidR="00A2384D" w:rsidRPr="00234042">
        <w:rPr>
          <w:rFonts w:ascii="Times New Roman" w:hAnsi="Times New Roman"/>
          <w:szCs w:val="20"/>
        </w:rPr>
        <w:t xml:space="preserve"> </w:t>
      </w:r>
      <w:r w:rsidRPr="00234042">
        <w:rPr>
          <w:rFonts w:ascii="Times New Roman" w:hAnsi="Times New Roman"/>
          <w:szCs w:val="20"/>
        </w:rPr>
        <w:t xml:space="preserve">which is the recommended outlet for this </w:t>
      </w:r>
      <w:r w:rsidR="00214432" w:rsidRPr="00234042">
        <w:rPr>
          <w:rFonts w:ascii="Times New Roman" w:hAnsi="Times New Roman"/>
          <w:szCs w:val="20"/>
        </w:rPr>
        <w:t>NMHC</w:t>
      </w:r>
      <w:r w:rsidR="00127F11" w:rsidRPr="00234042">
        <w:rPr>
          <w:rFonts w:ascii="Times New Roman" w:hAnsi="Times New Roman"/>
          <w:szCs w:val="20"/>
        </w:rPr>
        <w:t> </w:t>
      </w:r>
      <w:r w:rsidRPr="00234042">
        <w:rPr>
          <w:rFonts w:ascii="Times New Roman" w:hAnsi="Times New Roman"/>
          <w:szCs w:val="20"/>
        </w:rPr>
        <w:t>mixture.</w:t>
      </w:r>
    </w:p>
    <w:p w:rsidR="00553038" w:rsidRPr="00D1659B" w:rsidRDefault="00553038" w:rsidP="00F15D9D">
      <w:pPr>
        <w:jc w:val="both"/>
        <w:rPr>
          <w:rFonts w:ascii="Times New Roman" w:hAnsi="Times New Roman"/>
          <w:bCs/>
          <w:szCs w:val="20"/>
        </w:rPr>
      </w:pPr>
    </w:p>
    <w:p w:rsidR="00F569F1" w:rsidRPr="00234042" w:rsidRDefault="00F569F1" w:rsidP="00F15D9D">
      <w:pPr>
        <w:jc w:val="both"/>
        <w:rPr>
          <w:rFonts w:ascii="Times New Roman" w:hAnsi="Times New Roman"/>
          <w:szCs w:val="20"/>
        </w:rPr>
      </w:pPr>
      <w:r w:rsidRPr="00234042">
        <w:rPr>
          <w:rFonts w:ascii="Times New Roman" w:hAnsi="Times New Roman"/>
          <w:b/>
          <w:bCs/>
          <w:szCs w:val="20"/>
        </w:rPr>
        <w:t>Certified Value:</w:t>
      </w:r>
      <w:r w:rsidRPr="00234042">
        <w:rPr>
          <w:rFonts w:ascii="Times New Roman" w:hAnsi="Times New Roman"/>
          <w:bCs/>
          <w:szCs w:val="20"/>
        </w:rPr>
        <w:t xml:space="preserve">  </w:t>
      </w:r>
      <w:r w:rsidRPr="00234042">
        <w:rPr>
          <w:rFonts w:ascii="Times New Roman" w:hAnsi="Times New Roman"/>
          <w:szCs w:val="20"/>
        </w:rPr>
        <w:t xml:space="preserve">This SRM mixture has been certified for </w:t>
      </w:r>
      <w:r w:rsidR="0090061A" w:rsidRPr="00234042">
        <w:rPr>
          <w:rFonts w:ascii="Times New Roman" w:hAnsi="Times New Roman"/>
          <w:szCs w:val="20"/>
        </w:rPr>
        <w:t xml:space="preserve">individual </w:t>
      </w:r>
      <w:r w:rsidR="00214432" w:rsidRPr="00234042">
        <w:rPr>
          <w:rFonts w:ascii="Times New Roman" w:hAnsi="Times New Roman"/>
          <w:szCs w:val="20"/>
        </w:rPr>
        <w:t>NMHC</w:t>
      </w:r>
      <w:r w:rsidR="00093574" w:rsidRPr="00234042">
        <w:rPr>
          <w:rFonts w:ascii="Times New Roman" w:hAnsi="Times New Roman"/>
          <w:szCs w:val="20"/>
        </w:rPr>
        <w:t xml:space="preserve"> </w:t>
      </w:r>
      <w:r w:rsidRPr="00234042">
        <w:rPr>
          <w:rFonts w:ascii="Times New Roman" w:hAnsi="Times New Roman"/>
          <w:szCs w:val="20"/>
        </w:rPr>
        <w:t>concentration.  The certified value</w:t>
      </w:r>
      <w:r w:rsidR="0090061A" w:rsidRPr="00234042">
        <w:rPr>
          <w:rFonts w:ascii="Times New Roman" w:hAnsi="Times New Roman"/>
          <w:szCs w:val="20"/>
        </w:rPr>
        <w:t>s,</w:t>
      </w:r>
      <w:r w:rsidRPr="00234042">
        <w:rPr>
          <w:rFonts w:ascii="Times New Roman" w:hAnsi="Times New Roman"/>
          <w:szCs w:val="20"/>
        </w:rPr>
        <w:t xml:space="preserve"> given </w:t>
      </w:r>
      <w:r w:rsidR="0090061A" w:rsidRPr="00234042">
        <w:rPr>
          <w:rFonts w:ascii="Times New Roman" w:hAnsi="Times New Roman"/>
          <w:szCs w:val="20"/>
        </w:rPr>
        <w:t>in Table</w:t>
      </w:r>
      <w:r w:rsidR="00BD6481">
        <w:rPr>
          <w:rFonts w:ascii="Times New Roman" w:hAnsi="Times New Roman"/>
          <w:szCs w:val="20"/>
        </w:rPr>
        <w:t> </w:t>
      </w:r>
      <w:r w:rsidR="0090061A" w:rsidRPr="00234042">
        <w:rPr>
          <w:rFonts w:ascii="Times New Roman" w:hAnsi="Times New Roman"/>
          <w:szCs w:val="20"/>
        </w:rPr>
        <w:t>1, apply</w:t>
      </w:r>
      <w:r w:rsidRPr="00234042">
        <w:rPr>
          <w:rFonts w:ascii="Times New Roman" w:hAnsi="Times New Roman"/>
          <w:szCs w:val="20"/>
        </w:rPr>
        <w:t xml:space="preserve"> to the identified c</w:t>
      </w:r>
      <w:r w:rsidR="00074AC2">
        <w:rPr>
          <w:rFonts w:ascii="Times New Roman" w:hAnsi="Times New Roman"/>
          <w:szCs w:val="20"/>
        </w:rPr>
        <w:t>ylinder and NIST sample number.</w:t>
      </w:r>
    </w:p>
    <w:p w:rsidR="00F569F1" w:rsidRPr="00234042" w:rsidRDefault="00F569F1" w:rsidP="00F15D9D">
      <w:pPr>
        <w:ind w:firstLine="720"/>
        <w:jc w:val="both"/>
        <w:rPr>
          <w:rFonts w:ascii="Times New Roman" w:hAnsi="Times New Roman"/>
          <w:szCs w:val="20"/>
        </w:rPr>
      </w:pPr>
    </w:p>
    <w:p w:rsidR="00F569F1" w:rsidRPr="00234042" w:rsidRDefault="00D95F7C" w:rsidP="0090061A">
      <w:pPr>
        <w:tabs>
          <w:tab w:val="left" w:pos="900"/>
          <w:tab w:val="left" w:pos="1440"/>
          <w:tab w:val="left" w:pos="5580"/>
        </w:tabs>
        <w:rPr>
          <w:rFonts w:ascii="Times New Roman" w:hAnsi="Times New Roman"/>
          <w:szCs w:val="20"/>
        </w:rPr>
      </w:pPr>
      <w:r w:rsidRPr="00234042">
        <w:rPr>
          <w:rFonts w:ascii="Times New Roman" w:hAnsi="Times New Roman"/>
          <w:szCs w:val="20"/>
        </w:rPr>
        <w:tab/>
      </w:r>
      <w:r w:rsidR="00F569F1" w:rsidRPr="00234042">
        <w:rPr>
          <w:rFonts w:ascii="Times New Roman" w:hAnsi="Times New Roman"/>
          <w:szCs w:val="20"/>
        </w:rPr>
        <w:t xml:space="preserve">Cylinder Number: </w:t>
      </w:r>
      <w:r w:rsidR="001453C4" w:rsidRPr="00234042">
        <w:rPr>
          <w:rFonts w:ascii="Times New Roman" w:hAnsi="Times New Roman"/>
          <w:szCs w:val="20"/>
        </w:rPr>
        <w:t xml:space="preserve"> </w:t>
      </w:r>
      <w:r w:rsidR="00101D47">
        <w:rPr>
          <w:rFonts w:ascii="Times New Roman" w:hAnsi="Times New Roman"/>
          <w:noProof/>
          <w:szCs w:val="20"/>
        </w:rPr>
        <w:t>SAMPLE</w:t>
      </w:r>
      <w:r w:rsidR="001453C4" w:rsidRPr="00234042">
        <w:rPr>
          <w:rFonts w:ascii="Times New Roman" w:hAnsi="Times New Roman"/>
          <w:szCs w:val="20"/>
        </w:rPr>
        <w:tab/>
      </w:r>
      <w:r w:rsidR="0090061A" w:rsidRPr="00234042">
        <w:rPr>
          <w:rFonts w:ascii="Times New Roman" w:hAnsi="Times New Roman"/>
          <w:szCs w:val="20"/>
        </w:rPr>
        <w:tab/>
      </w:r>
      <w:r w:rsidR="001453C4" w:rsidRPr="00234042">
        <w:rPr>
          <w:rFonts w:ascii="Times New Roman" w:hAnsi="Times New Roman"/>
          <w:szCs w:val="20"/>
        </w:rPr>
        <w:t xml:space="preserve">NIST Sample Number:  </w:t>
      </w:r>
      <w:r w:rsidR="00101D47">
        <w:rPr>
          <w:rFonts w:ascii="Times New Roman" w:hAnsi="Times New Roman"/>
          <w:noProof/>
          <w:szCs w:val="20"/>
        </w:rPr>
        <w:t>SAMPLE</w:t>
      </w:r>
    </w:p>
    <w:p w:rsidR="00655044" w:rsidRPr="00234042" w:rsidRDefault="00655044" w:rsidP="00F15D9D">
      <w:pPr>
        <w:tabs>
          <w:tab w:val="left" w:pos="900"/>
          <w:tab w:val="left" w:pos="1440"/>
          <w:tab w:val="left" w:pos="5760"/>
        </w:tabs>
        <w:jc w:val="both"/>
        <w:rPr>
          <w:rFonts w:ascii="Times New Roman" w:hAnsi="Times New Roman"/>
          <w:b/>
          <w:szCs w:val="20"/>
        </w:rPr>
      </w:pPr>
      <w:r w:rsidRPr="00234042">
        <w:rPr>
          <w:rFonts w:ascii="Times New Roman" w:hAnsi="Times New Roman"/>
          <w:b/>
          <w:szCs w:val="20"/>
        </w:rPr>
        <w:tab/>
      </w:r>
      <w:r w:rsidRPr="00234042">
        <w:rPr>
          <w:rFonts w:ascii="Times New Roman" w:hAnsi="Times New Roman"/>
          <w:szCs w:val="20"/>
        </w:rPr>
        <w:t xml:space="preserve">Hydrotest Date:  </w:t>
      </w:r>
      <w:r w:rsidR="00903DF0" w:rsidRPr="00234042">
        <w:rPr>
          <w:rFonts w:ascii="Times New Roman" w:hAnsi="Times New Roman"/>
          <w:szCs w:val="20"/>
        </w:rPr>
        <w:t>February</w:t>
      </w:r>
      <w:r w:rsidR="00127F11" w:rsidRPr="00234042">
        <w:rPr>
          <w:rFonts w:ascii="Times New Roman" w:hAnsi="Times New Roman"/>
          <w:szCs w:val="20"/>
        </w:rPr>
        <w:t> </w:t>
      </w:r>
      <w:r w:rsidR="00903DF0" w:rsidRPr="00234042">
        <w:rPr>
          <w:rFonts w:ascii="Times New Roman" w:hAnsi="Times New Roman"/>
          <w:szCs w:val="20"/>
        </w:rPr>
        <w:t>2003</w:t>
      </w:r>
      <w:r w:rsidRPr="00234042">
        <w:rPr>
          <w:rFonts w:ascii="Times New Roman" w:hAnsi="Times New Roman"/>
          <w:szCs w:val="20"/>
        </w:rPr>
        <w:tab/>
        <w:t xml:space="preserve">Blend Date:  </w:t>
      </w:r>
      <w:r w:rsidR="00903DF0" w:rsidRPr="00234042">
        <w:rPr>
          <w:rFonts w:ascii="Times New Roman" w:hAnsi="Times New Roman"/>
          <w:szCs w:val="20"/>
        </w:rPr>
        <w:t>April</w:t>
      </w:r>
      <w:r w:rsidR="00127F11" w:rsidRPr="00234042">
        <w:rPr>
          <w:rFonts w:ascii="Times New Roman" w:hAnsi="Times New Roman"/>
          <w:szCs w:val="20"/>
        </w:rPr>
        <w:t> </w:t>
      </w:r>
      <w:r w:rsidR="00903DF0" w:rsidRPr="00234042">
        <w:rPr>
          <w:rFonts w:ascii="Times New Roman" w:hAnsi="Times New Roman"/>
          <w:szCs w:val="20"/>
        </w:rPr>
        <w:t>2003</w:t>
      </w:r>
    </w:p>
    <w:p w:rsidR="00F569F1" w:rsidRPr="00234042" w:rsidRDefault="00F569F1" w:rsidP="00F15D9D">
      <w:pPr>
        <w:jc w:val="both"/>
        <w:rPr>
          <w:rFonts w:ascii="Times New Roman" w:hAnsi="Times New Roman"/>
          <w:szCs w:val="20"/>
        </w:rPr>
      </w:pPr>
    </w:p>
    <w:p w:rsidR="00F569F1" w:rsidRPr="00234042" w:rsidRDefault="004647BA" w:rsidP="00F15D9D">
      <w:pPr>
        <w:jc w:val="both"/>
        <w:rPr>
          <w:rFonts w:ascii="Times New Roman" w:hAnsi="Times New Roman"/>
          <w:szCs w:val="20"/>
        </w:rPr>
      </w:pPr>
      <w:r w:rsidRPr="00234042">
        <w:rPr>
          <w:rFonts w:ascii="Times New Roman" w:hAnsi="Times New Roman"/>
        </w:rPr>
        <w:t>A NIST certified value is a value for which NIST has the highest confidence in its accuracy in that all known or suspected sources of bias have been investigated or taken into account</w:t>
      </w:r>
      <w:r w:rsidR="00127F11" w:rsidRPr="00234042">
        <w:rPr>
          <w:rFonts w:ascii="Times New Roman" w:hAnsi="Times New Roman"/>
        </w:rPr>
        <w:t> </w:t>
      </w:r>
      <w:r w:rsidRPr="00234042">
        <w:rPr>
          <w:rFonts w:ascii="Times New Roman" w:hAnsi="Times New Roman"/>
        </w:rPr>
        <w:t>[2].</w:t>
      </w:r>
      <w:r w:rsidR="001F15E7" w:rsidRPr="001F15E7">
        <w:rPr>
          <w:rFonts w:ascii="Times New Roman" w:hAnsi="Times New Roman"/>
        </w:rPr>
        <w:t xml:space="preserve">  </w:t>
      </w:r>
      <w:r w:rsidR="00F569F1" w:rsidRPr="00234042">
        <w:rPr>
          <w:rFonts w:ascii="Times New Roman" w:hAnsi="Times New Roman"/>
          <w:szCs w:val="20"/>
        </w:rPr>
        <w:t>The uncertainty of the certified value includes the estimated uncertainties in the NIST standards, the analytical comparisons to the lot standard</w:t>
      </w:r>
      <w:r w:rsidR="00127F11" w:rsidRPr="00234042">
        <w:rPr>
          <w:rFonts w:ascii="Times New Roman" w:hAnsi="Times New Roman"/>
          <w:szCs w:val="20"/>
        </w:rPr>
        <w:t> </w:t>
      </w:r>
      <w:r w:rsidR="00F569F1" w:rsidRPr="00234042">
        <w:rPr>
          <w:rFonts w:ascii="Times New Roman" w:hAnsi="Times New Roman"/>
          <w:szCs w:val="20"/>
        </w:rPr>
        <w:t xml:space="preserve">(LS), and the uncertainty of comparing the LS with each of the mixtures comprising this lot.  The uncertainty is expressed as an expanded uncertainty </w:t>
      </w:r>
      <w:r w:rsidR="00F569F1" w:rsidRPr="00234042">
        <w:rPr>
          <w:rFonts w:ascii="Times New Roman" w:hAnsi="Times New Roman"/>
          <w:i/>
          <w:iCs/>
          <w:szCs w:val="20"/>
        </w:rPr>
        <w:t>U</w:t>
      </w:r>
      <w:r w:rsidR="00127F11" w:rsidRPr="00234042">
        <w:rPr>
          <w:rFonts w:ascii="Times New Roman" w:hAnsi="Times New Roman"/>
          <w:i/>
          <w:iCs/>
          <w:szCs w:val="20"/>
        </w:rPr>
        <w:t> </w:t>
      </w:r>
      <w:r w:rsidR="00F569F1" w:rsidRPr="00234042">
        <w:rPr>
          <w:rFonts w:ascii="Times New Roman" w:hAnsi="Times New Roman"/>
          <w:i/>
          <w:iCs/>
          <w:szCs w:val="20"/>
        </w:rPr>
        <w:t>=</w:t>
      </w:r>
      <w:r w:rsidR="00127F11" w:rsidRPr="00234042">
        <w:rPr>
          <w:rFonts w:ascii="Times New Roman" w:hAnsi="Times New Roman"/>
          <w:i/>
          <w:iCs/>
          <w:szCs w:val="20"/>
        </w:rPr>
        <w:t> </w:t>
      </w:r>
      <w:r w:rsidR="00F569F1" w:rsidRPr="00234042">
        <w:rPr>
          <w:rFonts w:ascii="Times New Roman" w:hAnsi="Times New Roman"/>
          <w:i/>
          <w:iCs/>
          <w:szCs w:val="20"/>
        </w:rPr>
        <w:t>ku</w:t>
      </w:r>
      <w:r w:rsidR="00F569F1" w:rsidRPr="00234042">
        <w:rPr>
          <w:rFonts w:ascii="Times New Roman" w:hAnsi="Times New Roman"/>
          <w:szCs w:val="20"/>
          <w:vertAlign w:val="subscript"/>
        </w:rPr>
        <w:t>c</w:t>
      </w:r>
      <w:r w:rsidR="00F569F1" w:rsidRPr="00234042">
        <w:rPr>
          <w:rFonts w:ascii="Times New Roman" w:hAnsi="Times New Roman"/>
          <w:szCs w:val="20"/>
        </w:rPr>
        <w:t xml:space="preserve"> with</w:t>
      </w:r>
      <w:r w:rsidR="00F569F1" w:rsidRPr="00234042">
        <w:rPr>
          <w:rFonts w:ascii="Times New Roman" w:hAnsi="Times New Roman"/>
          <w:i/>
          <w:iCs/>
          <w:szCs w:val="20"/>
        </w:rPr>
        <w:t xml:space="preserve"> u</w:t>
      </w:r>
      <w:r w:rsidR="00F569F1" w:rsidRPr="00234042">
        <w:rPr>
          <w:rFonts w:ascii="Times New Roman" w:hAnsi="Times New Roman"/>
          <w:szCs w:val="20"/>
          <w:vertAlign w:val="subscript"/>
        </w:rPr>
        <w:t>c</w:t>
      </w:r>
      <w:r w:rsidR="00F569F1" w:rsidRPr="00234042">
        <w:rPr>
          <w:rFonts w:ascii="Times New Roman" w:hAnsi="Times New Roman"/>
          <w:szCs w:val="20"/>
        </w:rPr>
        <w:t xml:space="preserve"> determined </w:t>
      </w:r>
      <w:r w:rsidR="00880503" w:rsidRPr="00234042">
        <w:rPr>
          <w:rFonts w:ascii="Times New Roman" w:hAnsi="Times New Roman"/>
          <w:szCs w:val="20"/>
        </w:rPr>
        <w:t>by</w:t>
      </w:r>
      <w:r w:rsidR="00F569F1" w:rsidRPr="00234042">
        <w:rPr>
          <w:rFonts w:ascii="Times New Roman" w:hAnsi="Times New Roman"/>
          <w:szCs w:val="20"/>
        </w:rPr>
        <w:t xml:space="preserve"> experiment and a coverage factor </w:t>
      </w:r>
      <w:r w:rsidR="00F569F1" w:rsidRPr="00234042">
        <w:rPr>
          <w:rFonts w:ascii="Times New Roman" w:hAnsi="Times New Roman"/>
          <w:i/>
          <w:iCs/>
          <w:szCs w:val="20"/>
        </w:rPr>
        <w:t>k </w:t>
      </w:r>
      <w:r w:rsidR="00F569F1" w:rsidRPr="00234042">
        <w:rPr>
          <w:rFonts w:ascii="Times New Roman" w:hAnsi="Times New Roman"/>
          <w:szCs w:val="20"/>
        </w:rPr>
        <w:t xml:space="preserve">= 2.  The true value for the </w:t>
      </w:r>
      <w:r w:rsidR="00903DF0" w:rsidRPr="00234042">
        <w:rPr>
          <w:rFonts w:ascii="Times New Roman" w:hAnsi="Times New Roman"/>
          <w:szCs w:val="20"/>
        </w:rPr>
        <w:t>individual NMHC</w:t>
      </w:r>
      <w:r w:rsidR="00F569F1" w:rsidRPr="00234042">
        <w:rPr>
          <w:rFonts w:ascii="Times New Roman" w:hAnsi="Times New Roman"/>
          <w:szCs w:val="20"/>
        </w:rPr>
        <w:t xml:space="preserve"> amount</w:t>
      </w:r>
      <w:r w:rsidR="00127F11" w:rsidRPr="00234042">
        <w:rPr>
          <w:rFonts w:ascii="Times New Roman" w:hAnsi="Times New Roman"/>
          <w:szCs w:val="20"/>
        </w:rPr>
        <w:noBreakHyphen/>
      </w:r>
      <w:r w:rsidR="00F569F1" w:rsidRPr="00234042">
        <w:rPr>
          <w:rFonts w:ascii="Times New Roman" w:hAnsi="Times New Roman"/>
          <w:szCs w:val="20"/>
        </w:rPr>
        <w:t>of</w:t>
      </w:r>
      <w:r w:rsidR="00127F11" w:rsidRPr="00234042">
        <w:rPr>
          <w:rFonts w:ascii="Times New Roman" w:hAnsi="Times New Roman"/>
          <w:szCs w:val="20"/>
        </w:rPr>
        <w:noBreakHyphen/>
      </w:r>
      <w:r w:rsidR="00F569F1" w:rsidRPr="00234042">
        <w:rPr>
          <w:rFonts w:ascii="Times New Roman" w:hAnsi="Times New Roman"/>
          <w:szCs w:val="20"/>
        </w:rPr>
        <w:t>substance fraction is asserted to lie in the interval defined by the certified value</w:t>
      </w:r>
      <w:r w:rsidR="00F569F1" w:rsidRPr="00234042">
        <w:rPr>
          <w:rFonts w:ascii="Times New Roman" w:hAnsi="Times New Roman"/>
          <w:i/>
          <w:iCs/>
          <w:szCs w:val="20"/>
        </w:rPr>
        <w:t xml:space="preserve"> </w:t>
      </w:r>
      <w:r w:rsidR="00F569F1" w:rsidRPr="00234042">
        <w:rPr>
          <w:rFonts w:ascii="Times New Roman" w:hAnsi="Times New Roman"/>
          <w:szCs w:val="20"/>
        </w:rPr>
        <w:sym w:font="Symbol" w:char="F0B1"/>
      </w:r>
      <w:r w:rsidR="00127F11" w:rsidRPr="00234042">
        <w:rPr>
          <w:rFonts w:ascii="Times New Roman" w:hAnsi="Times New Roman"/>
          <w:i/>
          <w:iCs/>
          <w:szCs w:val="20"/>
        </w:rPr>
        <w:t> </w:t>
      </w:r>
      <w:r w:rsidR="00F569F1" w:rsidRPr="00234042">
        <w:rPr>
          <w:rFonts w:ascii="Times New Roman" w:hAnsi="Times New Roman"/>
          <w:i/>
          <w:iCs/>
          <w:szCs w:val="20"/>
        </w:rPr>
        <w:t xml:space="preserve">U </w:t>
      </w:r>
      <w:r w:rsidR="00F569F1" w:rsidRPr="00234042">
        <w:rPr>
          <w:rFonts w:ascii="Times New Roman" w:hAnsi="Times New Roman"/>
          <w:szCs w:val="20"/>
        </w:rPr>
        <w:t>with a level of confidence of approximately 95 %</w:t>
      </w:r>
      <w:r w:rsidR="00127F11" w:rsidRPr="00234042">
        <w:rPr>
          <w:rFonts w:ascii="Times New Roman" w:hAnsi="Times New Roman"/>
          <w:szCs w:val="20"/>
        </w:rPr>
        <w:t> </w:t>
      </w:r>
      <w:r w:rsidR="00F569F1" w:rsidRPr="00234042">
        <w:rPr>
          <w:rFonts w:ascii="Times New Roman" w:hAnsi="Times New Roman"/>
          <w:szCs w:val="20"/>
        </w:rPr>
        <w:t>[</w:t>
      </w:r>
      <w:r w:rsidRPr="00234042">
        <w:rPr>
          <w:rFonts w:ascii="Times New Roman" w:hAnsi="Times New Roman"/>
          <w:szCs w:val="20"/>
        </w:rPr>
        <w:t>3</w:t>
      </w:r>
      <w:r w:rsidR="00F569F1" w:rsidRPr="00234042">
        <w:rPr>
          <w:rFonts w:ascii="Times New Roman" w:hAnsi="Times New Roman"/>
          <w:szCs w:val="20"/>
        </w:rPr>
        <w:t>].</w:t>
      </w:r>
    </w:p>
    <w:p w:rsidR="00F569F1" w:rsidRPr="00234042" w:rsidRDefault="00F569F1" w:rsidP="00F15D9D">
      <w:pPr>
        <w:jc w:val="both"/>
        <w:rPr>
          <w:rFonts w:ascii="Times New Roman" w:hAnsi="Times New Roman"/>
          <w:szCs w:val="20"/>
        </w:rPr>
      </w:pPr>
    </w:p>
    <w:p w:rsidR="00D95F7C" w:rsidRPr="00234042" w:rsidRDefault="00F569F1" w:rsidP="00F15D9D">
      <w:pPr>
        <w:jc w:val="both"/>
        <w:rPr>
          <w:rFonts w:ascii="Times New Roman" w:hAnsi="Times New Roman"/>
        </w:rPr>
      </w:pPr>
      <w:r w:rsidRPr="00234042">
        <w:rPr>
          <w:rFonts w:ascii="Times New Roman" w:hAnsi="Times New Roman"/>
          <w:b/>
          <w:bCs/>
          <w:szCs w:val="20"/>
        </w:rPr>
        <w:t>Expiration of Certification:</w:t>
      </w:r>
      <w:r w:rsidRPr="00234042">
        <w:rPr>
          <w:rFonts w:ascii="Times New Roman" w:hAnsi="Times New Roman"/>
          <w:szCs w:val="20"/>
        </w:rPr>
        <w:t xml:space="preserve">  </w:t>
      </w:r>
      <w:r w:rsidR="00D95F7C" w:rsidRPr="00234042">
        <w:rPr>
          <w:rFonts w:ascii="Times New Roman" w:hAnsi="Times New Roman"/>
          <w:szCs w:val="20"/>
        </w:rPr>
        <w:t>The certification of</w:t>
      </w:r>
      <w:r w:rsidR="00D95F7C" w:rsidRPr="00234042">
        <w:rPr>
          <w:rFonts w:ascii="Times New Roman" w:hAnsi="Times New Roman"/>
        </w:rPr>
        <w:t xml:space="preserve"> </w:t>
      </w:r>
      <w:r w:rsidR="00D95F7C" w:rsidRPr="00234042">
        <w:rPr>
          <w:rFonts w:ascii="Times New Roman" w:hAnsi="Times New Roman"/>
          <w:b/>
        </w:rPr>
        <w:t>SRM</w:t>
      </w:r>
      <w:r w:rsidR="00BD6481">
        <w:rPr>
          <w:rFonts w:ascii="Times New Roman" w:hAnsi="Times New Roman"/>
          <w:b/>
        </w:rPr>
        <w:t> </w:t>
      </w:r>
      <w:r w:rsidR="0011482A" w:rsidRPr="00234042">
        <w:rPr>
          <w:rFonts w:ascii="Times New Roman" w:hAnsi="Times New Roman"/>
          <w:b/>
        </w:rPr>
        <w:t>1800b</w:t>
      </w:r>
      <w:r w:rsidR="00D95F7C" w:rsidRPr="00234042">
        <w:rPr>
          <w:rFonts w:ascii="Times New Roman" w:hAnsi="Times New Roman"/>
          <w:b/>
        </w:rPr>
        <w:t xml:space="preserve"> Lot</w:t>
      </w:r>
      <w:r w:rsidR="00BD6481">
        <w:rPr>
          <w:rFonts w:ascii="Times New Roman" w:hAnsi="Times New Roman"/>
          <w:b/>
        </w:rPr>
        <w:t> </w:t>
      </w:r>
      <w:r w:rsidR="00D95F7C" w:rsidRPr="00234042">
        <w:rPr>
          <w:rFonts w:ascii="Times New Roman" w:hAnsi="Times New Roman"/>
          <w:b/>
        </w:rPr>
        <w:t>No.</w:t>
      </w:r>
      <w:r w:rsidR="00BD6481">
        <w:rPr>
          <w:rFonts w:ascii="Times New Roman" w:hAnsi="Times New Roman"/>
          <w:b/>
        </w:rPr>
        <w:t> </w:t>
      </w:r>
      <w:r w:rsidR="0011482A" w:rsidRPr="00234042">
        <w:rPr>
          <w:rFonts w:ascii="Times New Roman" w:hAnsi="Times New Roman"/>
          <w:b/>
        </w:rPr>
        <w:t>1800</w:t>
      </w:r>
      <w:r w:rsidR="00127F11" w:rsidRPr="00234042">
        <w:rPr>
          <w:rFonts w:ascii="Times New Roman" w:hAnsi="Times New Roman"/>
          <w:b/>
        </w:rPr>
        <w:noBreakHyphen/>
      </w:r>
      <w:r w:rsidR="0011482A" w:rsidRPr="00234042">
        <w:rPr>
          <w:rFonts w:ascii="Times New Roman" w:hAnsi="Times New Roman"/>
          <w:b/>
        </w:rPr>
        <w:t>B</w:t>
      </w:r>
      <w:r w:rsidR="00127F11" w:rsidRPr="00234042">
        <w:rPr>
          <w:rFonts w:ascii="Times New Roman" w:hAnsi="Times New Roman"/>
          <w:b/>
        </w:rPr>
        <w:noBreakHyphen/>
      </w:r>
      <w:r w:rsidR="00D95F7C" w:rsidRPr="00234042">
        <w:rPr>
          <w:rFonts w:ascii="Times New Roman" w:hAnsi="Times New Roman"/>
          <w:b/>
        </w:rPr>
        <w:t xml:space="preserve">XX </w:t>
      </w:r>
      <w:r w:rsidR="00D95F7C" w:rsidRPr="00234042">
        <w:rPr>
          <w:rFonts w:ascii="Times New Roman" w:hAnsi="Times New Roman"/>
        </w:rPr>
        <w:t>is valid from this certificate issue date, within the measurement uncertainties specified</w:t>
      </w:r>
      <w:r w:rsidR="00E86913" w:rsidRPr="00234042">
        <w:rPr>
          <w:rFonts w:ascii="Times New Roman" w:hAnsi="Times New Roman"/>
        </w:rPr>
        <w:t>,</w:t>
      </w:r>
      <w:r w:rsidR="00D95F7C" w:rsidRPr="00234042">
        <w:rPr>
          <w:rFonts w:ascii="Times New Roman" w:hAnsi="Times New Roman"/>
        </w:rPr>
        <w:t xml:space="preserve"> until </w:t>
      </w:r>
      <w:r w:rsidR="00040A36" w:rsidRPr="00234042">
        <w:rPr>
          <w:rFonts w:ascii="Times New Roman" w:hAnsi="Times New Roman"/>
          <w:b/>
        </w:rPr>
        <w:t>18</w:t>
      </w:r>
      <w:r w:rsidR="00BD6481">
        <w:rPr>
          <w:rFonts w:ascii="Times New Roman" w:hAnsi="Times New Roman"/>
          <w:b/>
        </w:rPr>
        <w:t> </w:t>
      </w:r>
      <w:r w:rsidR="00040A36" w:rsidRPr="00234042">
        <w:rPr>
          <w:rFonts w:ascii="Times New Roman" w:hAnsi="Times New Roman"/>
          <w:b/>
        </w:rPr>
        <w:t>August</w:t>
      </w:r>
      <w:r w:rsidR="00BD6481">
        <w:rPr>
          <w:rFonts w:ascii="Times New Roman" w:hAnsi="Times New Roman"/>
          <w:b/>
        </w:rPr>
        <w:t> </w:t>
      </w:r>
      <w:r w:rsidR="0011482A" w:rsidRPr="00234042">
        <w:rPr>
          <w:rFonts w:ascii="Times New Roman" w:hAnsi="Times New Roman"/>
          <w:b/>
        </w:rPr>
        <w:t>2016</w:t>
      </w:r>
      <w:r w:rsidR="00D95F7C" w:rsidRPr="00234042">
        <w:rPr>
          <w:rFonts w:ascii="Times New Roman" w:hAnsi="Times New Roman"/>
        </w:rPr>
        <w:t>, provided the SRM is handled and stored in accordance with the instructions given in this certificate (see “Cylinder and Gas Handling Information”).  The certification is nullified if the SRM is damaged, contaminated, or otherwise modified.</w:t>
      </w:r>
    </w:p>
    <w:p w:rsidR="00F569F1" w:rsidRPr="00234042" w:rsidRDefault="00F569F1" w:rsidP="00F15D9D">
      <w:pPr>
        <w:jc w:val="both"/>
        <w:rPr>
          <w:rFonts w:ascii="Times New Roman" w:hAnsi="Times New Roman"/>
          <w:szCs w:val="20"/>
        </w:rPr>
      </w:pPr>
    </w:p>
    <w:p w:rsidR="00D95F7C" w:rsidRPr="00234042" w:rsidRDefault="00D95F7C" w:rsidP="00F15D9D">
      <w:pPr>
        <w:jc w:val="both"/>
        <w:rPr>
          <w:rFonts w:ascii="Times New Roman" w:hAnsi="Times New Roman"/>
        </w:rPr>
      </w:pPr>
      <w:r w:rsidRPr="00234042">
        <w:rPr>
          <w:rFonts w:ascii="Times New Roman" w:hAnsi="Times New Roman"/>
          <w:b/>
          <w:bCs/>
          <w:szCs w:val="20"/>
        </w:rPr>
        <w:t>Cylinder and Gas Handling Information:</w:t>
      </w:r>
      <w:r w:rsidRPr="00234042">
        <w:rPr>
          <w:rFonts w:ascii="Times New Roman" w:hAnsi="Times New Roman"/>
          <w:szCs w:val="20"/>
        </w:rPr>
        <w:t xml:space="preserve">  NIST recommends the use of a high</w:t>
      </w:r>
      <w:r w:rsidR="00127F11" w:rsidRPr="00234042">
        <w:rPr>
          <w:rFonts w:ascii="Times New Roman" w:hAnsi="Times New Roman"/>
          <w:szCs w:val="20"/>
        </w:rPr>
        <w:noBreakHyphen/>
      </w:r>
      <w:r w:rsidRPr="00234042">
        <w:rPr>
          <w:rFonts w:ascii="Times New Roman" w:hAnsi="Times New Roman"/>
          <w:szCs w:val="20"/>
        </w:rPr>
        <w:t>purity, two</w:t>
      </w:r>
      <w:r w:rsidR="00127F11" w:rsidRPr="00234042">
        <w:rPr>
          <w:rFonts w:ascii="Times New Roman" w:hAnsi="Times New Roman"/>
          <w:szCs w:val="20"/>
        </w:rPr>
        <w:noBreakHyphen/>
      </w:r>
      <w:r w:rsidRPr="00234042">
        <w:rPr>
          <w:rFonts w:ascii="Times New Roman" w:hAnsi="Times New Roman"/>
          <w:szCs w:val="20"/>
        </w:rPr>
        <w:t>stage pressure regulator with a stainless steel diaphragm and CGA</w:t>
      </w:r>
      <w:r w:rsidR="00127F11" w:rsidRPr="00234042">
        <w:rPr>
          <w:rFonts w:ascii="Times New Roman" w:hAnsi="Times New Roman"/>
          <w:szCs w:val="20"/>
        </w:rPr>
        <w:noBreakHyphen/>
      </w:r>
      <w:r w:rsidR="00B96341" w:rsidRPr="00234042">
        <w:rPr>
          <w:rFonts w:ascii="Times New Roman" w:hAnsi="Times New Roman"/>
          <w:szCs w:val="20"/>
        </w:rPr>
        <w:t>350</w:t>
      </w:r>
      <w:r w:rsidRPr="00234042">
        <w:rPr>
          <w:rFonts w:ascii="Times New Roman" w:hAnsi="Times New Roman"/>
          <w:szCs w:val="20"/>
        </w:rPr>
        <w:t xml:space="preserve"> outlet to safely reduce the pressure and to deliver this SRM mixture to the instrument.  </w:t>
      </w:r>
      <w:r w:rsidRPr="00234042">
        <w:rPr>
          <w:rFonts w:ascii="Times New Roman" w:hAnsi="Times New Roman"/>
        </w:rPr>
        <w:t>The regulator should be purged to prevent accidental contamination of the SRM by repeatedly (minimum three times) opening the valve and pressurizing the regulator, then closing the valve and releasing the pressure safely into a vent line.  This SRM should not be used after the internal pressure drops below 0.7</w:t>
      </w:r>
      <w:r w:rsidR="00BD6481">
        <w:rPr>
          <w:rFonts w:ascii="Times New Roman" w:hAnsi="Times New Roman"/>
        </w:rPr>
        <w:t> </w:t>
      </w:r>
      <w:r w:rsidRPr="00234042">
        <w:rPr>
          <w:rFonts w:ascii="Times New Roman" w:hAnsi="Times New Roman"/>
        </w:rPr>
        <w:t>MPa</w:t>
      </w:r>
      <w:r w:rsidR="00BD6481">
        <w:rPr>
          <w:rFonts w:ascii="Times New Roman" w:hAnsi="Times New Roman"/>
        </w:rPr>
        <w:t> </w:t>
      </w:r>
      <w:r w:rsidRPr="00234042">
        <w:rPr>
          <w:rFonts w:ascii="Times New Roman" w:hAnsi="Times New Roman"/>
        </w:rPr>
        <w:t>(100</w:t>
      </w:r>
      <w:r w:rsidR="00BD6481">
        <w:rPr>
          <w:rFonts w:ascii="Times New Roman" w:hAnsi="Times New Roman"/>
        </w:rPr>
        <w:t> </w:t>
      </w:r>
      <w:r w:rsidRPr="00234042">
        <w:rPr>
          <w:rFonts w:ascii="Times New Roman" w:hAnsi="Times New Roman"/>
        </w:rPr>
        <w:t>psig).  This SRM should be stored under normal laboratory conditions within the temperature range of 15</w:t>
      </w:r>
      <w:r w:rsidR="00BD6481">
        <w:rPr>
          <w:rFonts w:ascii="Times New Roman" w:hAnsi="Times New Roman"/>
        </w:rPr>
        <w:t> </w:t>
      </w:r>
      <w:r w:rsidRPr="00234042">
        <w:rPr>
          <w:rFonts w:ascii="Times New Roman" w:hAnsi="Times New Roman"/>
        </w:rPr>
        <w:t xml:space="preserve">ºC </w:t>
      </w:r>
      <w:r w:rsidR="00685977" w:rsidRPr="00234042">
        <w:rPr>
          <w:rFonts w:ascii="Times New Roman" w:hAnsi="Times New Roman"/>
        </w:rPr>
        <w:t xml:space="preserve">to </w:t>
      </w:r>
      <w:r w:rsidRPr="00234042">
        <w:rPr>
          <w:rFonts w:ascii="Times New Roman" w:hAnsi="Times New Roman"/>
        </w:rPr>
        <w:t>30</w:t>
      </w:r>
      <w:r w:rsidR="00BD6481">
        <w:rPr>
          <w:rFonts w:ascii="Times New Roman" w:hAnsi="Times New Roman"/>
        </w:rPr>
        <w:t> </w:t>
      </w:r>
      <w:r w:rsidRPr="00234042">
        <w:rPr>
          <w:rFonts w:ascii="Times New Roman" w:hAnsi="Times New Roman"/>
        </w:rPr>
        <w:t>ºC.</w:t>
      </w:r>
    </w:p>
    <w:p w:rsidR="00D95F7C" w:rsidRPr="00234042" w:rsidRDefault="00D95F7C" w:rsidP="00F15D9D">
      <w:pPr>
        <w:jc w:val="both"/>
        <w:rPr>
          <w:rFonts w:ascii="Times New Roman" w:hAnsi="Times New Roman"/>
          <w:szCs w:val="20"/>
        </w:rPr>
      </w:pPr>
    </w:p>
    <w:p w:rsidR="00D95F7C" w:rsidRPr="00234042" w:rsidRDefault="00685977" w:rsidP="00F15D9D">
      <w:pPr>
        <w:jc w:val="both"/>
        <w:rPr>
          <w:rFonts w:ascii="Times New Roman" w:hAnsi="Times New Roman"/>
          <w:szCs w:val="20"/>
        </w:rPr>
      </w:pPr>
      <w:r w:rsidRPr="00234042">
        <w:rPr>
          <w:rFonts w:ascii="Times New Roman" w:hAnsi="Times New Roman"/>
        </w:rPr>
        <w:t>The overall direction and coordination of the technical work required for certification of this SRM were performed by F.R.</w:t>
      </w:r>
      <w:r w:rsidR="008E5B09">
        <w:rPr>
          <w:rFonts w:ascii="Times New Roman" w:hAnsi="Times New Roman"/>
        </w:rPr>
        <w:t> </w:t>
      </w:r>
      <w:r w:rsidRPr="00234042">
        <w:rPr>
          <w:rFonts w:ascii="Times New Roman" w:hAnsi="Times New Roman"/>
        </w:rPr>
        <w:t>Guenther of the NIST Analytical Chemistry Division.</w:t>
      </w:r>
    </w:p>
    <w:p w:rsidR="00CE387E" w:rsidRPr="00E95CAD" w:rsidRDefault="00CE387E" w:rsidP="00CE387E">
      <w:pPr>
        <w:tabs>
          <w:tab w:val="right" w:pos="9360"/>
        </w:tabs>
        <w:rPr>
          <w:rFonts w:ascii="Times New Roman" w:hAnsi="Times New Roman"/>
          <w:sz w:val="18"/>
          <w:szCs w:val="18"/>
        </w:rPr>
      </w:pPr>
    </w:p>
    <w:p w:rsidR="00F569F1" w:rsidRPr="00234042" w:rsidRDefault="00F569F1" w:rsidP="00CE387E">
      <w:pPr>
        <w:tabs>
          <w:tab w:val="right" w:pos="9360"/>
        </w:tabs>
        <w:rPr>
          <w:rFonts w:ascii="Times New Roman" w:hAnsi="Times New Roman"/>
          <w:szCs w:val="20"/>
        </w:rPr>
      </w:pPr>
      <w:r w:rsidRPr="00234042">
        <w:rPr>
          <w:rFonts w:ascii="Times New Roman" w:hAnsi="Times New Roman"/>
          <w:szCs w:val="20"/>
        </w:rPr>
        <w:tab/>
      </w:r>
      <w:r w:rsidR="00880503" w:rsidRPr="00234042">
        <w:rPr>
          <w:rFonts w:ascii="Times New Roman" w:hAnsi="Times New Roman"/>
          <w:szCs w:val="20"/>
        </w:rPr>
        <w:t>Stephen</w:t>
      </w:r>
      <w:r w:rsidR="00E40163" w:rsidRPr="00234042">
        <w:rPr>
          <w:rFonts w:ascii="Times New Roman" w:hAnsi="Times New Roman"/>
          <w:szCs w:val="20"/>
        </w:rPr>
        <w:t> </w:t>
      </w:r>
      <w:r w:rsidR="00880503" w:rsidRPr="00234042">
        <w:rPr>
          <w:rFonts w:ascii="Times New Roman" w:hAnsi="Times New Roman"/>
          <w:szCs w:val="20"/>
        </w:rPr>
        <w:t>A.</w:t>
      </w:r>
      <w:r w:rsidR="00E40163" w:rsidRPr="00234042">
        <w:rPr>
          <w:rFonts w:ascii="Times New Roman" w:hAnsi="Times New Roman"/>
          <w:szCs w:val="20"/>
        </w:rPr>
        <w:t> </w:t>
      </w:r>
      <w:r w:rsidR="00880503" w:rsidRPr="00234042">
        <w:rPr>
          <w:rFonts w:ascii="Times New Roman" w:hAnsi="Times New Roman"/>
          <w:szCs w:val="20"/>
        </w:rPr>
        <w:t>Wise</w:t>
      </w:r>
      <w:r w:rsidRPr="00234042">
        <w:rPr>
          <w:rFonts w:ascii="Times New Roman" w:hAnsi="Times New Roman"/>
          <w:szCs w:val="20"/>
        </w:rPr>
        <w:t>,</w:t>
      </w:r>
      <w:r w:rsidR="00BD6481">
        <w:rPr>
          <w:rFonts w:ascii="Times New Roman" w:hAnsi="Times New Roman"/>
          <w:szCs w:val="20"/>
        </w:rPr>
        <w:t> </w:t>
      </w:r>
      <w:r w:rsidRPr="00234042">
        <w:rPr>
          <w:rFonts w:ascii="Times New Roman" w:hAnsi="Times New Roman"/>
          <w:szCs w:val="20"/>
        </w:rPr>
        <w:t>Chief</w:t>
      </w:r>
    </w:p>
    <w:p w:rsidR="00F569F1" w:rsidRPr="00234042" w:rsidRDefault="00F569F1" w:rsidP="00CE387E">
      <w:pPr>
        <w:tabs>
          <w:tab w:val="right" w:pos="9360"/>
        </w:tabs>
        <w:rPr>
          <w:rFonts w:ascii="Times New Roman" w:hAnsi="Times New Roman"/>
          <w:szCs w:val="20"/>
        </w:rPr>
      </w:pPr>
      <w:r w:rsidRPr="00234042">
        <w:rPr>
          <w:rFonts w:ascii="Times New Roman" w:hAnsi="Times New Roman"/>
          <w:szCs w:val="20"/>
        </w:rPr>
        <w:tab/>
        <w:t>Analytical Chemistry Division</w:t>
      </w:r>
    </w:p>
    <w:p w:rsidR="00F569F1" w:rsidRPr="00E95CAD" w:rsidRDefault="00F569F1" w:rsidP="00F15D9D">
      <w:pPr>
        <w:jc w:val="both"/>
        <w:rPr>
          <w:rFonts w:ascii="Times New Roman" w:hAnsi="Times New Roman"/>
          <w:sz w:val="18"/>
          <w:szCs w:val="18"/>
        </w:rPr>
      </w:pPr>
    </w:p>
    <w:p w:rsidR="00F569F1" w:rsidRPr="00234042" w:rsidRDefault="00F569F1" w:rsidP="00F15D9D">
      <w:pPr>
        <w:tabs>
          <w:tab w:val="left" w:pos="0"/>
          <w:tab w:val="right" w:pos="9360"/>
        </w:tabs>
        <w:jc w:val="both"/>
        <w:rPr>
          <w:rFonts w:ascii="Times New Roman" w:hAnsi="Times New Roman"/>
          <w:szCs w:val="20"/>
        </w:rPr>
      </w:pPr>
      <w:r w:rsidRPr="00234042">
        <w:rPr>
          <w:rFonts w:ascii="Times New Roman" w:hAnsi="Times New Roman"/>
          <w:szCs w:val="20"/>
        </w:rPr>
        <w:t>Gaithersburg,</w:t>
      </w:r>
      <w:r w:rsidR="00E40163" w:rsidRPr="00234042">
        <w:rPr>
          <w:rFonts w:ascii="Times New Roman" w:hAnsi="Times New Roman"/>
          <w:szCs w:val="20"/>
        </w:rPr>
        <w:t> MD 20899</w:t>
      </w:r>
      <w:r w:rsidRPr="00234042">
        <w:rPr>
          <w:rFonts w:ascii="Times New Roman" w:hAnsi="Times New Roman"/>
          <w:szCs w:val="20"/>
        </w:rPr>
        <w:tab/>
      </w:r>
      <w:r w:rsidR="00880503" w:rsidRPr="00234042">
        <w:rPr>
          <w:rFonts w:ascii="Times New Roman" w:hAnsi="Times New Roman"/>
          <w:szCs w:val="20"/>
        </w:rPr>
        <w:t>Robert</w:t>
      </w:r>
      <w:r w:rsidR="00E40163" w:rsidRPr="00234042">
        <w:rPr>
          <w:rFonts w:ascii="Times New Roman" w:hAnsi="Times New Roman"/>
          <w:szCs w:val="20"/>
        </w:rPr>
        <w:t> </w:t>
      </w:r>
      <w:r w:rsidR="00880503" w:rsidRPr="00234042">
        <w:rPr>
          <w:rFonts w:ascii="Times New Roman" w:hAnsi="Times New Roman"/>
          <w:szCs w:val="20"/>
        </w:rPr>
        <w:t>L.</w:t>
      </w:r>
      <w:r w:rsidR="00E40163" w:rsidRPr="00234042">
        <w:rPr>
          <w:rFonts w:ascii="Times New Roman" w:hAnsi="Times New Roman"/>
          <w:szCs w:val="20"/>
        </w:rPr>
        <w:t> </w:t>
      </w:r>
      <w:r w:rsidR="00880503" w:rsidRPr="00234042">
        <w:rPr>
          <w:rFonts w:ascii="Times New Roman" w:hAnsi="Times New Roman"/>
          <w:szCs w:val="20"/>
        </w:rPr>
        <w:t>Watters</w:t>
      </w:r>
      <w:r w:rsidRPr="00234042">
        <w:rPr>
          <w:rFonts w:ascii="Times New Roman" w:hAnsi="Times New Roman"/>
          <w:szCs w:val="20"/>
        </w:rPr>
        <w:t>,</w:t>
      </w:r>
      <w:r w:rsidR="00E40163" w:rsidRPr="00234042">
        <w:rPr>
          <w:rFonts w:ascii="Times New Roman" w:hAnsi="Times New Roman"/>
          <w:szCs w:val="20"/>
        </w:rPr>
        <w:t> </w:t>
      </w:r>
      <w:r w:rsidRPr="00234042">
        <w:rPr>
          <w:rFonts w:ascii="Times New Roman" w:hAnsi="Times New Roman"/>
          <w:szCs w:val="20"/>
        </w:rPr>
        <w:t>Jr.,</w:t>
      </w:r>
      <w:r w:rsidR="00BD6481">
        <w:rPr>
          <w:rFonts w:ascii="Times New Roman" w:hAnsi="Times New Roman"/>
          <w:szCs w:val="20"/>
        </w:rPr>
        <w:t> </w:t>
      </w:r>
      <w:r w:rsidRPr="00234042">
        <w:rPr>
          <w:rFonts w:ascii="Times New Roman" w:hAnsi="Times New Roman"/>
          <w:szCs w:val="20"/>
        </w:rPr>
        <w:t>Chief</w:t>
      </w:r>
    </w:p>
    <w:p w:rsidR="00F569F1" w:rsidRPr="00234042" w:rsidRDefault="006F2D03" w:rsidP="00F15D9D">
      <w:pPr>
        <w:tabs>
          <w:tab w:val="right" w:pos="9360"/>
        </w:tabs>
        <w:jc w:val="both"/>
        <w:rPr>
          <w:rFonts w:ascii="Times New Roman" w:hAnsi="Times New Roman"/>
          <w:szCs w:val="20"/>
        </w:rPr>
      </w:pPr>
      <w:r w:rsidRPr="00234042">
        <w:rPr>
          <w:rFonts w:ascii="Times New Roman" w:hAnsi="Times New Roman"/>
          <w:szCs w:val="20"/>
        </w:rPr>
        <w:t xml:space="preserve">Certificate Issue Date: </w:t>
      </w:r>
      <w:r w:rsidR="00D95F7C" w:rsidRPr="00234042">
        <w:rPr>
          <w:rFonts w:ascii="Times New Roman" w:hAnsi="Times New Roman"/>
          <w:szCs w:val="20"/>
        </w:rPr>
        <w:t xml:space="preserve"> </w:t>
      </w:r>
      <w:r w:rsidR="000E3F20">
        <w:rPr>
          <w:rFonts w:ascii="Times New Roman" w:hAnsi="Times New Roman"/>
          <w:szCs w:val="20"/>
        </w:rPr>
        <w:t>1</w:t>
      </w:r>
      <w:r w:rsidR="00B35ADB">
        <w:rPr>
          <w:rFonts w:ascii="Times New Roman" w:hAnsi="Times New Roman"/>
          <w:szCs w:val="20"/>
        </w:rPr>
        <w:t>5</w:t>
      </w:r>
      <w:r w:rsidR="00C77D1A">
        <w:rPr>
          <w:rFonts w:ascii="Times New Roman" w:hAnsi="Times New Roman"/>
          <w:szCs w:val="20"/>
        </w:rPr>
        <w:t> July </w:t>
      </w:r>
      <w:r w:rsidR="0009015A">
        <w:rPr>
          <w:rFonts w:ascii="Times New Roman" w:hAnsi="Times New Roman"/>
          <w:szCs w:val="20"/>
        </w:rPr>
        <w:t>2011</w:t>
      </w:r>
      <w:r w:rsidR="00F569F1" w:rsidRPr="00234042">
        <w:rPr>
          <w:rFonts w:ascii="Times New Roman" w:hAnsi="Times New Roman"/>
          <w:szCs w:val="20"/>
        </w:rPr>
        <w:tab/>
        <w:t>Measurement Services Division</w:t>
      </w:r>
    </w:p>
    <w:p w:rsidR="00234042" w:rsidRPr="00234042" w:rsidRDefault="00234042" w:rsidP="00234042">
      <w:pPr>
        <w:tabs>
          <w:tab w:val="right" w:pos="9360"/>
        </w:tabs>
        <w:jc w:val="both"/>
        <w:rPr>
          <w:rFonts w:ascii="Times New Roman" w:hAnsi="Times New Roman"/>
          <w:i/>
          <w:sz w:val="16"/>
          <w:szCs w:val="16"/>
        </w:rPr>
      </w:pPr>
      <w:r w:rsidRPr="00234042">
        <w:rPr>
          <w:rFonts w:ascii="Times New Roman" w:hAnsi="Times New Roman"/>
          <w:i/>
          <w:sz w:val="16"/>
          <w:szCs w:val="16"/>
        </w:rPr>
        <w:t>Certificate Revision History on Last Page</w:t>
      </w:r>
      <w:r w:rsidRPr="00234042">
        <w:rPr>
          <w:rFonts w:ascii="Times New Roman" w:hAnsi="Times New Roman"/>
          <w:i/>
          <w:sz w:val="16"/>
          <w:szCs w:val="16"/>
        </w:rPr>
        <w:br w:type="page"/>
      </w:r>
    </w:p>
    <w:p w:rsidR="00E40163" w:rsidRPr="00234042" w:rsidRDefault="00685977" w:rsidP="00F15D9D">
      <w:pPr>
        <w:tabs>
          <w:tab w:val="right" w:pos="9360"/>
        </w:tabs>
        <w:jc w:val="both"/>
        <w:rPr>
          <w:rFonts w:ascii="Times New Roman" w:hAnsi="Times New Roman"/>
        </w:rPr>
      </w:pPr>
      <w:r w:rsidRPr="00234042">
        <w:rPr>
          <w:rFonts w:ascii="Times New Roman" w:hAnsi="Times New Roman"/>
        </w:rPr>
        <w:lastRenderedPageBreak/>
        <w:t xml:space="preserve">The analytical measurements leading to the certification of the current SRM lot were performed by </w:t>
      </w:r>
      <w:r w:rsidR="003A17CC" w:rsidRPr="00234042">
        <w:rPr>
          <w:rFonts w:ascii="Times New Roman" w:hAnsi="Times New Roman"/>
        </w:rPr>
        <w:t>G.C.</w:t>
      </w:r>
      <w:r w:rsidR="00E40163" w:rsidRPr="00234042">
        <w:rPr>
          <w:rFonts w:ascii="Times New Roman" w:hAnsi="Times New Roman"/>
        </w:rPr>
        <w:t> </w:t>
      </w:r>
      <w:r w:rsidR="003A17CC" w:rsidRPr="00234042">
        <w:rPr>
          <w:rFonts w:ascii="Times New Roman" w:hAnsi="Times New Roman"/>
        </w:rPr>
        <w:t>Rhoderick</w:t>
      </w:r>
      <w:r w:rsidRPr="00234042">
        <w:rPr>
          <w:rFonts w:ascii="Times New Roman" w:hAnsi="Times New Roman"/>
        </w:rPr>
        <w:t xml:space="preserve"> of the NIST Analytical Chemistry Division.</w:t>
      </w:r>
    </w:p>
    <w:p w:rsidR="00E40163" w:rsidRPr="00234042" w:rsidRDefault="00E40163" w:rsidP="00F15D9D">
      <w:pPr>
        <w:tabs>
          <w:tab w:val="right" w:pos="9360"/>
        </w:tabs>
        <w:jc w:val="both"/>
        <w:rPr>
          <w:rFonts w:ascii="Times New Roman" w:hAnsi="Times New Roman"/>
        </w:rPr>
      </w:pPr>
    </w:p>
    <w:p w:rsidR="009B2A2A" w:rsidRPr="00234042" w:rsidRDefault="009B2A2A" w:rsidP="00F15D9D">
      <w:pPr>
        <w:tabs>
          <w:tab w:val="right" w:pos="9360"/>
        </w:tabs>
        <w:jc w:val="both"/>
        <w:rPr>
          <w:rFonts w:ascii="Times New Roman" w:hAnsi="Times New Roman"/>
          <w:szCs w:val="20"/>
        </w:rPr>
      </w:pPr>
      <w:r w:rsidRPr="00234042">
        <w:rPr>
          <w:rFonts w:ascii="Times New Roman" w:hAnsi="Times New Roman"/>
          <w:szCs w:val="20"/>
        </w:rPr>
        <w:t>Support aspects involved in the issuance of this SRM were coordinated through the NIST Measurement Services Division.</w:t>
      </w:r>
    </w:p>
    <w:p w:rsidR="00040A36" w:rsidRPr="00234042" w:rsidRDefault="00040A36" w:rsidP="00F15D9D">
      <w:pPr>
        <w:tabs>
          <w:tab w:val="right" w:pos="9360"/>
        </w:tabs>
        <w:jc w:val="both"/>
        <w:rPr>
          <w:rFonts w:ascii="Times New Roman" w:hAnsi="Times New Roman"/>
          <w:szCs w:val="20"/>
        </w:rPr>
      </w:pPr>
    </w:p>
    <w:p w:rsidR="00040A36" w:rsidRPr="00234042" w:rsidRDefault="001F15E7" w:rsidP="00E40163">
      <w:pPr>
        <w:tabs>
          <w:tab w:val="right" w:pos="9360"/>
        </w:tabs>
        <w:jc w:val="center"/>
        <w:rPr>
          <w:rFonts w:ascii="Times New Roman" w:hAnsi="Times New Roman"/>
          <w:szCs w:val="20"/>
        </w:rPr>
      </w:pPr>
      <w:proofErr w:type="gramStart"/>
      <w:r w:rsidRPr="001F15E7">
        <w:rPr>
          <w:rFonts w:ascii="Times New Roman" w:hAnsi="Times New Roman"/>
          <w:szCs w:val="20"/>
        </w:rPr>
        <w:t>Tab</w:t>
      </w:r>
      <w:r w:rsidR="008D0E29">
        <w:rPr>
          <w:rFonts w:ascii="Times New Roman" w:hAnsi="Times New Roman"/>
          <w:szCs w:val="20"/>
        </w:rPr>
        <w:t>le</w:t>
      </w:r>
      <w:r w:rsidRPr="001F15E7">
        <w:rPr>
          <w:rFonts w:ascii="Times New Roman" w:hAnsi="Times New Roman"/>
          <w:szCs w:val="20"/>
        </w:rPr>
        <w:t> 1.</w:t>
      </w:r>
      <w:proofErr w:type="gramEnd"/>
      <w:r w:rsidR="00E40163" w:rsidRPr="00234042">
        <w:rPr>
          <w:rFonts w:ascii="Times New Roman" w:hAnsi="Times New Roman"/>
          <w:szCs w:val="20"/>
        </w:rPr>
        <w:t xml:space="preserve">  Certified Values for Non</w:t>
      </w:r>
      <w:r w:rsidR="00E40163" w:rsidRPr="00234042">
        <w:rPr>
          <w:rFonts w:ascii="Times New Roman" w:hAnsi="Times New Roman"/>
          <w:szCs w:val="20"/>
        </w:rPr>
        <w:noBreakHyphen/>
        <w:t>Methane Hydrocarbon Compound</w:t>
      </w:r>
    </w:p>
    <w:p w:rsidR="00040A36" w:rsidRPr="00234042" w:rsidRDefault="00040A36" w:rsidP="00E40163">
      <w:pPr>
        <w:tabs>
          <w:tab w:val="right" w:pos="9360"/>
        </w:tabs>
        <w:jc w:val="center"/>
        <w:rPr>
          <w:rFonts w:ascii="Times New Roman" w:hAnsi="Times New Roman"/>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4"/>
        <w:gridCol w:w="2938"/>
        <w:gridCol w:w="2505"/>
      </w:tblGrid>
      <w:tr w:rsidR="0045117F" w:rsidRPr="00234042" w:rsidTr="009D4D6D">
        <w:trPr>
          <w:trHeight w:val="576"/>
          <w:jc w:val="center"/>
        </w:trPr>
        <w:tc>
          <w:tcPr>
            <w:tcW w:w="2624" w:type="dxa"/>
          </w:tcPr>
          <w:p w:rsidR="0045117F" w:rsidRPr="00234042" w:rsidRDefault="0045117F" w:rsidP="00E40163">
            <w:pPr>
              <w:jc w:val="center"/>
              <w:rPr>
                <w:rFonts w:ascii="Times New Roman" w:hAnsi="Times New Roman"/>
                <w:szCs w:val="20"/>
              </w:rPr>
            </w:pPr>
            <w:r w:rsidRPr="00234042">
              <w:rPr>
                <w:rFonts w:ascii="Times New Roman" w:hAnsi="Times New Roman"/>
                <w:szCs w:val="20"/>
              </w:rPr>
              <w:t>Compound</w:t>
            </w:r>
          </w:p>
        </w:tc>
        <w:tc>
          <w:tcPr>
            <w:tcW w:w="2938" w:type="dxa"/>
          </w:tcPr>
          <w:p w:rsidR="0045117F" w:rsidRPr="00234042" w:rsidRDefault="0045117F" w:rsidP="00E40163">
            <w:pPr>
              <w:jc w:val="center"/>
              <w:rPr>
                <w:rFonts w:ascii="Times New Roman" w:hAnsi="Times New Roman"/>
                <w:szCs w:val="20"/>
              </w:rPr>
            </w:pPr>
            <w:r w:rsidRPr="00234042">
              <w:rPr>
                <w:rFonts w:ascii="Times New Roman" w:hAnsi="Times New Roman"/>
                <w:szCs w:val="20"/>
              </w:rPr>
              <w:t>Concentration</w:t>
            </w:r>
            <w:r w:rsidRPr="00234042">
              <w:rPr>
                <w:rFonts w:ascii="Times New Roman" w:hAnsi="Times New Roman"/>
                <w:szCs w:val="20"/>
              </w:rPr>
              <w:br/>
              <w:t>nmol/mol (ppb)</w:t>
            </w:r>
          </w:p>
        </w:tc>
        <w:tc>
          <w:tcPr>
            <w:tcW w:w="2505" w:type="dxa"/>
          </w:tcPr>
          <w:p w:rsidR="0045117F" w:rsidRPr="00234042" w:rsidRDefault="0045117F" w:rsidP="00E40163">
            <w:pPr>
              <w:jc w:val="center"/>
              <w:rPr>
                <w:rFonts w:ascii="Times New Roman" w:hAnsi="Times New Roman"/>
                <w:szCs w:val="20"/>
              </w:rPr>
            </w:pPr>
            <w:r>
              <w:rPr>
                <w:rFonts w:ascii="Times New Roman" w:hAnsi="Times New Roman"/>
              </w:rPr>
              <w:t>CAS Registry Number</w:t>
            </w:r>
          </w:p>
        </w:tc>
      </w:tr>
      <w:tr w:rsidR="0045117F" w:rsidRPr="00234042" w:rsidTr="009D4D6D">
        <w:trPr>
          <w:jc w:val="center"/>
        </w:trPr>
        <w:tc>
          <w:tcPr>
            <w:tcW w:w="2624" w:type="dxa"/>
          </w:tcPr>
          <w:p w:rsidR="0045117F" w:rsidRPr="00234042" w:rsidRDefault="0045117F" w:rsidP="00234042">
            <w:pPr>
              <w:jc w:val="both"/>
              <w:rPr>
                <w:rFonts w:ascii="Times New Roman" w:hAnsi="Times New Roman"/>
                <w:szCs w:val="20"/>
              </w:rPr>
            </w:pPr>
            <w:r w:rsidRPr="00234042">
              <w:rPr>
                <w:rFonts w:ascii="Times New Roman" w:hAnsi="Times New Roman"/>
                <w:szCs w:val="20"/>
              </w:rPr>
              <w:t>Ethane</w:t>
            </w:r>
          </w:p>
        </w:tc>
        <w:tc>
          <w:tcPr>
            <w:tcW w:w="2938" w:type="dxa"/>
          </w:tcPr>
          <w:p w:rsidR="0045117F" w:rsidRPr="00234042" w:rsidRDefault="00101D47" w:rsidP="00234042">
            <w:pPr>
              <w:jc w:val="center"/>
              <w:rPr>
                <w:rFonts w:ascii="Times New Roman" w:hAnsi="Times New Roman"/>
                <w:szCs w:val="20"/>
              </w:rPr>
            </w:pPr>
            <w:r>
              <w:rPr>
                <w:rFonts w:ascii="Times New Roman" w:hAnsi="Times New Roman"/>
                <w:szCs w:val="20"/>
              </w:rPr>
              <w:t>SAMPLE  </w:t>
            </w:r>
            <w:r w:rsidRPr="002C6CEA">
              <w:rPr>
                <w:rFonts w:ascii="Times New Roman" w:hAnsi="Times New Roman"/>
                <w:noProof/>
                <w:szCs w:val="20"/>
              </w:rPr>
              <w:sym w:font="Symbol" w:char="F0B1"/>
            </w:r>
            <w:r>
              <w:rPr>
                <w:rFonts w:ascii="Times New Roman" w:hAnsi="Times New Roman"/>
                <w:noProof/>
                <w:szCs w:val="20"/>
              </w:rPr>
              <w:t>  SAMPLE</w:t>
            </w:r>
          </w:p>
        </w:tc>
        <w:tc>
          <w:tcPr>
            <w:tcW w:w="2505" w:type="dxa"/>
          </w:tcPr>
          <w:p w:rsidR="0045117F" w:rsidRDefault="00B621EC" w:rsidP="00B621EC">
            <w:pPr>
              <w:tabs>
                <w:tab w:val="right" w:pos="1424"/>
              </w:tabs>
              <w:rPr>
                <w:rFonts w:ascii="Times New Roman" w:hAnsi="Times New Roman"/>
                <w:szCs w:val="20"/>
              </w:rPr>
            </w:pPr>
            <w:r>
              <w:rPr>
                <w:rFonts w:ascii="Times New Roman" w:hAnsi="Times New Roman"/>
              </w:rPr>
              <w:tab/>
            </w:r>
            <w:r w:rsidR="0045117F" w:rsidRPr="00234042">
              <w:rPr>
                <w:rFonts w:ascii="Times New Roman" w:hAnsi="Times New Roman"/>
              </w:rPr>
              <w:t>74</w:t>
            </w:r>
            <w:r w:rsidR="0045117F" w:rsidRPr="00234042">
              <w:rPr>
                <w:rFonts w:ascii="Times New Roman" w:hAnsi="Times New Roman"/>
              </w:rPr>
              <w:noBreakHyphen/>
              <w:t>84</w:t>
            </w:r>
            <w:r w:rsidR="0045117F" w:rsidRPr="00234042">
              <w:rPr>
                <w:rFonts w:ascii="Times New Roman" w:hAnsi="Times New Roman"/>
              </w:rPr>
              <w:noBreakHyphen/>
              <w:t>0</w:t>
            </w:r>
          </w:p>
        </w:tc>
      </w:tr>
      <w:tr w:rsidR="00101D47" w:rsidRPr="00234042" w:rsidTr="009D4D6D">
        <w:trPr>
          <w:jc w:val="center"/>
        </w:trPr>
        <w:tc>
          <w:tcPr>
            <w:tcW w:w="2624" w:type="dxa"/>
          </w:tcPr>
          <w:p w:rsidR="00101D47" w:rsidRPr="00234042" w:rsidRDefault="00101D47" w:rsidP="00234042">
            <w:pPr>
              <w:jc w:val="both"/>
              <w:rPr>
                <w:rFonts w:ascii="Times New Roman" w:hAnsi="Times New Roman"/>
                <w:szCs w:val="20"/>
              </w:rPr>
            </w:pPr>
            <w:r w:rsidRPr="00234042">
              <w:rPr>
                <w:rFonts w:ascii="Times New Roman" w:hAnsi="Times New Roman"/>
                <w:szCs w:val="20"/>
              </w:rPr>
              <w:t>Propane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74</w:t>
            </w:r>
            <w:r w:rsidRPr="00234042">
              <w:rPr>
                <w:rFonts w:ascii="Times New Roman" w:hAnsi="Times New Roman"/>
              </w:rPr>
              <w:noBreakHyphen/>
              <w:t>98</w:t>
            </w:r>
            <w:r w:rsidRPr="00234042">
              <w:rPr>
                <w:rFonts w:ascii="Times New Roman" w:hAnsi="Times New Roman"/>
              </w:rPr>
              <w:noBreakHyphen/>
              <w:t>6</w:t>
            </w:r>
          </w:p>
        </w:tc>
      </w:tr>
      <w:tr w:rsidR="00101D47" w:rsidRPr="00234042" w:rsidTr="009D4D6D">
        <w:trPr>
          <w:jc w:val="center"/>
        </w:trPr>
        <w:tc>
          <w:tcPr>
            <w:tcW w:w="2624" w:type="dxa"/>
          </w:tcPr>
          <w:p w:rsidR="00101D47" w:rsidRPr="00234042" w:rsidRDefault="00101D47" w:rsidP="00234042">
            <w:pPr>
              <w:tabs>
                <w:tab w:val="left" w:pos="4320"/>
              </w:tabs>
              <w:jc w:val="both"/>
              <w:rPr>
                <w:rFonts w:ascii="Times New Roman" w:hAnsi="Times New Roman"/>
                <w:szCs w:val="20"/>
              </w:rPr>
            </w:pPr>
            <w:r w:rsidRPr="00234042">
              <w:rPr>
                <w:rFonts w:ascii="Times New Roman" w:hAnsi="Times New Roman"/>
                <w:szCs w:val="20"/>
              </w:rPr>
              <w:t>Propene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115</w:t>
            </w:r>
            <w:r w:rsidRPr="00234042">
              <w:rPr>
                <w:rFonts w:ascii="Times New Roman" w:hAnsi="Times New Roman"/>
              </w:rPr>
              <w:noBreakHyphen/>
              <w:t>07</w:t>
            </w:r>
            <w:r w:rsidRPr="00234042">
              <w:rPr>
                <w:rFonts w:ascii="Times New Roman" w:hAnsi="Times New Roman"/>
              </w:rPr>
              <w:noBreakHyphen/>
              <w:t>1</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iso</w:t>
            </w:r>
            <w:r w:rsidRPr="00234042">
              <w:rPr>
                <w:rFonts w:ascii="Times New Roman" w:hAnsi="Times New Roman"/>
                <w:szCs w:val="20"/>
              </w:rPr>
              <w:noBreakHyphen/>
              <w:t>Butane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75</w:t>
            </w:r>
            <w:r w:rsidRPr="00234042">
              <w:rPr>
                <w:rFonts w:ascii="Times New Roman" w:hAnsi="Times New Roman"/>
              </w:rPr>
              <w:noBreakHyphen/>
              <w:t>28</w:t>
            </w:r>
            <w:r w:rsidRPr="00234042">
              <w:rPr>
                <w:rFonts w:ascii="Times New Roman" w:hAnsi="Times New Roman"/>
              </w:rPr>
              <w:noBreakHyphen/>
              <w:t>5</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n</w:t>
            </w:r>
            <w:r w:rsidRPr="00234042">
              <w:rPr>
                <w:rFonts w:ascii="Times New Roman" w:hAnsi="Times New Roman"/>
                <w:szCs w:val="20"/>
              </w:rPr>
              <w:noBreakHyphen/>
              <w:t>Butane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106</w:t>
            </w:r>
            <w:r w:rsidRPr="00234042">
              <w:rPr>
                <w:rFonts w:ascii="Times New Roman" w:hAnsi="Times New Roman"/>
              </w:rPr>
              <w:noBreakHyphen/>
              <w:t>97</w:t>
            </w:r>
            <w:r w:rsidRPr="00234042">
              <w:rPr>
                <w:rFonts w:ascii="Times New Roman" w:hAnsi="Times New Roman"/>
              </w:rPr>
              <w:noBreakHyphen/>
              <w:t>8</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iso</w:t>
            </w:r>
            <w:r w:rsidRPr="00234042">
              <w:rPr>
                <w:rFonts w:ascii="Times New Roman" w:hAnsi="Times New Roman"/>
                <w:szCs w:val="20"/>
              </w:rPr>
              <w:noBreakHyphen/>
              <w:t>Butene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115</w:t>
            </w:r>
            <w:r w:rsidRPr="00234042">
              <w:rPr>
                <w:rFonts w:ascii="Times New Roman" w:hAnsi="Times New Roman"/>
              </w:rPr>
              <w:noBreakHyphen/>
              <w:t>11</w:t>
            </w:r>
            <w:r w:rsidRPr="00234042">
              <w:rPr>
                <w:rFonts w:ascii="Times New Roman" w:hAnsi="Times New Roman"/>
              </w:rPr>
              <w:noBreakHyphen/>
              <w:t>7</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iso</w:t>
            </w:r>
            <w:r w:rsidRPr="00234042">
              <w:rPr>
                <w:rFonts w:ascii="Times New Roman" w:hAnsi="Times New Roman"/>
                <w:szCs w:val="20"/>
              </w:rPr>
              <w:noBreakHyphen/>
              <w:t>Pentane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78</w:t>
            </w:r>
            <w:r w:rsidRPr="00234042">
              <w:rPr>
                <w:rFonts w:ascii="Times New Roman" w:hAnsi="Times New Roman"/>
              </w:rPr>
              <w:noBreakHyphen/>
              <w:t>78</w:t>
            </w:r>
            <w:r w:rsidRPr="00234042">
              <w:rPr>
                <w:rFonts w:ascii="Times New Roman" w:hAnsi="Times New Roman"/>
              </w:rPr>
              <w:noBreakHyphen/>
              <w:t>4</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n</w:t>
            </w:r>
            <w:r w:rsidRPr="00234042">
              <w:rPr>
                <w:rFonts w:ascii="Times New Roman" w:hAnsi="Times New Roman"/>
                <w:szCs w:val="20"/>
              </w:rPr>
              <w:noBreakHyphen/>
              <w:t>Pentane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109</w:t>
            </w:r>
            <w:r w:rsidRPr="00234042">
              <w:rPr>
                <w:rFonts w:ascii="Times New Roman" w:hAnsi="Times New Roman"/>
              </w:rPr>
              <w:noBreakHyphen/>
              <w:t>66</w:t>
            </w:r>
            <w:r w:rsidRPr="00234042">
              <w:rPr>
                <w:rFonts w:ascii="Times New Roman" w:hAnsi="Times New Roman"/>
              </w:rPr>
              <w:noBreakHyphen/>
              <w:t>0</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1</w:t>
            </w:r>
            <w:r w:rsidRPr="00234042">
              <w:rPr>
                <w:rFonts w:ascii="Times New Roman" w:hAnsi="Times New Roman"/>
                <w:szCs w:val="20"/>
              </w:rPr>
              <w:noBreakHyphen/>
              <w:t>Pentene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109</w:t>
            </w:r>
            <w:r w:rsidRPr="00234042">
              <w:rPr>
                <w:rFonts w:ascii="Times New Roman" w:hAnsi="Times New Roman"/>
              </w:rPr>
              <w:noBreakHyphen/>
              <w:t>67</w:t>
            </w:r>
            <w:r w:rsidRPr="00234042">
              <w:rPr>
                <w:rFonts w:ascii="Times New Roman" w:hAnsi="Times New Roman"/>
              </w:rPr>
              <w:noBreakHyphen/>
              <w:t>1</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n</w:t>
            </w:r>
            <w:r w:rsidRPr="00234042">
              <w:rPr>
                <w:rFonts w:ascii="Times New Roman" w:hAnsi="Times New Roman"/>
                <w:szCs w:val="20"/>
              </w:rPr>
              <w:noBreakHyphen/>
              <w:t>Hexane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110</w:t>
            </w:r>
            <w:r w:rsidRPr="00234042">
              <w:rPr>
                <w:rFonts w:ascii="Times New Roman" w:hAnsi="Times New Roman"/>
              </w:rPr>
              <w:noBreakHyphen/>
              <w:t>54</w:t>
            </w:r>
            <w:r w:rsidRPr="00234042">
              <w:rPr>
                <w:rFonts w:ascii="Times New Roman" w:hAnsi="Times New Roman"/>
              </w:rPr>
              <w:noBreakHyphen/>
              <w:t>3</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n</w:t>
            </w:r>
            <w:r w:rsidRPr="00234042">
              <w:rPr>
                <w:rFonts w:ascii="Times New Roman" w:hAnsi="Times New Roman"/>
                <w:szCs w:val="20"/>
              </w:rPr>
              <w:noBreakHyphen/>
              <w:t>Heptane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142</w:t>
            </w:r>
            <w:r w:rsidRPr="00234042">
              <w:rPr>
                <w:rFonts w:ascii="Times New Roman" w:hAnsi="Times New Roman"/>
              </w:rPr>
              <w:noBreakHyphen/>
              <w:t>82</w:t>
            </w:r>
            <w:r w:rsidRPr="00234042">
              <w:rPr>
                <w:rFonts w:ascii="Times New Roman" w:hAnsi="Times New Roman"/>
              </w:rPr>
              <w:noBreakHyphen/>
              <w:t>5</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Benzene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71</w:t>
            </w:r>
            <w:r w:rsidRPr="00234042">
              <w:rPr>
                <w:rFonts w:ascii="Times New Roman" w:hAnsi="Times New Roman"/>
              </w:rPr>
              <w:noBreakHyphen/>
              <w:t>43</w:t>
            </w:r>
            <w:r w:rsidRPr="00234042">
              <w:rPr>
                <w:rFonts w:ascii="Times New Roman" w:hAnsi="Times New Roman"/>
              </w:rPr>
              <w:noBreakHyphen/>
              <w:t>2</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iso</w:t>
            </w:r>
            <w:r w:rsidRPr="00234042">
              <w:rPr>
                <w:rFonts w:ascii="Times New Roman" w:hAnsi="Times New Roman"/>
                <w:szCs w:val="20"/>
              </w:rPr>
              <w:noBreakHyphen/>
              <w:t>Octane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540</w:t>
            </w:r>
            <w:r w:rsidRPr="00234042">
              <w:rPr>
                <w:rFonts w:ascii="Times New Roman" w:hAnsi="Times New Roman"/>
              </w:rPr>
              <w:noBreakHyphen/>
              <w:t>84</w:t>
            </w:r>
            <w:r w:rsidRPr="00234042">
              <w:rPr>
                <w:rFonts w:ascii="Times New Roman" w:hAnsi="Times New Roman"/>
              </w:rPr>
              <w:noBreakHyphen/>
              <w:t>1</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n</w:t>
            </w:r>
            <w:r w:rsidRPr="00234042">
              <w:rPr>
                <w:rFonts w:ascii="Times New Roman" w:hAnsi="Times New Roman"/>
                <w:szCs w:val="20"/>
              </w:rPr>
              <w:noBreakHyphen/>
              <w:t>Octane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111</w:t>
            </w:r>
            <w:r w:rsidRPr="00234042">
              <w:rPr>
                <w:rFonts w:ascii="Times New Roman" w:hAnsi="Times New Roman"/>
              </w:rPr>
              <w:noBreakHyphen/>
              <w:t>65</w:t>
            </w:r>
            <w:r w:rsidRPr="00234042">
              <w:rPr>
                <w:rFonts w:ascii="Times New Roman" w:hAnsi="Times New Roman"/>
              </w:rPr>
              <w:noBreakHyphen/>
              <w:t>9</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Toluene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108</w:t>
            </w:r>
            <w:r w:rsidRPr="00234042">
              <w:rPr>
                <w:rFonts w:ascii="Times New Roman" w:hAnsi="Times New Roman"/>
              </w:rPr>
              <w:noBreakHyphen/>
              <w:t>88</w:t>
            </w:r>
            <w:r w:rsidRPr="00234042">
              <w:rPr>
                <w:rFonts w:ascii="Times New Roman" w:hAnsi="Times New Roman"/>
              </w:rPr>
              <w:noBreakHyphen/>
              <w:t>3</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Nonane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111</w:t>
            </w:r>
            <w:r w:rsidRPr="00234042">
              <w:rPr>
                <w:rFonts w:ascii="Times New Roman" w:hAnsi="Times New Roman"/>
              </w:rPr>
              <w:noBreakHyphen/>
              <w:t>84</w:t>
            </w:r>
            <w:r w:rsidRPr="00234042">
              <w:rPr>
                <w:rFonts w:ascii="Times New Roman" w:hAnsi="Times New Roman"/>
              </w:rPr>
              <w:noBreakHyphen/>
              <w:t>2</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ortho</w:t>
            </w:r>
            <w:r w:rsidRPr="00234042">
              <w:rPr>
                <w:rFonts w:ascii="Times New Roman" w:hAnsi="Times New Roman"/>
                <w:szCs w:val="20"/>
              </w:rPr>
              <w:noBreakHyphen/>
              <w:t>Xylene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95</w:t>
            </w:r>
            <w:r w:rsidRPr="00234042">
              <w:rPr>
                <w:rFonts w:ascii="Times New Roman" w:hAnsi="Times New Roman"/>
              </w:rPr>
              <w:noBreakHyphen/>
              <w:t>47</w:t>
            </w:r>
            <w:r w:rsidRPr="00234042">
              <w:rPr>
                <w:rFonts w:ascii="Times New Roman" w:hAnsi="Times New Roman"/>
              </w:rPr>
              <w:noBreakHyphen/>
              <w:t>6</w:t>
            </w:r>
          </w:p>
        </w:tc>
      </w:tr>
      <w:tr w:rsidR="00101D47" w:rsidRPr="00234042" w:rsidTr="009D4D6D">
        <w:trPr>
          <w:jc w:val="center"/>
        </w:trPr>
        <w:tc>
          <w:tcPr>
            <w:tcW w:w="2624" w:type="dxa"/>
          </w:tcPr>
          <w:p w:rsidR="00101D47" w:rsidRPr="00234042" w:rsidRDefault="00101D47" w:rsidP="00234042">
            <w:pPr>
              <w:tabs>
                <w:tab w:val="left" w:pos="4320"/>
                <w:tab w:val="left" w:pos="5040"/>
                <w:tab w:val="right" w:pos="6570"/>
              </w:tabs>
              <w:jc w:val="both"/>
              <w:rPr>
                <w:rFonts w:ascii="Times New Roman" w:hAnsi="Times New Roman"/>
                <w:szCs w:val="20"/>
              </w:rPr>
            </w:pPr>
            <w:r w:rsidRPr="00234042">
              <w:rPr>
                <w:rFonts w:ascii="Times New Roman" w:hAnsi="Times New Roman"/>
                <w:szCs w:val="20"/>
              </w:rPr>
              <w:t>Decane</w:t>
            </w:r>
          </w:p>
        </w:tc>
        <w:tc>
          <w:tcPr>
            <w:tcW w:w="2938" w:type="dxa"/>
          </w:tcPr>
          <w:p w:rsidR="00101D47" w:rsidRDefault="00101D47" w:rsidP="00101D47">
            <w:pPr>
              <w:jc w:val="center"/>
            </w:pPr>
            <w:r w:rsidRPr="00993D81">
              <w:rPr>
                <w:rFonts w:ascii="Times New Roman" w:hAnsi="Times New Roman"/>
                <w:szCs w:val="20"/>
              </w:rPr>
              <w:t>SAMPLE  </w:t>
            </w:r>
            <w:r w:rsidRPr="00993D81">
              <w:rPr>
                <w:rFonts w:ascii="Times New Roman" w:hAnsi="Times New Roman"/>
                <w:noProof/>
                <w:szCs w:val="20"/>
              </w:rPr>
              <w:sym w:font="Symbol" w:char="F0B1"/>
            </w:r>
            <w:r w:rsidRPr="00993D81">
              <w:rPr>
                <w:rFonts w:ascii="Times New Roman" w:hAnsi="Times New Roman"/>
                <w:noProof/>
                <w:szCs w:val="20"/>
              </w:rPr>
              <w:t>  SAMPLE</w:t>
            </w:r>
          </w:p>
        </w:tc>
        <w:tc>
          <w:tcPr>
            <w:tcW w:w="2505" w:type="dxa"/>
          </w:tcPr>
          <w:p w:rsidR="00101D47" w:rsidRPr="00BC38E4" w:rsidRDefault="00101D47" w:rsidP="00B621EC">
            <w:pPr>
              <w:tabs>
                <w:tab w:val="right" w:pos="1424"/>
              </w:tabs>
              <w:rPr>
                <w:rFonts w:ascii="Times New Roman" w:hAnsi="Times New Roman"/>
                <w:szCs w:val="20"/>
              </w:rPr>
            </w:pPr>
            <w:r>
              <w:rPr>
                <w:rFonts w:ascii="Times New Roman" w:hAnsi="Times New Roman"/>
              </w:rPr>
              <w:tab/>
            </w:r>
            <w:r w:rsidRPr="00234042">
              <w:rPr>
                <w:rFonts w:ascii="Times New Roman" w:hAnsi="Times New Roman"/>
              </w:rPr>
              <w:t>124</w:t>
            </w:r>
            <w:r w:rsidRPr="00234042">
              <w:rPr>
                <w:rFonts w:ascii="Times New Roman" w:hAnsi="Times New Roman"/>
              </w:rPr>
              <w:noBreakHyphen/>
              <w:t>18</w:t>
            </w:r>
            <w:r w:rsidRPr="00234042">
              <w:rPr>
                <w:rFonts w:ascii="Times New Roman" w:hAnsi="Times New Roman"/>
              </w:rPr>
              <w:noBreakHyphen/>
              <w:t>5</w:t>
            </w:r>
          </w:p>
        </w:tc>
      </w:tr>
    </w:tbl>
    <w:p w:rsidR="00D95F7C" w:rsidRPr="00234042" w:rsidRDefault="00D95F7C" w:rsidP="00F15D9D">
      <w:pPr>
        <w:jc w:val="both"/>
        <w:rPr>
          <w:rFonts w:ascii="Times New Roman" w:hAnsi="Times New Roman"/>
          <w:szCs w:val="20"/>
        </w:rPr>
      </w:pPr>
    </w:p>
    <w:p w:rsidR="0045117F" w:rsidRPr="00234042" w:rsidRDefault="0045117F" w:rsidP="0045117F">
      <w:pPr>
        <w:tabs>
          <w:tab w:val="left" w:pos="2160"/>
          <w:tab w:val="left" w:pos="5580"/>
          <w:tab w:val="decimal" w:pos="5760"/>
        </w:tabs>
        <w:snapToGrid w:val="0"/>
        <w:jc w:val="both"/>
        <w:rPr>
          <w:rFonts w:ascii="Times New Roman" w:hAnsi="Times New Roman"/>
        </w:rPr>
      </w:pPr>
    </w:p>
    <w:p w:rsidR="009B2A2A" w:rsidRPr="00234042" w:rsidRDefault="00D95F7C" w:rsidP="00F15D9D">
      <w:pPr>
        <w:jc w:val="both"/>
        <w:rPr>
          <w:rFonts w:ascii="Times New Roman" w:hAnsi="Times New Roman"/>
          <w:szCs w:val="20"/>
        </w:rPr>
      </w:pPr>
      <w:r w:rsidRPr="00234042">
        <w:rPr>
          <w:rFonts w:ascii="Times New Roman" w:hAnsi="Times New Roman"/>
          <w:b/>
          <w:bCs/>
          <w:szCs w:val="20"/>
        </w:rPr>
        <w:t>Maintenance of SRM Certification:</w:t>
      </w:r>
      <w:r w:rsidRPr="00234042">
        <w:rPr>
          <w:rFonts w:ascii="Times New Roman" w:hAnsi="Times New Roman"/>
          <w:szCs w:val="20"/>
        </w:rPr>
        <w:t xml:space="preserve">  </w:t>
      </w:r>
      <w:r w:rsidR="00BD6481" w:rsidRPr="008070A9">
        <w:rPr>
          <w:rFonts w:ascii="Times New Roman" w:hAnsi="Times New Roman"/>
          <w:bCs/>
          <w:szCs w:val="20"/>
        </w:rPr>
        <w:t>NIST will monitor this SRM over the period of its certification.  If substantive technical changes occur that affect the certification before the expiration of this certificate, NIST will notify the purchaser.  Registration (see attached sheet) will facilitate notification.</w:t>
      </w:r>
    </w:p>
    <w:p w:rsidR="00D95F7C" w:rsidRPr="00234042" w:rsidRDefault="00D95F7C" w:rsidP="00F15D9D">
      <w:pPr>
        <w:jc w:val="both"/>
        <w:rPr>
          <w:rFonts w:ascii="Times New Roman" w:hAnsi="Times New Roman"/>
          <w:iCs/>
          <w:szCs w:val="20"/>
        </w:rPr>
      </w:pPr>
    </w:p>
    <w:p w:rsidR="00F04B44" w:rsidRPr="00D95F7C" w:rsidRDefault="00F569F1" w:rsidP="00F04B44">
      <w:pPr>
        <w:jc w:val="both"/>
        <w:rPr>
          <w:rFonts w:ascii="Times New Roman" w:hAnsi="Times New Roman"/>
          <w:szCs w:val="20"/>
        </w:rPr>
      </w:pPr>
      <w:r w:rsidRPr="00234042">
        <w:rPr>
          <w:rFonts w:ascii="Times New Roman" w:hAnsi="Times New Roman"/>
          <w:b/>
          <w:bCs/>
          <w:szCs w:val="20"/>
        </w:rPr>
        <w:t>Mixture Preparation:</w:t>
      </w:r>
      <w:r w:rsidRPr="00234042">
        <w:rPr>
          <w:rFonts w:ascii="Times New Roman" w:hAnsi="Times New Roman"/>
          <w:szCs w:val="20"/>
        </w:rPr>
        <w:t xml:space="preserve">  </w:t>
      </w:r>
      <w:r w:rsidR="00F04B44" w:rsidRPr="00D95F7C">
        <w:rPr>
          <w:rFonts w:ascii="Times New Roman" w:hAnsi="Times New Roman"/>
          <w:szCs w:val="20"/>
        </w:rPr>
        <w:t>The gas mixtures comprising this SRM lot were prepared in accordance with NIS</w:t>
      </w:r>
      <w:r w:rsidR="003D1BCF">
        <w:rPr>
          <w:rFonts w:ascii="Times New Roman" w:hAnsi="Times New Roman"/>
          <w:szCs w:val="20"/>
        </w:rPr>
        <w:t xml:space="preserve">T technical specifications by the NIST Gas Metrology Group.  </w:t>
      </w:r>
      <w:r w:rsidR="00F04B44" w:rsidRPr="00D95F7C">
        <w:rPr>
          <w:rFonts w:ascii="Times New Roman" w:hAnsi="Times New Roman"/>
          <w:szCs w:val="20"/>
        </w:rPr>
        <w:t xml:space="preserve">The specifications stipulate that each SRM mixture be </w:t>
      </w:r>
      <w:r w:rsidR="003D1BCF">
        <w:rPr>
          <w:rFonts w:ascii="Times New Roman" w:hAnsi="Times New Roman"/>
          <w:szCs w:val="20"/>
        </w:rPr>
        <w:t>individual</w:t>
      </w:r>
      <w:r w:rsidR="00F04B44" w:rsidRPr="00D95F7C">
        <w:rPr>
          <w:rFonts w:ascii="Times New Roman" w:hAnsi="Times New Roman"/>
          <w:szCs w:val="20"/>
        </w:rPr>
        <w:t xml:space="preserve"> in </w:t>
      </w:r>
      <w:r w:rsidR="003D1BCF">
        <w:rPr>
          <w:rFonts w:ascii="Times New Roman" w:hAnsi="Times New Roman"/>
          <w:szCs w:val="20"/>
        </w:rPr>
        <w:t xml:space="preserve">NMHC </w:t>
      </w:r>
      <w:r w:rsidR="00F04B44" w:rsidRPr="00D95F7C">
        <w:rPr>
          <w:rFonts w:ascii="Times New Roman" w:hAnsi="Times New Roman"/>
          <w:szCs w:val="20"/>
        </w:rPr>
        <w:t>concentration and stable with time.</w:t>
      </w:r>
    </w:p>
    <w:p w:rsidR="00F569F1" w:rsidRPr="00234042" w:rsidRDefault="00F569F1" w:rsidP="00F15D9D">
      <w:pPr>
        <w:jc w:val="both"/>
        <w:rPr>
          <w:rFonts w:ascii="Times New Roman" w:hAnsi="Times New Roman"/>
          <w:szCs w:val="20"/>
        </w:rPr>
      </w:pPr>
    </w:p>
    <w:p w:rsidR="00F569F1" w:rsidRPr="00234042" w:rsidRDefault="00F569F1" w:rsidP="00F15D9D">
      <w:pPr>
        <w:pStyle w:val="Default"/>
        <w:jc w:val="both"/>
        <w:rPr>
          <w:sz w:val="20"/>
          <w:szCs w:val="20"/>
        </w:rPr>
      </w:pPr>
      <w:r w:rsidRPr="00234042">
        <w:rPr>
          <w:b/>
          <w:bCs/>
          <w:sz w:val="20"/>
          <w:szCs w:val="20"/>
        </w:rPr>
        <w:t>Analytical Methods:</w:t>
      </w:r>
      <w:r w:rsidRPr="00234042">
        <w:rPr>
          <w:bCs/>
          <w:sz w:val="20"/>
          <w:szCs w:val="20"/>
        </w:rPr>
        <w:t xml:space="preserve">  </w:t>
      </w:r>
      <w:r w:rsidRPr="00234042">
        <w:rPr>
          <w:sz w:val="20"/>
          <w:szCs w:val="20"/>
        </w:rPr>
        <w:t xml:space="preserve">Analyses of the </w:t>
      </w:r>
      <w:r w:rsidR="00614C70" w:rsidRPr="00234042">
        <w:rPr>
          <w:sz w:val="20"/>
          <w:szCs w:val="20"/>
        </w:rPr>
        <w:t>NMHC</w:t>
      </w:r>
      <w:r w:rsidRPr="00234042">
        <w:rPr>
          <w:sz w:val="20"/>
          <w:szCs w:val="20"/>
        </w:rPr>
        <w:t xml:space="preserve"> concentration for this lot of cylinders were conducted by comparing each cylinder mixture to a representative cylinder chosen from the lot, the </w:t>
      </w:r>
      <w:r w:rsidR="00F273BA" w:rsidRPr="00234042">
        <w:rPr>
          <w:sz w:val="20"/>
          <w:szCs w:val="20"/>
        </w:rPr>
        <w:t>lot standard</w:t>
      </w:r>
      <w:r w:rsidR="00157017">
        <w:rPr>
          <w:sz w:val="20"/>
          <w:szCs w:val="20"/>
        </w:rPr>
        <w:t> </w:t>
      </w:r>
      <w:r w:rsidR="00F273BA" w:rsidRPr="00234042">
        <w:rPr>
          <w:sz w:val="20"/>
          <w:szCs w:val="20"/>
        </w:rPr>
        <w:t>(</w:t>
      </w:r>
      <w:r w:rsidR="00880503" w:rsidRPr="00234042">
        <w:rPr>
          <w:sz w:val="20"/>
          <w:szCs w:val="20"/>
        </w:rPr>
        <w:t>LS</w:t>
      </w:r>
      <w:r w:rsidR="00F273BA" w:rsidRPr="00234042">
        <w:rPr>
          <w:sz w:val="20"/>
          <w:szCs w:val="20"/>
        </w:rPr>
        <w:t>)</w:t>
      </w:r>
      <w:r w:rsidRPr="00234042">
        <w:rPr>
          <w:sz w:val="20"/>
          <w:szCs w:val="20"/>
        </w:rPr>
        <w:t xml:space="preserve">, </w:t>
      </w:r>
      <w:r w:rsidR="00880503" w:rsidRPr="00234042">
        <w:rPr>
          <w:sz w:val="20"/>
          <w:szCs w:val="20"/>
        </w:rPr>
        <w:t xml:space="preserve">using </w:t>
      </w:r>
      <w:r w:rsidR="00614C70" w:rsidRPr="00234042">
        <w:rPr>
          <w:sz w:val="20"/>
        </w:rPr>
        <w:t>gas chromatography with flame</w:t>
      </w:r>
      <w:r w:rsidR="00127F11" w:rsidRPr="00234042">
        <w:rPr>
          <w:sz w:val="20"/>
        </w:rPr>
        <w:noBreakHyphen/>
      </w:r>
      <w:r w:rsidR="00614C70" w:rsidRPr="00234042">
        <w:rPr>
          <w:sz w:val="20"/>
        </w:rPr>
        <w:t>ionization detection</w:t>
      </w:r>
      <w:r w:rsidR="00157017">
        <w:rPr>
          <w:sz w:val="20"/>
        </w:rPr>
        <w:t> (GC/FID)</w:t>
      </w:r>
      <w:r w:rsidRPr="00234042">
        <w:rPr>
          <w:sz w:val="20"/>
          <w:szCs w:val="20"/>
        </w:rPr>
        <w:t>.</w:t>
      </w:r>
      <w:r w:rsidRPr="00234042">
        <w:rPr>
          <w:b/>
          <w:bCs/>
          <w:sz w:val="20"/>
          <w:szCs w:val="20"/>
        </w:rPr>
        <w:t xml:space="preserve">  </w:t>
      </w:r>
      <w:r w:rsidRPr="00234042">
        <w:rPr>
          <w:sz w:val="20"/>
          <w:szCs w:val="20"/>
        </w:rPr>
        <w:t xml:space="preserve">Assignment of the </w:t>
      </w:r>
      <w:r w:rsidR="00614C70" w:rsidRPr="00234042">
        <w:rPr>
          <w:sz w:val="20"/>
          <w:szCs w:val="20"/>
        </w:rPr>
        <w:t>individual NMHC</w:t>
      </w:r>
      <w:r w:rsidR="00093574" w:rsidRPr="00234042">
        <w:rPr>
          <w:sz w:val="20"/>
          <w:szCs w:val="20"/>
        </w:rPr>
        <w:t xml:space="preserve"> </w:t>
      </w:r>
      <w:r w:rsidRPr="00234042">
        <w:rPr>
          <w:sz w:val="20"/>
          <w:szCs w:val="20"/>
        </w:rPr>
        <w:t xml:space="preserve">concentration to the LS was accomplished by comparison to primary gravimetric standards using </w:t>
      </w:r>
      <w:r w:rsidR="0045117F">
        <w:rPr>
          <w:sz w:val="20"/>
        </w:rPr>
        <w:t>GC/FID.</w:t>
      </w:r>
    </w:p>
    <w:p w:rsidR="00F569F1" w:rsidRPr="00234042" w:rsidRDefault="00F569F1" w:rsidP="00F15D9D">
      <w:pPr>
        <w:jc w:val="both"/>
        <w:rPr>
          <w:rFonts w:ascii="Times New Roman" w:hAnsi="Times New Roman"/>
          <w:b/>
          <w:bCs/>
          <w:szCs w:val="20"/>
        </w:rPr>
      </w:pPr>
    </w:p>
    <w:p w:rsidR="008F370C" w:rsidRPr="00234042" w:rsidRDefault="00F569F1" w:rsidP="00F15D9D">
      <w:pPr>
        <w:jc w:val="both"/>
        <w:rPr>
          <w:rFonts w:ascii="Times New Roman" w:hAnsi="Times New Roman"/>
        </w:rPr>
      </w:pPr>
      <w:r w:rsidRPr="00234042">
        <w:rPr>
          <w:rFonts w:ascii="Times New Roman" w:hAnsi="Times New Roman"/>
          <w:b/>
          <w:bCs/>
          <w:szCs w:val="20"/>
        </w:rPr>
        <w:t>Homogeneity Analysis:</w:t>
      </w:r>
      <w:r w:rsidR="00880503" w:rsidRPr="00234042">
        <w:rPr>
          <w:rFonts w:ascii="Times New Roman" w:hAnsi="Times New Roman"/>
          <w:szCs w:val="20"/>
        </w:rPr>
        <w:t xml:space="preserve">  Each of the </w:t>
      </w:r>
      <w:r w:rsidR="006F3486" w:rsidRPr="00234042">
        <w:rPr>
          <w:rFonts w:ascii="Times New Roman" w:hAnsi="Times New Roman"/>
          <w:szCs w:val="20"/>
        </w:rPr>
        <w:t>NMHC</w:t>
      </w:r>
      <w:r w:rsidR="00985778" w:rsidRPr="00234042">
        <w:rPr>
          <w:rFonts w:ascii="Times New Roman" w:hAnsi="Times New Roman"/>
          <w:szCs w:val="20"/>
        </w:rPr>
        <w:t xml:space="preserve"> </w:t>
      </w:r>
      <w:r w:rsidR="00880503" w:rsidRPr="00234042">
        <w:rPr>
          <w:rFonts w:ascii="Times New Roman" w:hAnsi="Times New Roman"/>
          <w:szCs w:val="20"/>
        </w:rPr>
        <w:t>mixtures</w:t>
      </w:r>
      <w:r w:rsidRPr="00234042">
        <w:rPr>
          <w:rFonts w:ascii="Times New Roman" w:hAnsi="Times New Roman"/>
          <w:szCs w:val="20"/>
        </w:rPr>
        <w:t xml:space="preserve"> </w:t>
      </w:r>
      <w:r w:rsidR="00F04740" w:rsidRPr="00234042">
        <w:rPr>
          <w:rFonts w:ascii="Times New Roman" w:hAnsi="Times New Roman"/>
          <w:szCs w:val="20"/>
        </w:rPr>
        <w:t xml:space="preserve">that </w:t>
      </w:r>
      <w:r w:rsidRPr="00234042">
        <w:rPr>
          <w:rFonts w:ascii="Times New Roman" w:hAnsi="Times New Roman"/>
          <w:szCs w:val="20"/>
        </w:rPr>
        <w:t xml:space="preserve">comprise this SRM lot was compared to the LS using </w:t>
      </w:r>
      <w:r w:rsidR="00157017">
        <w:rPr>
          <w:rFonts w:ascii="Times New Roman" w:hAnsi="Times New Roman"/>
        </w:rPr>
        <w:t>GC/FID</w:t>
      </w:r>
      <w:r w:rsidR="006F3486" w:rsidRPr="00234042">
        <w:rPr>
          <w:rFonts w:ascii="Times New Roman" w:hAnsi="Times New Roman"/>
        </w:rPr>
        <w:t>.</w:t>
      </w:r>
      <w:r w:rsidR="008F370C" w:rsidRPr="00234042">
        <w:rPr>
          <w:rFonts w:ascii="Times New Roman" w:hAnsi="Times New Roman"/>
        </w:rPr>
        <w:t xml:space="preserve">  A statistical analysis of the analytical results indicated that sample</w:t>
      </w:r>
      <w:r w:rsidR="00127F11" w:rsidRPr="00234042">
        <w:rPr>
          <w:rFonts w:ascii="Times New Roman" w:hAnsi="Times New Roman"/>
        </w:rPr>
        <w:noBreakHyphen/>
      </w:r>
      <w:r w:rsidR="008F370C" w:rsidRPr="00234042">
        <w:rPr>
          <w:rFonts w:ascii="Times New Roman" w:hAnsi="Times New Roman"/>
        </w:rPr>
        <w:t>to</w:t>
      </w:r>
      <w:r w:rsidR="00127F11" w:rsidRPr="00234042">
        <w:rPr>
          <w:rFonts w:ascii="Times New Roman" w:hAnsi="Times New Roman"/>
        </w:rPr>
        <w:noBreakHyphen/>
      </w:r>
      <w:r w:rsidR="008F370C" w:rsidRPr="00234042">
        <w:rPr>
          <w:rFonts w:ascii="Times New Roman" w:hAnsi="Times New Roman"/>
        </w:rPr>
        <w:t xml:space="preserve">sample </w:t>
      </w:r>
      <w:r w:rsidR="006F3486" w:rsidRPr="00234042">
        <w:rPr>
          <w:rFonts w:ascii="Times New Roman" w:hAnsi="Times New Roman"/>
        </w:rPr>
        <w:t>NMHC</w:t>
      </w:r>
      <w:r w:rsidR="00985778" w:rsidRPr="00234042">
        <w:rPr>
          <w:rFonts w:ascii="Times New Roman" w:hAnsi="Times New Roman"/>
        </w:rPr>
        <w:t xml:space="preserve"> </w:t>
      </w:r>
      <w:r w:rsidR="008F370C" w:rsidRPr="00234042">
        <w:rPr>
          <w:rFonts w:ascii="Times New Roman" w:hAnsi="Times New Roman"/>
        </w:rPr>
        <w:t>concentration differences were statistically significant.  This indicates that</w:t>
      </w:r>
      <w:r w:rsidR="00F04740" w:rsidRPr="00234042">
        <w:rPr>
          <w:rFonts w:ascii="Times New Roman" w:hAnsi="Times New Roman"/>
        </w:rPr>
        <w:t>,</w:t>
      </w:r>
      <w:r w:rsidR="008F370C" w:rsidRPr="00234042">
        <w:rPr>
          <w:rFonts w:ascii="Times New Roman" w:hAnsi="Times New Roman"/>
        </w:rPr>
        <w:t xml:space="preserve"> within the precision of the NIST measurements, all of the cylinders comprising this SRM lot have </w:t>
      </w:r>
      <w:r w:rsidR="006F3486" w:rsidRPr="00234042">
        <w:rPr>
          <w:rFonts w:ascii="Times New Roman" w:hAnsi="Times New Roman"/>
        </w:rPr>
        <w:t>different</w:t>
      </w:r>
      <w:r w:rsidR="008F370C" w:rsidRPr="00234042">
        <w:rPr>
          <w:rFonts w:ascii="Times New Roman" w:hAnsi="Times New Roman"/>
        </w:rPr>
        <w:t xml:space="preserve"> </w:t>
      </w:r>
      <w:r w:rsidR="006F3486" w:rsidRPr="00234042">
        <w:rPr>
          <w:rFonts w:ascii="Times New Roman" w:hAnsi="Times New Roman"/>
        </w:rPr>
        <w:t>NMHC</w:t>
      </w:r>
      <w:r w:rsidR="00985778" w:rsidRPr="00234042">
        <w:rPr>
          <w:rFonts w:ascii="Times New Roman" w:hAnsi="Times New Roman"/>
        </w:rPr>
        <w:t xml:space="preserve"> </w:t>
      </w:r>
      <w:r w:rsidR="008F370C" w:rsidRPr="00234042">
        <w:rPr>
          <w:rFonts w:ascii="Times New Roman" w:hAnsi="Times New Roman"/>
        </w:rPr>
        <w:t xml:space="preserve">concentrations.  Therefore, </w:t>
      </w:r>
      <w:r w:rsidR="00A55F2D" w:rsidRPr="00234042">
        <w:rPr>
          <w:rFonts w:ascii="Times New Roman" w:hAnsi="Times New Roman"/>
        </w:rPr>
        <w:t>different concentrations have</w:t>
      </w:r>
      <w:r w:rsidR="008F370C" w:rsidRPr="00234042">
        <w:rPr>
          <w:rFonts w:ascii="Times New Roman" w:hAnsi="Times New Roman"/>
        </w:rPr>
        <w:t xml:space="preserve"> been assigned to </w:t>
      </w:r>
      <w:r w:rsidR="006F3486" w:rsidRPr="00234042">
        <w:rPr>
          <w:rFonts w:ascii="Times New Roman" w:hAnsi="Times New Roman"/>
        </w:rPr>
        <w:t>each cylinder in this</w:t>
      </w:r>
      <w:r w:rsidR="008F370C" w:rsidRPr="00234042">
        <w:rPr>
          <w:rFonts w:ascii="Times New Roman" w:hAnsi="Times New Roman"/>
        </w:rPr>
        <w:t xml:space="preserve"> SRM lot.</w:t>
      </w:r>
      <w:r w:rsidR="008F370C" w:rsidRPr="00234042">
        <w:rPr>
          <w:rFonts w:ascii="Times New Roman" w:hAnsi="Times New Roman"/>
          <w:b/>
        </w:rPr>
        <w:t xml:space="preserve"> </w:t>
      </w:r>
    </w:p>
    <w:p w:rsidR="00F569F1" w:rsidRPr="00234042" w:rsidRDefault="00F569F1" w:rsidP="00F15D9D">
      <w:pPr>
        <w:jc w:val="both"/>
        <w:rPr>
          <w:rFonts w:ascii="Times New Roman" w:hAnsi="Times New Roman"/>
          <w:b/>
          <w:bCs/>
          <w:szCs w:val="20"/>
        </w:rPr>
      </w:pPr>
    </w:p>
    <w:p w:rsidR="00F569F1" w:rsidRPr="00234042" w:rsidRDefault="001B6B05" w:rsidP="00F15D9D">
      <w:pPr>
        <w:jc w:val="both"/>
        <w:rPr>
          <w:rFonts w:ascii="Times New Roman" w:hAnsi="Times New Roman"/>
          <w:szCs w:val="20"/>
        </w:rPr>
      </w:pPr>
      <w:r w:rsidRPr="00234042">
        <w:rPr>
          <w:rFonts w:ascii="Times New Roman" w:hAnsi="Times New Roman"/>
          <w:b/>
          <w:bCs/>
          <w:szCs w:val="20"/>
        </w:rPr>
        <w:t>NMHC</w:t>
      </w:r>
      <w:r w:rsidR="00805418" w:rsidRPr="00234042">
        <w:rPr>
          <w:rFonts w:ascii="Times New Roman" w:hAnsi="Times New Roman"/>
          <w:b/>
          <w:bCs/>
          <w:szCs w:val="20"/>
        </w:rPr>
        <w:t xml:space="preserve"> </w:t>
      </w:r>
      <w:r w:rsidR="00F569F1" w:rsidRPr="00234042">
        <w:rPr>
          <w:rFonts w:ascii="Times New Roman" w:hAnsi="Times New Roman"/>
          <w:b/>
          <w:bCs/>
          <w:szCs w:val="20"/>
        </w:rPr>
        <w:t>Concentration Value Assignment:</w:t>
      </w:r>
      <w:r w:rsidR="00F569F1" w:rsidRPr="00234042">
        <w:rPr>
          <w:rFonts w:ascii="Times New Roman" w:hAnsi="Times New Roman"/>
          <w:szCs w:val="20"/>
        </w:rPr>
        <w:t xml:space="preserve">  The certified </w:t>
      </w:r>
      <w:r w:rsidRPr="00234042">
        <w:rPr>
          <w:rFonts w:ascii="Times New Roman" w:hAnsi="Times New Roman"/>
          <w:szCs w:val="20"/>
        </w:rPr>
        <w:t>NMHC</w:t>
      </w:r>
      <w:r w:rsidR="00805418" w:rsidRPr="00234042">
        <w:rPr>
          <w:rFonts w:ascii="Times New Roman" w:hAnsi="Times New Roman"/>
          <w:szCs w:val="20"/>
        </w:rPr>
        <w:t xml:space="preserve"> </w:t>
      </w:r>
      <w:r w:rsidR="00F569F1" w:rsidRPr="00234042">
        <w:rPr>
          <w:rFonts w:ascii="Times New Roman" w:hAnsi="Times New Roman"/>
          <w:szCs w:val="20"/>
        </w:rPr>
        <w:t>concentration for this SRM lot was computed from the assigned concentration for the lot standard and the homogeneity analysis.</w:t>
      </w:r>
    </w:p>
    <w:p w:rsidR="00F569F1" w:rsidRPr="00234042" w:rsidRDefault="00F569F1" w:rsidP="00F15D9D">
      <w:pPr>
        <w:jc w:val="both"/>
        <w:rPr>
          <w:rFonts w:ascii="Times New Roman" w:hAnsi="Times New Roman"/>
          <w:szCs w:val="20"/>
        </w:rPr>
      </w:pPr>
    </w:p>
    <w:p w:rsidR="00F10EFB" w:rsidRPr="00234042" w:rsidRDefault="00F10EFB" w:rsidP="00F15D9D">
      <w:pPr>
        <w:tabs>
          <w:tab w:val="left" w:pos="2160"/>
          <w:tab w:val="left" w:pos="5580"/>
          <w:tab w:val="decimal" w:pos="5760"/>
        </w:tabs>
        <w:snapToGrid w:val="0"/>
        <w:jc w:val="both"/>
        <w:rPr>
          <w:rFonts w:ascii="Times New Roman" w:hAnsi="Times New Roman"/>
        </w:rPr>
      </w:pPr>
      <w:r w:rsidRPr="00234042">
        <w:rPr>
          <w:rFonts w:ascii="Times New Roman" w:hAnsi="Times New Roman"/>
          <w:b/>
        </w:rPr>
        <w:t xml:space="preserve">CAS Registry Numbers:  </w:t>
      </w:r>
      <w:r w:rsidRPr="00234042">
        <w:rPr>
          <w:rFonts w:ascii="Times New Roman" w:hAnsi="Times New Roman"/>
        </w:rPr>
        <w:t xml:space="preserve">This SRM is certified for </w:t>
      </w:r>
      <w:r w:rsidR="001B6B05" w:rsidRPr="00234042">
        <w:rPr>
          <w:rFonts w:ascii="Times New Roman" w:hAnsi="Times New Roman"/>
        </w:rPr>
        <w:t>NMHCs</w:t>
      </w:r>
      <w:r w:rsidRPr="00234042">
        <w:rPr>
          <w:rFonts w:ascii="Times New Roman" w:hAnsi="Times New Roman"/>
        </w:rPr>
        <w:t xml:space="preserve"> in nitrogen</w:t>
      </w:r>
      <w:r w:rsidR="009D4D6D">
        <w:rPr>
          <w:rFonts w:ascii="Times New Roman" w:hAnsi="Times New Roman"/>
        </w:rPr>
        <w:t xml:space="preserve">, </w:t>
      </w:r>
      <w:r w:rsidRPr="00234042">
        <w:rPr>
          <w:rFonts w:ascii="Times New Roman" w:hAnsi="Times New Roman"/>
        </w:rPr>
        <w:t>CAS Registry number</w:t>
      </w:r>
      <w:r w:rsidR="009D4D6D">
        <w:rPr>
          <w:rFonts w:ascii="Times New Roman" w:hAnsi="Times New Roman"/>
        </w:rPr>
        <w:t xml:space="preserve">: </w:t>
      </w:r>
      <w:r w:rsidRPr="00234042">
        <w:rPr>
          <w:rFonts w:ascii="Times New Roman" w:hAnsi="Times New Roman"/>
        </w:rPr>
        <w:t>7727</w:t>
      </w:r>
      <w:r w:rsidR="00127F11" w:rsidRPr="00234042">
        <w:rPr>
          <w:rFonts w:ascii="Times New Roman" w:hAnsi="Times New Roman"/>
        </w:rPr>
        <w:noBreakHyphen/>
      </w:r>
      <w:r w:rsidRPr="00234042">
        <w:rPr>
          <w:rFonts w:ascii="Times New Roman" w:hAnsi="Times New Roman"/>
        </w:rPr>
        <w:t>37</w:t>
      </w:r>
      <w:r w:rsidR="00127F11" w:rsidRPr="00234042">
        <w:rPr>
          <w:rFonts w:ascii="Times New Roman" w:hAnsi="Times New Roman"/>
        </w:rPr>
        <w:noBreakHyphen/>
      </w:r>
      <w:r w:rsidRPr="00234042">
        <w:rPr>
          <w:rFonts w:ascii="Times New Roman" w:hAnsi="Times New Roman"/>
        </w:rPr>
        <w:t>9.</w:t>
      </w:r>
      <w:r w:rsidR="009D4D6D">
        <w:rPr>
          <w:rFonts w:ascii="Times New Roman" w:hAnsi="Times New Roman"/>
        </w:rPr>
        <w:t xml:space="preserve">  NMHC CAS Registry Numbers are listed in Table 1, above.</w:t>
      </w:r>
    </w:p>
    <w:p w:rsidR="00234042" w:rsidRDefault="00234042">
      <w:pPr>
        <w:widowControl/>
        <w:autoSpaceDE/>
        <w:autoSpaceDN/>
        <w:adjustRightInd/>
        <w:rPr>
          <w:rFonts w:ascii="Times New Roman" w:hAnsi="Times New Roman"/>
          <w:szCs w:val="20"/>
        </w:rPr>
      </w:pPr>
      <w:r>
        <w:rPr>
          <w:rFonts w:ascii="Times New Roman" w:hAnsi="Times New Roman"/>
          <w:szCs w:val="20"/>
        </w:rPr>
        <w:br w:type="page"/>
      </w:r>
    </w:p>
    <w:p w:rsidR="00F569F1" w:rsidRPr="00234042" w:rsidRDefault="00F569F1" w:rsidP="00F15D9D">
      <w:pPr>
        <w:jc w:val="center"/>
        <w:rPr>
          <w:rFonts w:ascii="Times New Roman" w:hAnsi="Times New Roman"/>
          <w:szCs w:val="20"/>
        </w:rPr>
      </w:pPr>
      <w:r w:rsidRPr="00234042">
        <w:rPr>
          <w:rFonts w:ascii="Times New Roman" w:hAnsi="Times New Roman"/>
          <w:szCs w:val="20"/>
        </w:rPr>
        <w:lastRenderedPageBreak/>
        <w:t>REFERENCES</w:t>
      </w:r>
    </w:p>
    <w:p w:rsidR="00F569F1" w:rsidRPr="00234042" w:rsidRDefault="00F569F1" w:rsidP="00F15D9D">
      <w:pPr>
        <w:tabs>
          <w:tab w:val="left" w:pos="-1080"/>
          <w:tab w:val="left" w:pos="-720"/>
          <w:tab w:val="left" w:pos="0"/>
          <w:tab w:val="left" w:pos="540"/>
        </w:tabs>
        <w:jc w:val="both"/>
        <w:rPr>
          <w:rFonts w:ascii="Times New Roman" w:hAnsi="Times New Roman"/>
          <w:szCs w:val="20"/>
        </w:rPr>
      </w:pPr>
    </w:p>
    <w:p w:rsidR="00234042" w:rsidRPr="00401319" w:rsidRDefault="00234042" w:rsidP="00234042">
      <w:pPr>
        <w:numPr>
          <w:ilvl w:val="0"/>
          <w:numId w:val="1"/>
        </w:numPr>
        <w:jc w:val="both"/>
        <w:rPr>
          <w:rFonts w:ascii="Times New Roman" w:hAnsi="Times New Roman"/>
          <w:szCs w:val="20"/>
        </w:rPr>
      </w:pPr>
      <w:r w:rsidRPr="00401319">
        <w:rPr>
          <w:rFonts w:ascii="Times New Roman" w:hAnsi="Times New Roman"/>
          <w:szCs w:val="20"/>
        </w:rPr>
        <w:t xml:space="preserve">Thompson, A.; </w:t>
      </w:r>
      <w:r w:rsidRPr="00401319">
        <w:rPr>
          <w:rFonts w:ascii="Times New Roman" w:hAnsi="Times New Roman"/>
          <w:kern w:val="2"/>
          <w:szCs w:val="20"/>
        </w:rPr>
        <w:t xml:space="preserve">Taylor, B.N.; </w:t>
      </w:r>
      <w:r w:rsidRPr="00401319">
        <w:rPr>
          <w:rFonts w:ascii="Times New Roman" w:hAnsi="Times New Roman"/>
          <w:i/>
          <w:kern w:val="2"/>
          <w:szCs w:val="20"/>
        </w:rPr>
        <w:t xml:space="preserve">Guide for the Use of the International System of Units (SI); </w:t>
      </w:r>
      <w:r w:rsidRPr="00401319">
        <w:rPr>
          <w:rFonts w:ascii="Times New Roman" w:hAnsi="Times New Roman"/>
          <w:kern w:val="2"/>
          <w:szCs w:val="20"/>
        </w:rPr>
        <w:t xml:space="preserve">NIST Special Publication 811; U.S. Government Printing Office: Washington, DC (2008); available at </w:t>
      </w:r>
      <w:hyperlink r:id="rId10" w:history="1">
        <w:r w:rsidRPr="00401319">
          <w:rPr>
            <w:rStyle w:val="Hyperlink"/>
            <w:rFonts w:ascii="Times New Roman" w:hAnsi="Times New Roman"/>
          </w:rPr>
          <w:t>http://www.nist.gov/pml/pubs/index.cfm/</w:t>
        </w:r>
      </w:hyperlink>
      <w:r w:rsidRPr="00401319">
        <w:rPr>
          <w:rStyle w:val="Hyperlink"/>
          <w:rFonts w:ascii="Times New Roman" w:hAnsi="Times New Roman"/>
        </w:rPr>
        <w:t xml:space="preserve"> (accessed </w:t>
      </w:r>
      <w:r w:rsidR="00C77D1A">
        <w:rPr>
          <w:rStyle w:val="Hyperlink"/>
          <w:rFonts w:ascii="Times New Roman" w:hAnsi="Times New Roman"/>
        </w:rPr>
        <w:t>July</w:t>
      </w:r>
      <w:r w:rsidR="00C77D1A" w:rsidRPr="00401319">
        <w:rPr>
          <w:rStyle w:val="Hyperlink"/>
          <w:rFonts w:ascii="Times New Roman" w:hAnsi="Times New Roman"/>
        </w:rPr>
        <w:t> </w:t>
      </w:r>
      <w:r w:rsidRPr="00401319">
        <w:rPr>
          <w:rStyle w:val="Hyperlink"/>
          <w:rFonts w:ascii="Times New Roman" w:hAnsi="Times New Roman"/>
        </w:rPr>
        <w:t>2011)</w:t>
      </w:r>
      <w:r w:rsidRPr="00401319">
        <w:rPr>
          <w:rFonts w:ascii="Times New Roman" w:hAnsi="Times New Roman"/>
          <w:kern w:val="2"/>
          <w:szCs w:val="20"/>
        </w:rPr>
        <w:t>.</w:t>
      </w:r>
    </w:p>
    <w:p w:rsidR="00234042" w:rsidRPr="00401319" w:rsidRDefault="00234042" w:rsidP="00234042">
      <w:pPr>
        <w:pStyle w:val="HTMLBody"/>
        <w:numPr>
          <w:ilvl w:val="0"/>
          <w:numId w:val="1"/>
        </w:numPr>
        <w:jc w:val="both"/>
      </w:pPr>
      <w:r w:rsidRPr="00401319">
        <w:rPr>
          <w:kern w:val="2"/>
        </w:rPr>
        <w:t xml:space="preserve">May, W.; Parris, R.; Beck, C.; Fassett, J.; Greenberg, R.; Guenther, F.; Kramer, G..; Wise, S.; Gills, T.; Colbert, J.; Gettings, R.; MacDonald, B.; </w:t>
      </w:r>
      <w:r w:rsidRPr="00401319">
        <w:rPr>
          <w:i/>
          <w:kern w:val="2"/>
        </w:rPr>
        <w:t>Definitions of Terms and Modes Used at NIST for Value</w:t>
      </w:r>
      <w:r w:rsidRPr="00401319">
        <w:rPr>
          <w:i/>
          <w:kern w:val="2"/>
        </w:rPr>
        <w:noBreakHyphen/>
        <w:t xml:space="preserve">Assignment of Reference Materials for Chemical Measurements; </w:t>
      </w:r>
      <w:r w:rsidRPr="00401319">
        <w:rPr>
          <w:kern w:val="2"/>
        </w:rPr>
        <w:t>NIST Special Publication 260</w:t>
      </w:r>
      <w:r w:rsidRPr="00401319">
        <w:rPr>
          <w:kern w:val="2"/>
        </w:rPr>
        <w:noBreakHyphen/>
        <w:t>136; U.S. Government Printing Office: Gaithersburg, MD (2000); available at</w:t>
      </w:r>
      <w:r w:rsidRPr="00401319">
        <w:t xml:space="preserve"> </w:t>
      </w:r>
      <w:hyperlink r:id="rId11" w:history="1">
        <w:r w:rsidRPr="00401319">
          <w:rPr>
            <w:rStyle w:val="Hyperlink"/>
          </w:rPr>
          <w:t>http://www.nist.gov/srm/publications.cfm</w:t>
        </w:r>
      </w:hyperlink>
      <w:r w:rsidRPr="00401319">
        <w:rPr>
          <w:rStyle w:val="Hyperlink"/>
        </w:rPr>
        <w:t xml:space="preserve"> (accessed </w:t>
      </w:r>
      <w:r w:rsidR="00C77D1A">
        <w:rPr>
          <w:rStyle w:val="Hyperlink"/>
        </w:rPr>
        <w:t>July</w:t>
      </w:r>
      <w:r w:rsidR="00C77D1A" w:rsidRPr="00401319">
        <w:rPr>
          <w:rStyle w:val="Hyperlink"/>
        </w:rPr>
        <w:t> </w:t>
      </w:r>
      <w:r w:rsidRPr="00401319">
        <w:rPr>
          <w:rStyle w:val="Hyperlink"/>
        </w:rPr>
        <w:t>2011)</w:t>
      </w:r>
      <w:r w:rsidRPr="00401319">
        <w:rPr>
          <w:kern w:val="2"/>
        </w:rPr>
        <w:t>.</w:t>
      </w:r>
    </w:p>
    <w:p w:rsidR="00234042" w:rsidRPr="00401319" w:rsidRDefault="00234042" w:rsidP="00234042">
      <w:pPr>
        <w:pStyle w:val="HTMLBody"/>
        <w:numPr>
          <w:ilvl w:val="0"/>
          <w:numId w:val="1"/>
        </w:numPr>
        <w:jc w:val="both"/>
      </w:pPr>
      <w:r w:rsidRPr="00401319">
        <w:rPr>
          <w:rFonts w:eastAsia="Calibri"/>
        </w:rPr>
        <w:t xml:space="preserve">JCGM 100:2008; </w:t>
      </w:r>
      <w:r w:rsidRPr="00401319">
        <w:rPr>
          <w:rFonts w:eastAsia="Calibri"/>
          <w:i/>
          <w:iCs/>
        </w:rPr>
        <w:t xml:space="preserve">Evaluation of Measurement Data — Guide to the Expression of Uncertainty in Measurement </w:t>
      </w:r>
      <w:r w:rsidRPr="00401319">
        <w:rPr>
          <w:rFonts w:eastAsia="Calibri"/>
        </w:rPr>
        <w:t xml:space="preserve">(ISO GUM 1995 with Minor Corrections); Joint Committee for Guides in Metrology (JCGM) (2008); available at </w:t>
      </w:r>
      <w:hyperlink r:id="rId12" w:history="1">
        <w:r w:rsidRPr="00401319">
          <w:rPr>
            <w:rStyle w:val="Hyperlink"/>
            <w:rFonts w:eastAsia="Calibri"/>
          </w:rPr>
          <w:t>http://www.bipm.org/utils/common/documents/jcgm/JCGM_100_2008_E.pdf</w:t>
        </w:r>
      </w:hyperlink>
      <w:r w:rsidRPr="00401319">
        <w:rPr>
          <w:rFonts w:eastAsia="Calibri"/>
        </w:rPr>
        <w:t xml:space="preserve"> (accessed </w:t>
      </w:r>
      <w:r w:rsidR="00C77D1A">
        <w:rPr>
          <w:rFonts w:eastAsia="Calibri"/>
        </w:rPr>
        <w:t>July</w:t>
      </w:r>
      <w:r w:rsidR="00C77D1A" w:rsidRPr="00401319">
        <w:rPr>
          <w:rFonts w:eastAsia="Calibri"/>
        </w:rPr>
        <w:t> </w:t>
      </w:r>
      <w:r w:rsidRPr="00401319">
        <w:rPr>
          <w:rFonts w:eastAsia="Calibri"/>
        </w:rPr>
        <w:t xml:space="preserve">2011); see also Taylor, B.N.; Kuyatt, C.E.; </w:t>
      </w:r>
      <w:r w:rsidRPr="00401319">
        <w:rPr>
          <w:rFonts w:eastAsia="Calibri"/>
          <w:i/>
          <w:iCs/>
        </w:rPr>
        <w:t>Guidelines for Evaluating and Expressing the Uncertainty of NIST Measurement Results</w:t>
      </w:r>
      <w:r w:rsidRPr="00401319">
        <w:rPr>
          <w:rFonts w:eastAsia="Calibri"/>
        </w:rPr>
        <w:t xml:space="preserve">; NIST Technical Note 1297; U.S. Government Printing Office: Washington, DC (1994); available at </w:t>
      </w:r>
      <w:hyperlink r:id="rId13" w:history="1">
        <w:r w:rsidR="00157017" w:rsidRPr="00573E40">
          <w:rPr>
            <w:rStyle w:val="Hyperlink"/>
          </w:rPr>
          <w:t>http://www.nist.gov/pml/pubs/index.cfm</w:t>
        </w:r>
      </w:hyperlink>
      <w:r w:rsidRPr="00401319">
        <w:rPr>
          <w:rFonts w:eastAsia="Calibri"/>
        </w:rPr>
        <w:t xml:space="preserve"> (accessed </w:t>
      </w:r>
      <w:r w:rsidR="00C77D1A">
        <w:rPr>
          <w:rFonts w:eastAsia="Calibri"/>
        </w:rPr>
        <w:t>July</w:t>
      </w:r>
      <w:r w:rsidR="00C77D1A" w:rsidRPr="00401319">
        <w:rPr>
          <w:rFonts w:eastAsia="Calibri"/>
        </w:rPr>
        <w:t> </w:t>
      </w:r>
      <w:r w:rsidRPr="00401319">
        <w:rPr>
          <w:rFonts w:eastAsia="Calibri"/>
        </w:rPr>
        <w:t>2011).</w:t>
      </w:r>
    </w:p>
    <w:p w:rsidR="004647BA" w:rsidRPr="00234042" w:rsidRDefault="004647BA" w:rsidP="00F15D9D">
      <w:pPr>
        <w:tabs>
          <w:tab w:val="left" w:pos="-1080"/>
          <w:tab w:val="left" w:pos="-720"/>
          <w:tab w:val="left" w:pos="0"/>
          <w:tab w:val="left" w:pos="540"/>
        </w:tabs>
        <w:ind w:left="540" w:hanging="540"/>
        <w:jc w:val="both"/>
        <w:rPr>
          <w:rFonts w:ascii="Times New Roman" w:hAnsi="Times New Roman"/>
          <w:color w:val="000000"/>
        </w:rPr>
      </w:pPr>
    </w:p>
    <w:p w:rsidR="004647BA" w:rsidRPr="00234042" w:rsidRDefault="004647BA" w:rsidP="00F15D9D">
      <w:pPr>
        <w:tabs>
          <w:tab w:val="left" w:pos="-1080"/>
          <w:tab w:val="left" w:pos="-720"/>
          <w:tab w:val="left" w:pos="0"/>
          <w:tab w:val="left" w:pos="540"/>
        </w:tabs>
        <w:ind w:left="540" w:hanging="540"/>
        <w:jc w:val="both"/>
        <w:rPr>
          <w:rFonts w:ascii="Times New Roman" w:hAnsi="Times New Roman"/>
          <w:color w:val="000000"/>
        </w:rPr>
      </w:pPr>
    </w:p>
    <w:p w:rsidR="00E86913" w:rsidRPr="00234042" w:rsidRDefault="00E86913"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71554E" w:rsidRDefault="0071554E" w:rsidP="0071554E">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E86913" w:rsidRPr="00234042" w:rsidRDefault="00E86913"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234042">
      <w:pPr>
        <w:pBdr>
          <w:top w:val="single" w:sz="4" w:space="1" w:color="auto"/>
          <w:left w:val="single" w:sz="4" w:space="4" w:color="auto"/>
          <w:bottom w:val="single" w:sz="4" w:space="1" w:color="auto"/>
          <w:right w:val="single" w:sz="4" w:space="4" w:color="auto"/>
        </w:pBdr>
        <w:jc w:val="both"/>
        <w:rPr>
          <w:rFonts w:ascii="Times New Roman" w:hAnsi="Times New Roman"/>
          <w:sz w:val="16"/>
          <w:szCs w:val="16"/>
        </w:rPr>
      </w:pPr>
      <w:r w:rsidRPr="00234042">
        <w:rPr>
          <w:rFonts w:ascii="Times New Roman" w:hAnsi="Times New Roman"/>
          <w:b/>
          <w:sz w:val="16"/>
          <w:szCs w:val="16"/>
        </w:rPr>
        <w:t>Certificate Revision History:</w:t>
      </w:r>
      <w:r w:rsidRPr="00234042">
        <w:rPr>
          <w:rFonts w:ascii="Times New Roman" w:hAnsi="Times New Roman"/>
          <w:sz w:val="16"/>
          <w:szCs w:val="16"/>
        </w:rPr>
        <w:t xml:space="preserve">  </w:t>
      </w:r>
      <w:r w:rsidR="001B7785">
        <w:rPr>
          <w:rFonts w:ascii="Times New Roman" w:hAnsi="Times New Roman"/>
          <w:sz w:val="16"/>
          <w:szCs w:val="16"/>
        </w:rPr>
        <w:t>1</w:t>
      </w:r>
      <w:r w:rsidR="00B35ADB">
        <w:rPr>
          <w:rFonts w:ascii="Times New Roman" w:hAnsi="Times New Roman"/>
          <w:sz w:val="16"/>
          <w:szCs w:val="16"/>
        </w:rPr>
        <w:t>5</w:t>
      </w:r>
      <w:r w:rsidR="00C77D1A" w:rsidRPr="00234042">
        <w:rPr>
          <w:rFonts w:ascii="Times New Roman" w:hAnsi="Times New Roman"/>
          <w:sz w:val="16"/>
          <w:szCs w:val="16"/>
        </w:rPr>
        <w:t> </w:t>
      </w:r>
      <w:r w:rsidR="00C77D1A">
        <w:rPr>
          <w:rFonts w:ascii="Times New Roman" w:hAnsi="Times New Roman"/>
          <w:sz w:val="16"/>
          <w:szCs w:val="16"/>
        </w:rPr>
        <w:t>July</w:t>
      </w:r>
      <w:r w:rsidR="00C77D1A" w:rsidRPr="00234042">
        <w:rPr>
          <w:rFonts w:ascii="Times New Roman" w:hAnsi="Times New Roman"/>
          <w:sz w:val="16"/>
          <w:szCs w:val="16"/>
        </w:rPr>
        <w:t> </w:t>
      </w:r>
      <w:r w:rsidRPr="00234042">
        <w:rPr>
          <w:rFonts w:ascii="Times New Roman" w:hAnsi="Times New Roman"/>
          <w:sz w:val="16"/>
          <w:szCs w:val="16"/>
        </w:rPr>
        <w:t xml:space="preserve">2011 (Extension of certification period and editorial changes); </w:t>
      </w:r>
      <w:r>
        <w:rPr>
          <w:rFonts w:ascii="Times New Roman" w:hAnsi="Times New Roman"/>
          <w:sz w:val="16"/>
          <w:szCs w:val="16"/>
        </w:rPr>
        <w:t>07</w:t>
      </w:r>
      <w:r w:rsidRPr="00234042">
        <w:rPr>
          <w:rFonts w:ascii="Times New Roman" w:hAnsi="Times New Roman"/>
          <w:sz w:val="16"/>
          <w:szCs w:val="16"/>
        </w:rPr>
        <w:t> October </w:t>
      </w:r>
      <w:r>
        <w:rPr>
          <w:rFonts w:ascii="Times New Roman" w:hAnsi="Times New Roman"/>
          <w:sz w:val="16"/>
          <w:szCs w:val="16"/>
        </w:rPr>
        <w:t>2004</w:t>
      </w:r>
      <w:r w:rsidRPr="00234042">
        <w:rPr>
          <w:rFonts w:ascii="Times New Roman" w:hAnsi="Times New Roman"/>
          <w:sz w:val="16"/>
          <w:szCs w:val="16"/>
        </w:rPr>
        <w:t xml:space="preserve"> (Original certificate date).</w:t>
      </w:r>
    </w:p>
    <w:p w:rsidR="00234042" w:rsidRPr="00234042" w:rsidRDefault="00234042" w:rsidP="00234042">
      <w:pPr>
        <w:ind w:left="720" w:hanging="720"/>
        <w:jc w:val="both"/>
        <w:rPr>
          <w:rFonts w:ascii="Times New Roman" w:hAnsi="Times New Roman"/>
        </w:rPr>
      </w:pPr>
    </w:p>
    <w:p w:rsidR="00234042" w:rsidRPr="00234042" w:rsidRDefault="00234042" w:rsidP="00234042">
      <w:pPr>
        <w:ind w:left="720" w:hanging="720"/>
        <w:jc w:val="both"/>
        <w:rPr>
          <w:rFonts w:ascii="Times New Roman" w:hAnsi="Times New Roman"/>
        </w:rPr>
      </w:pPr>
    </w:p>
    <w:p w:rsid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F15D9D">
      <w:pPr>
        <w:tabs>
          <w:tab w:val="left" w:pos="-1080"/>
          <w:tab w:val="left" w:pos="-720"/>
          <w:tab w:val="left" w:pos="0"/>
          <w:tab w:val="left" w:pos="540"/>
        </w:tabs>
        <w:ind w:left="540" w:hanging="540"/>
        <w:jc w:val="both"/>
        <w:rPr>
          <w:rFonts w:ascii="Times New Roman" w:hAnsi="Times New Roman"/>
          <w:color w:val="000000"/>
        </w:rPr>
      </w:pPr>
    </w:p>
    <w:p w:rsidR="00234042" w:rsidRPr="00234042" w:rsidRDefault="00234042" w:rsidP="00234042">
      <w:pPr>
        <w:ind w:left="720" w:hanging="720"/>
        <w:jc w:val="both"/>
        <w:rPr>
          <w:rFonts w:ascii="Times New Roman" w:hAnsi="Times New Roman"/>
        </w:rPr>
      </w:pPr>
    </w:p>
    <w:p w:rsidR="00234042" w:rsidRDefault="00234042" w:rsidP="00234042">
      <w:pPr>
        <w:jc w:val="both"/>
        <w:rPr>
          <w:rFonts w:ascii="Times New Roman" w:hAnsi="Times New Roman"/>
          <w:i/>
          <w:color w:val="000000"/>
        </w:rPr>
      </w:pPr>
      <w:r w:rsidRPr="00234042">
        <w:rPr>
          <w:rFonts w:ascii="Times New Roman" w:hAnsi="Times New Roman"/>
          <w:i/>
          <w:color w:val="000000"/>
        </w:rPr>
        <w:t>Users of this SRM should ensure that the Certificate of Analysis in their possession is current.  This can be accomplished by contacting the SRM Program:  telephone (301) 975</w:t>
      </w:r>
      <w:r w:rsidRPr="00234042">
        <w:rPr>
          <w:rFonts w:ascii="Times New Roman" w:hAnsi="Times New Roman"/>
          <w:i/>
          <w:color w:val="000000"/>
        </w:rPr>
        <w:noBreakHyphen/>
        <w:t>2200; fax (301) 926</w:t>
      </w:r>
      <w:r w:rsidRPr="00234042">
        <w:rPr>
          <w:rFonts w:ascii="Times New Roman" w:hAnsi="Times New Roman"/>
          <w:i/>
          <w:color w:val="000000"/>
        </w:rPr>
        <w:noBreakHyphen/>
        <w:t>4751; e</w:t>
      </w:r>
      <w:r w:rsidRPr="00234042">
        <w:rPr>
          <w:rFonts w:ascii="Times New Roman" w:hAnsi="Times New Roman"/>
          <w:i/>
          <w:color w:val="000000"/>
        </w:rPr>
        <w:noBreakHyphen/>
        <w:t>mail </w:t>
      </w:r>
      <w:hyperlink r:id="rId14" w:history="1">
        <w:r w:rsidRPr="00234042">
          <w:rPr>
            <w:rStyle w:val="Hyperlink"/>
            <w:rFonts w:ascii="Times New Roman" w:hAnsi="Times New Roman"/>
            <w:i/>
            <w:color w:val="000000"/>
          </w:rPr>
          <w:t>srminfo@nist.gov</w:t>
        </w:r>
      </w:hyperlink>
      <w:r w:rsidRPr="00234042">
        <w:rPr>
          <w:rFonts w:ascii="Times New Roman" w:hAnsi="Times New Roman"/>
          <w:i/>
          <w:color w:val="000000"/>
        </w:rPr>
        <w:t xml:space="preserve">; or via the Internet at </w:t>
      </w:r>
      <w:hyperlink r:id="rId15" w:history="1">
        <w:r w:rsidRPr="00234042">
          <w:rPr>
            <w:rStyle w:val="Hyperlink"/>
            <w:rFonts w:ascii="Times New Roman" w:hAnsi="Times New Roman"/>
            <w:i/>
          </w:rPr>
          <w:t>http://www.nist.gov/srm</w:t>
        </w:r>
      </w:hyperlink>
      <w:r w:rsidRPr="00234042">
        <w:rPr>
          <w:rFonts w:ascii="Times New Roman" w:hAnsi="Times New Roman"/>
          <w:i/>
          <w:color w:val="000000"/>
        </w:rPr>
        <w:t>.</w:t>
      </w:r>
    </w:p>
    <w:p w:rsidR="00074AC2" w:rsidRDefault="00074AC2" w:rsidP="00234042">
      <w:pPr>
        <w:jc w:val="both"/>
        <w:rPr>
          <w:rFonts w:ascii="Times New Roman" w:hAnsi="Times New Roman"/>
          <w:color w:val="000000"/>
        </w:rPr>
        <w:sectPr w:rsidR="00074AC2" w:rsidSect="00550808">
          <w:headerReference w:type="default" r:id="rId16"/>
          <w:footerReference w:type="even" r:id="rId17"/>
          <w:footerReference w:type="default" r:id="rId18"/>
          <w:endnotePr>
            <w:numFmt w:val="decimal"/>
          </w:endnotePr>
          <w:type w:val="continuous"/>
          <w:pgSz w:w="12240" w:h="15840" w:code="1"/>
          <w:pgMar w:top="720" w:right="1440" w:bottom="720" w:left="1440" w:header="720" w:footer="432" w:gutter="0"/>
          <w:cols w:space="720"/>
          <w:noEndnote/>
          <w:docGrid w:linePitch="272"/>
        </w:sectPr>
      </w:pPr>
    </w:p>
    <w:p w:rsidR="00074AC2" w:rsidRPr="00074AC2" w:rsidRDefault="00074AC2" w:rsidP="00234042">
      <w:pPr>
        <w:jc w:val="both"/>
        <w:rPr>
          <w:rFonts w:ascii="Times New Roman" w:hAnsi="Times New Roman"/>
          <w:color w:val="000000"/>
        </w:rPr>
      </w:pPr>
    </w:p>
    <w:sectPr w:rsidR="00074AC2" w:rsidRPr="00074AC2" w:rsidSect="00550808">
      <w:endnotePr>
        <w:numFmt w:val="decimal"/>
      </w:endnotePr>
      <w:type w:val="continuous"/>
      <w:pgSz w:w="12240" w:h="15840" w:code="1"/>
      <w:pgMar w:top="720" w:right="1440" w:bottom="720" w:left="1440" w:header="720" w:footer="432"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499" w:rsidRDefault="00F45499">
      <w:r>
        <w:separator/>
      </w:r>
    </w:p>
  </w:endnote>
  <w:endnote w:type="continuationSeparator" w:id="0">
    <w:p w:rsidR="00F45499" w:rsidRDefault="00F454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panose1 w:val="02020603050405020304"/>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Linotext">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499" w:rsidRDefault="002663A5">
    <w:pPr>
      <w:pStyle w:val="Footer"/>
      <w:framePr w:wrap="around" w:vAnchor="text" w:hAnchor="margin" w:xAlign="right" w:y="1"/>
      <w:rPr>
        <w:rStyle w:val="PageNumber"/>
      </w:rPr>
    </w:pPr>
    <w:r>
      <w:rPr>
        <w:rStyle w:val="PageNumber"/>
      </w:rPr>
      <w:fldChar w:fldCharType="begin"/>
    </w:r>
    <w:r w:rsidR="00F45499">
      <w:rPr>
        <w:rStyle w:val="PageNumber"/>
      </w:rPr>
      <w:instrText xml:space="preserve">PAGE  </w:instrText>
    </w:r>
    <w:r>
      <w:rPr>
        <w:rStyle w:val="PageNumber"/>
      </w:rPr>
      <w:fldChar w:fldCharType="end"/>
    </w:r>
  </w:p>
  <w:p w:rsidR="00F45499" w:rsidRDefault="00F454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499" w:rsidRPr="00234042" w:rsidRDefault="00F45499" w:rsidP="00127F11">
    <w:pPr>
      <w:tabs>
        <w:tab w:val="right" w:pos="9360"/>
      </w:tabs>
      <w:rPr>
        <w:rFonts w:ascii="Times New Roman" w:hAnsi="Times New Roman"/>
      </w:rPr>
    </w:pPr>
    <w:r w:rsidRPr="00234042">
      <w:rPr>
        <w:rFonts w:ascii="Times New Roman" w:hAnsi="Times New Roman"/>
      </w:rPr>
      <w:t>SRM 1800b</w:t>
    </w:r>
    <w:r w:rsidRPr="00234042">
      <w:rPr>
        <w:rFonts w:ascii="Times New Roman" w:hAnsi="Times New Roman"/>
      </w:rPr>
      <w:tab/>
      <w:t xml:space="preserve">Page </w:t>
    </w:r>
    <w:r w:rsidR="002663A5" w:rsidRPr="00234042">
      <w:rPr>
        <w:rFonts w:ascii="Times New Roman" w:hAnsi="Times New Roman"/>
        <w:sz w:val="24"/>
      </w:rPr>
      <w:fldChar w:fldCharType="begin"/>
    </w:r>
    <w:r w:rsidRPr="00234042">
      <w:rPr>
        <w:rFonts w:ascii="Times New Roman" w:hAnsi="Times New Roman"/>
      </w:rPr>
      <w:instrText xml:space="preserve"> PAGE </w:instrText>
    </w:r>
    <w:r w:rsidR="002663A5" w:rsidRPr="00234042">
      <w:rPr>
        <w:rFonts w:ascii="Times New Roman" w:hAnsi="Times New Roman"/>
        <w:sz w:val="24"/>
      </w:rPr>
      <w:fldChar w:fldCharType="separate"/>
    </w:r>
    <w:r w:rsidR="00801492">
      <w:rPr>
        <w:rFonts w:ascii="Times New Roman" w:hAnsi="Times New Roman"/>
        <w:noProof/>
      </w:rPr>
      <w:t>2</w:t>
    </w:r>
    <w:r w:rsidR="002663A5" w:rsidRPr="00234042">
      <w:rPr>
        <w:rFonts w:ascii="Times New Roman" w:hAnsi="Times New Roman"/>
        <w:sz w:val="24"/>
      </w:rPr>
      <w:fldChar w:fldCharType="end"/>
    </w:r>
    <w:r w:rsidRPr="00234042">
      <w:rPr>
        <w:rFonts w:ascii="Times New Roman" w:hAnsi="Times New Roman"/>
      </w:rPr>
      <w:t xml:space="preserve"> of</w:t>
    </w:r>
    <w:r w:rsidRPr="00074AC2">
      <w:rPr>
        <w:rFonts w:ascii="Times New Roman" w:hAnsi="Times New Roman"/>
        <w:szCs w:val="20"/>
      </w:rPr>
      <w:t xml:space="preserve"> </w:t>
    </w:r>
    <w:r w:rsidR="002663A5" w:rsidRPr="00074AC2">
      <w:rPr>
        <w:rFonts w:ascii="Times New Roman" w:hAnsi="Times New Roman"/>
        <w:szCs w:val="20"/>
      </w:rPr>
      <w:fldChar w:fldCharType="begin"/>
    </w:r>
    <w:r w:rsidRPr="00074AC2">
      <w:rPr>
        <w:rFonts w:ascii="Times New Roman" w:hAnsi="Times New Roman"/>
        <w:szCs w:val="20"/>
      </w:rPr>
      <w:instrText xml:space="preserve"> SECTIONPAGES  </w:instrText>
    </w:r>
    <w:r w:rsidR="002663A5" w:rsidRPr="00074AC2">
      <w:rPr>
        <w:rFonts w:ascii="Times New Roman" w:hAnsi="Times New Roman"/>
        <w:szCs w:val="20"/>
      </w:rPr>
      <w:fldChar w:fldCharType="separate"/>
    </w:r>
    <w:r w:rsidR="00801492">
      <w:rPr>
        <w:rFonts w:ascii="Times New Roman" w:hAnsi="Times New Roman"/>
        <w:noProof/>
        <w:szCs w:val="20"/>
      </w:rPr>
      <w:t>3</w:t>
    </w:r>
    <w:r w:rsidR="002663A5" w:rsidRPr="00074AC2">
      <w:rPr>
        <w:rFonts w:ascii="Times New Roman" w:hAnsi="Times New Roman"/>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499" w:rsidRDefault="00F45499">
      <w:r>
        <w:separator/>
      </w:r>
    </w:p>
  </w:footnote>
  <w:footnote w:type="continuationSeparator" w:id="0">
    <w:p w:rsidR="00F45499" w:rsidRDefault="00F45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362079"/>
      <w:docPartObj>
        <w:docPartGallery w:val="Watermarks"/>
        <w:docPartUnique/>
      </w:docPartObj>
    </w:sdtPr>
    <w:sdtContent>
      <w:p w:rsidR="00F45499" w:rsidRDefault="002663A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3553"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9008B"/>
    <w:multiLevelType w:val="singleLevel"/>
    <w:tmpl w:val="13C839D6"/>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stylePaneFormatFilter w:val="3F01"/>
  <w:trackRevisions/>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23554"/>
    <o:shapelayout v:ext="edit">
      <o:idmap v:ext="edit" data="23"/>
    </o:shapelayout>
  </w:hdrShapeDefaults>
  <w:footnotePr>
    <w:footnote w:id="-1"/>
    <w:footnote w:id="0"/>
  </w:footnotePr>
  <w:endnotePr>
    <w:numFmt w:val="decimal"/>
    <w:endnote w:id="-1"/>
    <w:endnote w:id="0"/>
  </w:endnotePr>
  <w:compat/>
  <w:rsids>
    <w:rsidRoot w:val="00300648"/>
    <w:rsid w:val="000047BB"/>
    <w:rsid w:val="00007CC9"/>
    <w:rsid w:val="000276BC"/>
    <w:rsid w:val="00040A36"/>
    <w:rsid w:val="00046487"/>
    <w:rsid w:val="00074AC2"/>
    <w:rsid w:val="0008004F"/>
    <w:rsid w:val="0009015A"/>
    <w:rsid w:val="000917EF"/>
    <w:rsid w:val="00093574"/>
    <w:rsid w:val="0009545F"/>
    <w:rsid w:val="000A226C"/>
    <w:rsid w:val="000E3F20"/>
    <w:rsid w:val="000F0C66"/>
    <w:rsid w:val="00101D47"/>
    <w:rsid w:val="001047C7"/>
    <w:rsid w:val="00111742"/>
    <w:rsid w:val="0011482A"/>
    <w:rsid w:val="00127F11"/>
    <w:rsid w:val="00136B55"/>
    <w:rsid w:val="001453C4"/>
    <w:rsid w:val="00145860"/>
    <w:rsid w:val="00157017"/>
    <w:rsid w:val="0018410C"/>
    <w:rsid w:val="001858EA"/>
    <w:rsid w:val="00190A45"/>
    <w:rsid w:val="001A0A51"/>
    <w:rsid w:val="001A0FD3"/>
    <w:rsid w:val="001A3860"/>
    <w:rsid w:val="001B66DB"/>
    <w:rsid w:val="001B6B05"/>
    <w:rsid w:val="001B7785"/>
    <w:rsid w:val="001C494B"/>
    <w:rsid w:val="001D7F57"/>
    <w:rsid w:val="001E3D68"/>
    <w:rsid w:val="001F15E7"/>
    <w:rsid w:val="00200CA3"/>
    <w:rsid w:val="00214432"/>
    <w:rsid w:val="00234042"/>
    <w:rsid w:val="002537BF"/>
    <w:rsid w:val="002663A5"/>
    <w:rsid w:val="00274A20"/>
    <w:rsid w:val="00281D4E"/>
    <w:rsid w:val="0028225A"/>
    <w:rsid w:val="00283FCB"/>
    <w:rsid w:val="002858F6"/>
    <w:rsid w:val="00295C7B"/>
    <w:rsid w:val="002B17E2"/>
    <w:rsid w:val="002C1B65"/>
    <w:rsid w:val="002C7805"/>
    <w:rsid w:val="00300648"/>
    <w:rsid w:val="0030743C"/>
    <w:rsid w:val="00313161"/>
    <w:rsid w:val="00316953"/>
    <w:rsid w:val="003269C6"/>
    <w:rsid w:val="0034344A"/>
    <w:rsid w:val="003606F3"/>
    <w:rsid w:val="003A17CC"/>
    <w:rsid w:val="003A76C1"/>
    <w:rsid w:val="003D1BCF"/>
    <w:rsid w:val="003D37B0"/>
    <w:rsid w:val="00411937"/>
    <w:rsid w:val="004447A5"/>
    <w:rsid w:val="0045117F"/>
    <w:rsid w:val="004519F5"/>
    <w:rsid w:val="004647BA"/>
    <w:rsid w:val="004673F8"/>
    <w:rsid w:val="0047168D"/>
    <w:rsid w:val="00473635"/>
    <w:rsid w:val="00482B3B"/>
    <w:rsid w:val="00487950"/>
    <w:rsid w:val="00495F19"/>
    <w:rsid w:val="004A7836"/>
    <w:rsid w:val="004C1D89"/>
    <w:rsid w:val="004D1E96"/>
    <w:rsid w:val="004F6D46"/>
    <w:rsid w:val="00527796"/>
    <w:rsid w:val="005323F3"/>
    <w:rsid w:val="00546AAB"/>
    <w:rsid w:val="00550808"/>
    <w:rsid w:val="00552DDA"/>
    <w:rsid w:val="00553038"/>
    <w:rsid w:val="00553205"/>
    <w:rsid w:val="00571D28"/>
    <w:rsid w:val="00580CA8"/>
    <w:rsid w:val="00581DA0"/>
    <w:rsid w:val="005A2E99"/>
    <w:rsid w:val="005D0E96"/>
    <w:rsid w:val="006004F2"/>
    <w:rsid w:val="00614C70"/>
    <w:rsid w:val="00620793"/>
    <w:rsid w:val="0064107D"/>
    <w:rsid w:val="00655044"/>
    <w:rsid w:val="006566AC"/>
    <w:rsid w:val="00685977"/>
    <w:rsid w:val="006966D8"/>
    <w:rsid w:val="006A4CBE"/>
    <w:rsid w:val="006B6731"/>
    <w:rsid w:val="006C6D51"/>
    <w:rsid w:val="006D15F7"/>
    <w:rsid w:val="006E00FE"/>
    <w:rsid w:val="006E482B"/>
    <w:rsid w:val="006F16BE"/>
    <w:rsid w:val="006F2D03"/>
    <w:rsid w:val="006F3486"/>
    <w:rsid w:val="006F561C"/>
    <w:rsid w:val="00703961"/>
    <w:rsid w:val="007120E9"/>
    <w:rsid w:val="0071554E"/>
    <w:rsid w:val="00722464"/>
    <w:rsid w:val="00733971"/>
    <w:rsid w:val="007463CC"/>
    <w:rsid w:val="00776ABE"/>
    <w:rsid w:val="00776E5B"/>
    <w:rsid w:val="007914F6"/>
    <w:rsid w:val="007A243B"/>
    <w:rsid w:val="007B2F6E"/>
    <w:rsid w:val="007B397A"/>
    <w:rsid w:val="007D1D5C"/>
    <w:rsid w:val="00801492"/>
    <w:rsid w:val="00805418"/>
    <w:rsid w:val="0080602E"/>
    <w:rsid w:val="008375D0"/>
    <w:rsid w:val="008428E5"/>
    <w:rsid w:val="00872F45"/>
    <w:rsid w:val="00880503"/>
    <w:rsid w:val="00881F73"/>
    <w:rsid w:val="008A13CC"/>
    <w:rsid w:val="008B1CFC"/>
    <w:rsid w:val="008B1EED"/>
    <w:rsid w:val="008C1146"/>
    <w:rsid w:val="008C49C3"/>
    <w:rsid w:val="008D0E29"/>
    <w:rsid w:val="008D27CB"/>
    <w:rsid w:val="008E5B09"/>
    <w:rsid w:val="008E73D1"/>
    <w:rsid w:val="008F370C"/>
    <w:rsid w:val="008F6A63"/>
    <w:rsid w:val="0090061A"/>
    <w:rsid w:val="00903DF0"/>
    <w:rsid w:val="00985778"/>
    <w:rsid w:val="009B2A2A"/>
    <w:rsid w:val="009B7647"/>
    <w:rsid w:val="009D3768"/>
    <w:rsid w:val="009D4D6D"/>
    <w:rsid w:val="009F222D"/>
    <w:rsid w:val="00A0134A"/>
    <w:rsid w:val="00A119A1"/>
    <w:rsid w:val="00A2384D"/>
    <w:rsid w:val="00A40372"/>
    <w:rsid w:val="00A51079"/>
    <w:rsid w:val="00A55F2D"/>
    <w:rsid w:val="00A81E93"/>
    <w:rsid w:val="00AA64D2"/>
    <w:rsid w:val="00AC2FC7"/>
    <w:rsid w:val="00AC4BC0"/>
    <w:rsid w:val="00AD1646"/>
    <w:rsid w:val="00AF2920"/>
    <w:rsid w:val="00B168F0"/>
    <w:rsid w:val="00B35ADB"/>
    <w:rsid w:val="00B621EC"/>
    <w:rsid w:val="00B701C3"/>
    <w:rsid w:val="00B72185"/>
    <w:rsid w:val="00B96341"/>
    <w:rsid w:val="00BD6481"/>
    <w:rsid w:val="00C03523"/>
    <w:rsid w:val="00C147F0"/>
    <w:rsid w:val="00C15493"/>
    <w:rsid w:val="00C42ABF"/>
    <w:rsid w:val="00C50EB3"/>
    <w:rsid w:val="00C6726C"/>
    <w:rsid w:val="00C70330"/>
    <w:rsid w:val="00C7456F"/>
    <w:rsid w:val="00C77D1A"/>
    <w:rsid w:val="00C813D9"/>
    <w:rsid w:val="00C84897"/>
    <w:rsid w:val="00CB3362"/>
    <w:rsid w:val="00CD6615"/>
    <w:rsid w:val="00CE387E"/>
    <w:rsid w:val="00D032B7"/>
    <w:rsid w:val="00D04D44"/>
    <w:rsid w:val="00D1659B"/>
    <w:rsid w:val="00D311C8"/>
    <w:rsid w:val="00D33AE5"/>
    <w:rsid w:val="00D3689A"/>
    <w:rsid w:val="00D42F4E"/>
    <w:rsid w:val="00D44351"/>
    <w:rsid w:val="00D5742B"/>
    <w:rsid w:val="00D955EE"/>
    <w:rsid w:val="00D95F7C"/>
    <w:rsid w:val="00D96E51"/>
    <w:rsid w:val="00DB33F0"/>
    <w:rsid w:val="00DC5CCA"/>
    <w:rsid w:val="00DD3A70"/>
    <w:rsid w:val="00DD4553"/>
    <w:rsid w:val="00DD7A8D"/>
    <w:rsid w:val="00E24D42"/>
    <w:rsid w:val="00E26F74"/>
    <w:rsid w:val="00E40163"/>
    <w:rsid w:val="00E429E2"/>
    <w:rsid w:val="00E45C6F"/>
    <w:rsid w:val="00E55117"/>
    <w:rsid w:val="00E86913"/>
    <w:rsid w:val="00E95CAD"/>
    <w:rsid w:val="00E97E5C"/>
    <w:rsid w:val="00EB3FBF"/>
    <w:rsid w:val="00EC124F"/>
    <w:rsid w:val="00EC5232"/>
    <w:rsid w:val="00ED055A"/>
    <w:rsid w:val="00ED4B6F"/>
    <w:rsid w:val="00EE1494"/>
    <w:rsid w:val="00EF0169"/>
    <w:rsid w:val="00EF33F7"/>
    <w:rsid w:val="00F045AB"/>
    <w:rsid w:val="00F04740"/>
    <w:rsid w:val="00F04B44"/>
    <w:rsid w:val="00F10EFB"/>
    <w:rsid w:val="00F15D9D"/>
    <w:rsid w:val="00F20A8D"/>
    <w:rsid w:val="00F22E58"/>
    <w:rsid w:val="00F273BA"/>
    <w:rsid w:val="00F331EA"/>
    <w:rsid w:val="00F45499"/>
    <w:rsid w:val="00F569F1"/>
    <w:rsid w:val="00FC507F"/>
    <w:rsid w:val="00FC6E01"/>
    <w:rsid w:val="00FD0794"/>
    <w:rsid w:val="00FD242D"/>
    <w:rsid w:val="00FD3AA4"/>
    <w:rsid w:val="00FD4864"/>
    <w:rsid w:val="00FF3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3860"/>
    <w:pPr>
      <w:widowControl w:val="0"/>
      <w:autoSpaceDE w:val="0"/>
      <w:autoSpaceDN w:val="0"/>
      <w:adjustRightInd w:val="0"/>
    </w:pPr>
    <w:rPr>
      <w:rFonts w:ascii="CG Times" w:hAnsi="CG Times"/>
      <w:szCs w:val="24"/>
    </w:rPr>
  </w:style>
  <w:style w:type="paragraph" w:styleId="Heading1">
    <w:name w:val="heading 1"/>
    <w:basedOn w:val="Normal"/>
    <w:next w:val="Normal"/>
    <w:qFormat/>
    <w:rsid w:val="001A3860"/>
    <w:pPr>
      <w:keepNext/>
      <w:tabs>
        <w:tab w:val="center" w:pos="4752"/>
      </w:tabs>
      <w:ind w:right="-144"/>
      <w:jc w:val="center"/>
      <w:outlineLvl w:val="0"/>
    </w:pPr>
    <w:rPr>
      <w:rFonts w:ascii="Times New Roman" w:hAnsi="Times New Roman"/>
      <w:sz w:val="28"/>
      <w:szCs w:val="28"/>
    </w:rPr>
  </w:style>
  <w:style w:type="paragraph" w:styleId="Heading2">
    <w:name w:val="heading 2"/>
    <w:basedOn w:val="Normal"/>
    <w:next w:val="Normal"/>
    <w:qFormat/>
    <w:rsid w:val="001A3860"/>
    <w:pPr>
      <w:keepNext/>
      <w:widowControl/>
      <w:autoSpaceDE/>
      <w:autoSpaceDN/>
      <w:adjustRightInd/>
      <w:jc w:val="center"/>
      <w:outlineLvl w:val="1"/>
    </w:pPr>
    <w:rPr>
      <w:rFonts w:ascii="Times New Roman" w:eastAsia="Arial Unicode MS" w:hAnsi="Times New Roman"/>
      <w:b/>
      <w:i/>
      <w:color w:val="FF0000"/>
      <w:sz w:val="5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A3860"/>
  </w:style>
  <w:style w:type="paragraph" w:styleId="Footer">
    <w:name w:val="footer"/>
    <w:basedOn w:val="Normal"/>
    <w:link w:val="FooterChar"/>
    <w:uiPriority w:val="99"/>
    <w:rsid w:val="001A3860"/>
    <w:pPr>
      <w:tabs>
        <w:tab w:val="center" w:pos="4320"/>
        <w:tab w:val="right" w:pos="8640"/>
      </w:tabs>
    </w:pPr>
  </w:style>
  <w:style w:type="character" w:styleId="PageNumber">
    <w:name w:val="page number"/>
    <w:basedOn w:val="DefaultParagraphFont"/>
    <w:rsid w:val="001A3860"/>
  </w:style>
  <w:style w:type="paragraph" w:styleId="Title">
    <w:name w:val="Title"/>
    <w:basedOn w:val="Normal"/>
    <w:qFormat/>
    <w:rsid w:val="001A3860"/>
    <w:pPr>
      <w:tabs>
        <w:tab w:val="left" w:pos="900"/>
        <w:tab w:val="center" w:pos="4680"/>
      </w:tabs>
      <w:autoSpaceDE/>
      <w:autoSpaceDN/>
      <w:adjustRightInd/>
      <w:ind w:left="806" w:hanging="806"/>
      <w:jc w:val="center"/>
    </w:pPr>
    <w:rPr>
      <w:rFonts w:ascii="Lincoln" w:hAnsi="Lincoln"/>
      <w:sz w:val="44"/>
      <w:szCs w:val="20"/>
    </w:rPr>
  </w:style>
  <w:style w:type="paragraph" w:styleId="Subtitle">
    <w:name w:val="Subtitle"/>
    <w:basedOn w:val="Normal"/>
    <w:qFormat/>
    <w:rsid w:val="001A3860"/>
    <w:pPr>
      <w:widowControl/>
      <w:autoSpaceDE/>
      <w:autoSpaceDN/>
      <w:adjustRightInd/>
      <w:jc w:val="center"/>
    </w:pPr>
    <w:rPr>
      <w:rFonts w:ascii="Lincoln" w:hAnsi="Lincoln"/>
      <w:sz w:val="60"/>
      <w:szCs w:val="20"/>
    </w:rPr>
  </w:style>
  <w:style w:type="paragraph" w:styleId="Header">
    <w:name w:val="header"/>
    <w:basedOn w:val="Normal"/>
    <w:rsid w:val="001A3860"/>
    <w:pPr>
      <w:tabs>
        <w:tab w:val="center" w:pos="4320"/>
        <w:tab w:val="right" w:pos="8640"/>
      </w:tabs>
    </w:pPr>
  </w:style>
  <w:style w:type="paragraph" w:styleId="BodyText">
    <w:name w:val="Body Text"/>
    <w:basedOn w:val="Normal"/>
    <w:rsid w:val="001A3860"/>
    <w:pPr>
      <w:tabs>
        <w:tab w:val="right" w:pos="9360"/>
      </w:tabs>
      <w:jc w:val="both"/>
    </w:pPr>
    <w:rPr>
      <w:rFonts w:ascii="Times New Roman" w:hAnsi="Times New Roman"/>
      <w:szCs w:val="20"/>
    </w:rPr>
  </w:style>
  <w:style w:type="character" w:styleId="Hyperlink">
    <w:name w:val="Hyperlink"/>
    <w:basedOn w:val="DefaultParagraphFont"/>
    <w:rsid w:val="00234042"/>
    <w:rPr>
      <w:color w:val="auto"/>
      <w:u w:val="none"/>
    </w:rPr>
  </w:style>
  <w:style w:type="paragraph" w:styleId="BodyTextIndent">
    <w:name w:val="Body Text Indent"/>
    <w:basedOn w:val="Normal"/>
    <w:rsid w:val="001A3860"/>
    <w:pPr>
      <w:autoSpaceDE/>
      <w:autoSpaceDN/>
      <w:adjustRightInd/>
      <w:snapToGrid w:val="0"/>
      <w:ind w:left="360" w:hanging="360"/>
      <w:jc w:val="both"/>
    </w:pPr>
    <w:rPr>
      <w:rFonts w:ascii="Times New Roman" w:hAnsi="Times New Roman"/>
      <w:szCs w:val="20"/>
    </w:rPr>
  </w:style>
  <w:style w:type="paragraph" w:styleId="NormalWeb">
    <w:name w:val="Normal (Web)"/>
    <w:basedOn w:val="Normal"/>
    <w:rsid w:val="001A3860"/>
    <w:pPr>
      <w:widowControl/>
      <w:autoSpaceDE/>
      <w:autoSpaceDN/>
      <w:adjustRightInd/>
      <w:spacing w:before="100" w:beforeAutospacing="1" w:after="100" w:afterAutospacing="1"/>
    </w:pPr>
    <w:rPr>
      <w:rFonts w:ascii="Times New Roman" w:hAnsi="Times New Roman"/>
      <w:sz w:val="24"/>
    </w:rPr>
  </w:style>
  <w:style w:type="paragraph" w:customStyle="1" w:styleId="Default">
    <w:name w:val="Default"/>
    <w:rsid w:val="00880503"/>
    <w:pPr>
      <w:autoSpaceDE w:val="0"/>
      <w:autoSpaceDN w:val="0"/>
      <w:adjustRightInd w:val="0"/>
    </w:pPr>
    <w:rPr>
      <w:color w:val="000000"/>
      <w:sz w:val="24"/>
      <w:szCs w:val="24"/>
    </w:rPr>
  </w:style>
  <w:style w:type="paragraph" w:styleId="BalloonText">
    <w:name w:val="Balloon Text"/>
    <w:basedOn w:val="Normal"/>
    <w:semiHidden/>
    <w:rsid w:val="00487950"/>
    <w:rPr>
      <w:rFonts w:ascii="Tahoma" w:hAnsi="Tahoma" w:cs="Tahoma"/>
      <w:sz w:val="16"/>
      <w:szCs w:val="16"/>
    </w:rPr>
  </w:style>
  <w:style w:type="character" w:styleId="CommentReference">
    <w:name w:val="annotation reference"/>
    <w:basedOn w:val="DefaultParagraphFont"/>
    <w:semiHidden/>
    <w:rsid w:val="004A7836"/>
    <w:rPr>
      <w:sz w:val="16"/>
      <w:szCs w:val="16"/>
    </w:rPr>
  </w:style>
  <w:style w:type="paragraph" w:styleId="CommentText">
    <w:name w:val="annotation text"/>
    <w:basedOn w:val="Normal"/>
    <w:semiHidden/>
    <w:rsid w:val="004A7836"/>
    <w:rPr>
      <w:szCs w:val="20"/>
    </w:rPr>
  </w:style>
  <w:style w:type="paragraph" w:styleId="CommentSubject">
    <w:name w:val="annotation subject"/>
    <w:basedOn w:val="CommentText"/>
    <w:next w:val="CommentText"/>
    <w:semiHidden/>
    <w:rsid w:val="004A7836"/>
    <w:rPr>
      <w:b/>
      <w:bCs/>
    </w:rPr>
  </w:style>
  <w:style w:type="character" w:customStyle="1" w:styleId="FooterChar">
    <w:name w:val="Footer Char"/>
    <w:basedOn w:val="DefaultParagraphFont"/>
    <w:link w:val="Footer"/>
    <w:uiPriority w:val="99"/>
    <w:rsid w:val="00136B55"/>
    <w:rPr>
      <w:rFonts w:ascii="CG Times" w:hAnsi="CG Times"/>
      <w:szCs w:val="24"/>
    </w:rPr>
  </w:style>
  <w:style w:type="table" w:styleId="TableGrid">
    <w:name w:val="Table Grid"/>
    <w:basedOn w:val="TableNormal"/>
    <w:rsid w:val="00E40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TMLBody">
    <w:name w:val="HTML Body"/>
    <w:rsid w:val="00234042"/>
    <w:rPr>
      <w:snapToGrid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pml/pubs/index.cf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srm/publications.cfm" TargetMode="External"/><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pml/pubs/index.cf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hyperlink" Target="mailto:srminfo@nsi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13253-3DEE-4554-B7E9-50AE1EDB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8551</CharactersWithSpaces>
  <SharedDoc>false</SharedDoc>
  <HLinks>
    <vt:vector size="12" baseType="variant">
      <vt:variant>
        <vt:i4>3866647</vt:i4>
      </vt:variant>
      <vt:variant>
        <vt:i4>27</vt:i4>
      </vt:variant>
      <vt:variant>
        <vt:i4>0</vt:i4>
      </vt:variant>
      <vt:variant>
        <vt:i4>5</vt:i4>
      </vt:variant>
      <vt:variant>
        <vt:lpwstr>mailto:srminfo@nsit.gov</vt:lpwstr>
      </vt:variant>
      <vt:variant>
        <vt:lpwstr/>
      </vt:variant>
      <vt:variant>
        <vt:i4>1114177</vt:i4>
      </vt:variant>
      <vt:variant>
        <vt:i4>24</vt:i4>
      </vt:variant>
      <vt:variant>
        <vt:i4>0</vt:i4>
      </vt:variant>
      <vt:variant>
        <vt:i4>5</vt:i4>
      </vt:variant>
      <vt:variant>
        <vt:lpwstr>http://physics.nist.gov/Pub/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subject/>
  <dc:creator>Franklin R. Guenther</dc:creator>
  <cp:keywords/>
  <dc:description/>
  <cp:lastModifiedBy>Jennifer Benkstein</cp:lastModifiedBy>
  <cp:revision>2</cp:revision>
  <cp:lastPrinted>2011-07-15T18:06:00Z</cp:lastPrinted>
  <dcterms:created xsi:type="dcterms:W3CDTF">2011-07-15T18:59:00Z</dcterms:created>
  <dcterms:modified xsi:type="dcterms:W3CDTF">2011-07-15T18:59:00Z</dcterms:modified>
</cp:coreProperties>
</file>