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6DE31" w14:textId="77777777" w:rsidR="00D91BF6" w:rsidRPr="00164D4D" w:rsidRDefault="00D91BF6" w:rsidP="00EC1D1C">
      <w:pPr>
        <w:widowControl/>
        <w:tabs>
          <w:tab w:val="center" w:pos="4680"/>
        </w:tabs>
        <w:autoSpaceDE/>
        <w:autoSpaceDN/>
        <w:adjustRightInd/>
        <w:rPr>
          <w:rFonts w:ascii="Linotext" w:hAnsi="Linotext" w:cs="Times New Roman"/>
          <w:sz w:val="44"/>
          <w:szCs w:val="44"/>
        </w:rPr>
      </w:pPr>
      <w:r w:rsidRPr="00D91BF6">
        <w:rPr>
          <w:rFonts w:ascii="Linotext" w:hAnsi="Linotext" w:cs="Times New Roman"/>
          <w:sz w:val="44"/>
          <w:szCs w:val="44"/>
        </w:rPr>
        <w:tab/>
      </w:r>
      <w:r w:rsidR="00C875DE">
        <w:rPr>
          <w:rFonts w:ascii="Linotext" w:hAnsi="Linotext" w:cs="Times New Roman"/>
          <w:noProof/>
          <w:sz w:val="44"/>
          <w:szCs w:val="44"/>
        </w:rPr>
        <w:object w:dxaOrig="1440" w:dyaOrig="1440" w14:anchorId="705C7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pt;margin-top:-16.15pt;width:96.05pt;height:63.55pt;z-index:-251658240;mso-position-horizontal-relative:text;mso-position-vertical-relative:text" fillcolor="window">
            <v:imagedata r:id="rId8" o:title=""/>
          </v:shape>
          <o:OLEObject Type="Embed" ProgID="Word.Document.8" ShapeID="_x0000_s1028" DrawAspect="Content" ObjectID="_1490611423" r:id="rId9">
            <o:FieldCodes>\s</o:FieldCodes>
          </o:OLEObject>
        </w:object>
      </w:r>
      <w:r w:rsidRPr="00164D4D">
        <w:rPr>
          <w:rFonts w:ascii="Linotext" w:hAnsi="Linotext" w:cs="Times New Roman"/>
          <w:sz w:val="44"/>
          <w:szCs w:val="44"/>
        </w:rPr>
        <w:t>National Institute of Standards &amp; Technology</w:t>
      </w:r>
    </w:p>
    <w:p w14:paraId="14E6DAA4" w14:textId="77777777" w:rsidR="00D91BF6" w:rsidRPr="00D91BF6" w:rsidRDefault="00D91BF6" w:rsidP="00EC1D1C">
      <w:pPr>
        <w:widowControl/>
        <w:autoSpaceDE/>
        <w:autoSpaceDN/>
        <w:adjustRightInd/>
        <w:jc w:val="center"/>
        <w:rPr>
          <w:rFonts w:ascii="Times New Roman" w:hAnsi="Times New Roman" w:cs="Times New Roman"/>
        </w:rPr>
      </w:pPr>
    </w:p>
    <w:p w14:paraId="775E868A" w14:textId="77777777" w:rsidR="00D91BF6" w:rsidRPr="00D91BF6" w:rsidRDefault="00D91BF6" w:rsidP="00EC1D1C">
      <w:pPr>
        <w:widowControl/>
        <w:autoSpaceDE/>
        <w:autoSpaceDN/>
        <w:adjustRightInd/>
        <w:jc w:val="center"/>
        <w:rPr>
          <w:rFonts w:ascii="Linotext" w:hAnsi="Linotext" w:cs="Times New Roman"/>
          <w:sz w:val="60"/>
        </w:rPr>
      </w:pPr>
      <w:r w:rsidRPr="00D91BF6">
        <w:rPr>
          <w:rFonts w:ascii="Linotext" w:hAnsi="Linotext" w:cs="Times New Roman"/>
          <w:sz w:val="60"/>
        </w:rPr>
        <w:t>Certificate of Analysis</w:t>
      </w:r>
    </w:p>
    <w:p w14:paraId="005C487C" w14:textId="77777777" w:rsidR="00D91BF6" w:rsidRPr="00D91BF6" w:rsidRDefault="00D91BF6" w:rsidP="00EC1D1C">
      <w:pPr>
        <w:widowControl/>
        <w:autoSpaceDE/>
        <w:autoSpaceDN/>
        <w:adjustRightInd/>
        <w:jc w:val="center"/>
        <w:rPr>
          <w:rFonts w:ascii="Times New Roman" w:hAnsi="Times New Roman" w:cs="Times New Roman"/>
        </w:rPr>
      </w:pPr>
    </w:p>
    <w:p w14:paraId="6F556355" w14:textId="77777777" w:rsidR="00D91BF6" w:rsidRPr="00D91BF6" w:rsidRDefault="00D91BF6" w:rsidP="00EC1D1C">
      <w:pPr>
        <w:widowControl/>
        <w:autoSpaceDE/>
        <w:autoSpaceDN/>
        <w:adjustRightInd/>
        <w:jc w:val="center"/>
        <w:rPr>
          <w:rFonts w:ascii="Times New Roman" w:hAnsi="Times New Roman" w:cs="Times New Roman"/>
          <w:sz w:val="24"/>
        </w:rPr>
      </w:pPr>
      <w:r w:rsidRPr="00D91BF6">
        <w:rPr>
          <w:rFonts w:ascii="Times New Roman" w:hAnsi="Times New Roman" w:cs="Times New Roman"/>
          <w:sz w:val="36"/>
        </w:rPr>
        <w:t>Standard Reference Material</w:t>
      </w:r>
      <w:r w:rsidRPr="00D91BF6">
        <w:rPr>
          <w:rFonts w:ascii="Times New Roman" w:hAnsi="Times New Roman" w:cs="Times New Roman"/>
          <w:sz w:val="36"/>
          <w:vertAlign w:val="superscript"/>
        </w:rPr>
        <w:t>®</w:t>
      </w:r>
      <w:r w:rsidRPr="00D91BF6">
        <w:rPr>
          <w:rFonts w:ascii="Times New Roman" w:hAnsi="Times New Roman" w:cs="Times New Roman"/>
          <w:sz w:val="36"/>
        </w:rPr>
        <w:t> </w:t>
      </w:r>
      <w:r>
        <w:rPr>
          <w:rFonts w:ascii="Times New Roman" w:hAnsi="Times New Roman" w:cs="Times New Roman"/>
          <w:sz w:val="36"/>
        </w:rPr>
        <w:t>2381</w:t>
      </w:r>
    </w:p>
    <w:p w14:paraId="39D0AD1D" w14:textId="77777777" w:rsidR="00D91BF6" w:rsidRPr="00D91BF6" w:rsidRDefault="00D91BF6" w:rsidP="00EC1D1C">
      <w:pPr>
        <w:widowControl/>
        <w:autoSpaceDE/>
        <w:autoSpaceDN/>
        <w:adjustRightInd/>
        <w:jc w:val="center"/>
        <w:rPr>
          <w:rFonts w:ascii="Times New Roman" w:hAnsi="Times New Roman" w:cs="Times New Roman"/>
          <w:lang w:val="it-IT"/>
        </w:rPr>
      </w:pPr>
    </w:p>
    <w:p w14:paraId="158E15B8" w14:textId="77777777" w:rsidR="00D91BF6" w:rsidRPr="00D91BF6" w:rsidRDefault="00D91BF6" w:rsidP="00EC1D1C">
      <w:pPr>
        <w:widowControl/>
        <w:autoSpaceDE/>
        <w:autoSpaceDN/>
        <w:adjustRightInd/>
        <w:jc w:val="center"/>
        <w:outlineLvl w:val="0"/>
        <w:rPr>
          <w:rFonts w:ascii="Times New Roman" w:hAnsi="Times New Roman" w:cs="Times New Roman"/>
          <w:sz w:val="28"/>
          <w:lang w:val="it-IT"/>
        </w:rPr>
      </w:pPr>
      <w:r w:rsidRPr="00D91BF6">
        <w:rPr>
          <w:rFonts w:ascii="Times New Roman" w:hAnsi="Times New Roman" w:cs="Times New Roman"/>
          <w:sz w:val="28"/>
        </w:rPr>
        <w:t>Morphine and Codeine in Freeze-Dried Urine</w:t>
      </w:r>
    </w:p>
    <w:p w14:paraId="06E3E1B4" w14:textId="77777777" w:rsidR="00CA4EB2" w:rsidRPr="00132AE6" w:rsidRDefault="00CA4EB2" w:rsidP="00EC1D1C">
      <w:pPr>
        <w:widowControl/>
        <w:tabs>
          <w:tab w:val="left" w:pos="-720"/>
        </w:tabs>
        <w:jc w:val="both"/>
        <w:rPr>
          <w:rFonts w:ascii="Times New Roman" w:hAnsi="Times New Roman" w:cs="Times New Roman"/>
          <w:spacing w:val="-2"/>
        </w:rPr>
      </w:pPr>
    </w:p>
    <w:p w14:paraId="180FDD80" w14:textId="5A90857E" w:rsidR="005736E3" w:rsidRPr="005736E3" w:rsidRDefault="00CA4EB2" w:rsidP="00EC1D1C">
      <w:pPr>
        <w:widowControl/>
        <w:tabs>
          <w:tab w:val="left" w:pos="-720"/>
        </w:tabs>
        <w:jc w:val="both"/>
        <w:rPr>
          <w:rFonts w:ascii="Times New Roman" w:hAnsi="Times New Roman" w:cs="Times New Roman"/>
          <w:spacing w:val="-2"/>
        </w:rPr>
      </w:pPr>
      <w:r w:rsidRPr="00132AE6">
        <w:rPr>
          <w:rFonts w:ascii="Times New Roman" w:hAnsi="Times New Roman" w:cs="Times New Roman"/>
          <w:spacing w:val="-2"/>
        </w:rPr>
        <w:t>This Standard Reference Material</w:t>
      </w:r>
      <w:r w:rsidR="00D91BF6" w:rsidRPr="00132AE6">
        <w:rPr>
          <w:rFonts w:ascii="Times New Roman" w:hAnsi="Times New Roman" w:cs="Times New Roman"/>
          <w:spacing w:val="-2"/>
        </w:rPr>
        <w:t> </w:t>
      </w:r>
      <w:r w:rsidRPr="00132AE6">
        <w:rPr>
          <w:rFonts w:ascii="Times New Roman" w:hAnsi="Times New Roman" w:cs="Times New Roman"/>
          <w:spacing w:val="-2"/>
        </w:rPr>
        <w:t xml:space="preserve">(SRM) is intended primarily for verifying the accuracy of methods used for the determination of morphine and codeine in human urine.  </w:t>
      </w:r>
      <w:r w:rsidR="00D91BF6" w:rsidRPr="00132AE6">
        <w:rPr>
          <w:rFonts w:ascii="Times New Roman" w:hAnsi="Times New Roman" w:cs="Times New Roman"/>
          <w:spacing w:val="-2"/>
        </w:rPr>
        <w:t xml:space="preserve">A unit of </w:t>
      </w:r>
      <w:r w:rsidRPr="00132AE6">
        <w:rPr>
          <w:rFonts w:ascii="Times New Roman" w:hAnsi="Times New Roman" w:cs="Times New Roman"/>
          <w:spacing w:val="-2"/>
        </w:rPr>
        <w:t>SRM</w:t>
      </w:r>
      <w:r w:rsidR="00D91BF6" w:rsidRPr="00132AE6">
        <w:rPr>
          <w:rFonts w:ascii="Times New Roman" w:hAnsi="Times New Roman" w:cs="Times New Roman"/>
          <w:spacing w:val="-2"/>
        </w:rPr>
        <w:t> </w:t>
      </w:r>
      <w:r w:rsidRPr="00132AE6">
        <w:rPr>
          <w:rFonts w:ascii="Times New Roman" w:hAnsi="Times New Roman" w:cs="Times New Roman"/>
          <w:spacing w:val="-2"/>
        </w:rPr>
        <w:t>2381 con</w:t>
      </w:r>
      <w:r w:rsidR="0030091A">
        <w:rPr>
          <w:rFonts w:ascii="Times New Roman" w:hAnsi="Times New Roman" w:cs="Times New Roman"/>
          <w:spacing w:val="-2"/>
        </w:rPr>
        <w:t>sists of four bottles of freeze</w:t>
      </w:r>
      <w:r w:rsidR="0030091A">
        <w:rPr>
          <w:rFonts w:ascii="Times New Roman" w:hAnsi="Times New Roman" w:cs="Times New Roman"/>
          <w:spacing w:val="-2"/>
        </w:rPr>
        <w:noBreakHyphen/>
      </w:r>
      <w:r w:rsidRPr="00132AE6">
        <w:rPr>
          <w:rFonts w:ascii="Times New Roman" w:hAnsi="Times New Roman" w:cs="Times New Roman"/>
          <w:spacing w:val="-2"/>
        </w:rPr>
        <w:t xml:space="preserve">dried urine: </w:t>
      </w:r>
      <w:r w:rsidR="00D91BF6" w:rsidRPr="00132AE6">
        <w:rPr>
          <w:rFonts w:ascii="Times New Roman" w:hAnsi="Times New Roman" w:cs="Times New Roman"/>
          <w:spacing w:val="-2"/>
        </w:rPr>
        <w:t xml:space="preserve">one bottle of blank urine, </w:t>
      </w:r>
      <w:r w:rsidR="00AD00EB">
        <w:rPr>
          <w:rFonts w:ascii="Times New Roman" w:hAnsi="Times New Roman" w:cs="Times New Roman"/>
          <w:spacing w:val="-2"/>
        </w:rPr>
        <w:t>L</w:t>
      </w:r>
      <w:r w:rsidR="00D91BF6" w:rsidRPr="00132AE6">
        <w:rPr>
          <w:rFonts w:ascii="Times New Roman" w:hAnsi="Times New Roman" w:cs="Times New Roman"/>
          <w:spacing w:val="-2"/>
        </w:rPr>
        <w:t xml:space="preserve">evel I and </w:t>
      </w:r>
      <w:r w:rsidRPr="00132AE6">
        <w:rPr>
          <w:rFonts w:ascii="Times New Roman" w:hAnsi="Times New Roman" w:cs="Times New Roman"/>
          <w:spacing w:val="-2"/>
        </w:rPr>
        <w:t>one bottle each of three different analyte levels</w:t>
      </w:r>
      <w:r w:rsidR="00F970D4">
        <w:rPr>
          <w:rFonts w:ascii="Times New Roman" w:hAnsi="Times New Roman" w:cs="Times New Roman"/>
          <w:spacing w:val="-2"/>
        </w:rPr>
        <w:t>, Level</w:t>
      </w:r>
      <w:r w:rsidR="00E17517">
        <w:rPr>
          <w:rFonts w:ascii="Times New Roman" w:hAnsi="Times New Roman" w:cs="Times New Roman"/>
          <w:spacing w:val="-2"/>
        </w:rPr>
        <w:t> </w:t>
      </w:r>
      <w:r w:rsidRPr="00132AE6">
        <w:rPr>
          <w:rFonts w:ascii="Times New Roman" w:hAnsi="Times New Roman" w:cs="Times New Roman"/>
          <w:spacing w:val="-2"/>
        </w:rPr>
        <w:t>II, III, and IV</w:t>
      </w:r>
      <w:r w:rsidR="00D2710D">
        <w:rPr>
          <w:rFonts w:ascii="Times New Roman" w:hAnsi="Times New Roman" w:cs="Times New Roman"/>
          <w:spacing w:val="-2"/>
        </w:rPr>
        <w:t>.</w:t>
      </w:r>
      <w:r w:rsidR="005736E3">
        <w:rPr>
          <w:rFonts w:ascii="Times New Roman" w:hAnsi="Times New Roman" w:cs="Times New Roman"/>
          <w:spacing w:val="-2"/>
        </w:rPr>
        <w:t xml:space="preserve">  T</w:t>
      </w:r>
      <w:r w:rsidR="005736E3" w:rsidRPr="005736E3">
        <w:rPr>
          <w:rFonts w:ascii="Times New Roman" w:hAnsi="Times New Roman" w:cs="Times New Roman"/>
          <w:spacing w:val="-2"/>
        </w:rPr>
        <w:t>he contents of each bottle must be reconstituted with 10.0 mL of organic-free or HPLC grade water at room temperature, 22</w:t>
      </w:r>
      <w:r w:rsidR="005736E3">
        <w:rPr>
          <w:rFonts w:ascii="Times New Roman" w:hAnsi="Times New Roman" w:cs="Times New Roman"/>
          <w:spacing w:val="-2"/>
        </w:rPr>
        <w:t> </w:t>
      </w:r>
      <w:r w:rsidR="005736E3" w:rsidRPr="005736E3">
        <w:rPr>
          <w:rFonts w:ascii="Times New Roman" w:hAnsi="Times New Roman" w:cs="Times New Roman"/>
          <w:spacing w:val="-2"/>
        </w:rPr>
        <w:sym w:font="Symbol" w:char="F0B0"/>
      </w:r>
      <w:r w:rsidR="005736E3" w:rsidRPr="005736E3">
        <w:rPr>
          <w:rFonts w:ascii="Times New Roman" w:hAnsi="Times New Roman" w:cs="Times New Roman"/>
          <w:spacing w:val="-2"/>
        </w:rPr>
        <w:t xml:space="preserve">C. </w:t>
      </w:r>
    </w:p>
    <w:p w14:paraId="6F567028" w14:textId="3843B1FC" w:rsidR="00CA4EB2" w:rsidRPr="00132AE6" w:rsidRDefault="00CA4EB2" w:rsidP="00EC1D1C">
      <w:pPr>
        <w:widowControl/>
        <w:tabs>
          <w:tab w:val="left" w:pos="-720"/>
        </w:tabs>
        <w:jc w:val="both"/>
        <w:rPr>
          <w:rFonts w:ascii="Times New Roman" w:hAnsi="Times New Roman" w:cs="Times New Roman"/>
          <w:spacing w:val="-2"/>
        </w:rPr>
      </w:pPr>
    </w:p>
    <w:p w14:paraId="0E935126" w14:textId="0D4B6DA3" w:rsidR="00E101F1" w:rsidRDefault="005736E3" w:rsidP="00EC1D1C">
      <w:pPr>
        <w:widowControl/>
        <w:autoSpaceDE/>
        <w:autoSpaceDN/>
        <w:adjustRightInd/>
        <w:jc w:val="both"/>
        <w:rPr>
          <w:rFonts w:ascii="Times New Roman" w:hAnsi="Times New Roman" w:cs="Times New Roman"/>
        </w:rPr>
      </w:pPr>
      <w:r w:rsidRPr="005736E3">
        <w:rPr>
          <w:b/>
          <w:bCs/>
          <w:spacing w:val="-2"/>
        </w:rPr>
        <w:t>Certified Concentration:</w:t>
      </w:r>
      <w:r w:rsidRPr="005736E3">
        <w:rPr>
          <w:spacing w:val="-2"/>
        </w:rPr>
        <w:t xml:space="preserve">  The certified concentrations </w:t>
      </w:r>
      <w:r>
        <w:rPr>
          <w:spacing w:val="-2"/>
        </w:rPr>
        <w:t xml:space="preserve">in Table 1 </w:t>
      </w:r>
      <w:r w:rsidRPr="005736E3">
        <w:rPr>
          <w:spacing w:val="-2"/>
        </w:rPr>
        <w:t xml:space="preserve">apply </w:t>
      </w:r>
      <w:r w:rsidRPr="005736E3">
        <w:rPr>
          <w:spacing w:val="-2"/>
          <w:u w:val="single"/>
        </w:rPr>
        <w:t>only</w:t>
      </w:r>
      <w:r w:rsidRPr="005736E3">
        <w:rPr>
          <w:spacing w:val="-2"/>
        </w:rPr>
        <w:t xml:space="preserve"> to urine reconstituted as specified under the </w:t>
      </w:r>
      <w:r w:rsidR="002B7509">
        <w:rPr>
          <w:spacing w:val="-2"/>
        </w:rPr>
        <w:t>“</w:t>
      </w:r>
      <w:r w:rsidRPr="005736E3">
        <w:rPr>
          <w:spacing w:val="-2"/>
        </w:rPr>
        <w:t>Reconstitution Procedure</w:t>
      </w:r>
      <w:r w:rsidR="002B7509">
        <w:rPr>
          <w:spacing w:val="-2"/>
        </w:rPr>
        <w:t>”</w:t>
      </w:r>
      <w:r w:rsidRPr="005736E3">
        <w:rPr>
          <w:spacing w:val="-2"/>
        </w:rPr>
        <w:t xml:space="preserve"> section and are based upon the concordant results from three different analytical methods.  Brief descriptions of the methods are given under the </w:t>
      </w:r>
      <w:r w:rsidR="002B7509">
        <w:rPr>
          <w:spacing w:val="-2"/>
        </w:rPr>
        <w:t>“Analytical Methods”</w:t>
      </w:r>
      <w:r w:rsidRPr="005736E3">
        <w:rPr>
          <w:spacing w:val="-2"/>
        </w:rPr>
        <w:t xml:space="preserve"> section.  SRM 2381 includes one bottle of Level I, </w:t>
      </w:r>
      <w:r w:rsidR="00A9441F">
        <w:rPr>
          <w:spacing w:val="-2"/>
        </w:rPr>
        <w:t>“</w:t>
      </w:r>
      <w:r w:rsidRPr="005736E3">
        <w:rPr>
          <w:spacing w:val="-2"/>
        </w:rPr>
        <w:t>Freeze-Dried Urine Blank</w:t>
      </w:r>
      <w:r w:rsidR="00A9441F">
        <w:rPr>
          <w:spacing w:val="-2"/>
        </w:rPr>
        <w:t>”</w:t>
      </w:r>
      <w:r w:rsidRPr="005736E3">
        <w:rPr>
          <w:spacing w:val="-2"/>
        </w:rPr>
        <w:t>, for which there are no certified values.  Morphine and codeine were not detected by GC/MS at limits of detection of less than 4 x 10</w:t>
      </w:r>
      <w:r w:rsidRPr="005736E3">
        <w:rPr>
          <w:spacing w:val="-2"/>
          <w:vertAlign w:val="superscript"/>
        </w:rPr>
        <w:t>-6</w:t>
      </w:r>
      <w:r w:rsidRPr="005736E3">
        <w:rPr>
          <w:spacing w:val="-2"/>
        </w:rPr>
        <w:t xml:space="preserve"> </w:t>
      </w:r>
      <w:proofErr w:type="spellStart"/>
      <w:r w:rsidRPr="005736E3">
        <w:rPr>
          <w:spacing w:val="-2"/>
        </w:rPr>
        <w:t>mmol</w:t>
      </w:r>
      <w:proofErr w:type="spellEnd"/>
      <w:r w:rsidRPr="005736E3">
        <w:rPr>
          <w:spacing w:val="-2"/>
        </w:rPr>
        <w:t>/L (1 ng/mL) and 3 x 10</w:t>
      </w:r>
      <w:r w:rsidRPr="005736E3">
        <w:rPr>
          <w:spacing w:val="-2"/>
          <w:vertAlign w:val="superscript"/>
        </w:rPr>
        <w:t>-6</w:t>
      </w:r>
      <w:r w:rsidRPr="005736E3">
        <w:rPr>
          <w:spacing w:val="-2"/>
        </w:rPr>
        <w:t xml:space="preserve"> </w:t>
      </w:r>
      <w:proofErr w:type="spellStart"/>
      <w:r w:rsidRPr="005736E3">
        <w:rPr>
          <w:spacing w:val="-2"/>
        </w:rPr>
        <w:t>mmol</w:t>
      </w:r>
      <w:proofErr w:type="spellEnd"/>
      <w:r w:rsidRPr="005736E3">
        <w:rPr>
          <w:spacing w:val="-2"/>
        </w:rPr>
        <w:t>/L (1 ng/mL), respectively.</w:t>
      </w:r>
    </w:p>
    <w:p w14:paraId="66E97683" w14:textId="77777777" w:rsidR="00272DB9" w:rsidRPr="00FF6ACD" w:rsidRDefault="00272DB9">
      <w:pPr>
        <w:widowControl/>
        <w:autoSpaceDE/>
        <w:autoSpaceDN/>
        <w:adjustRightInd/>
        <w:jc w:val="both"/>
        <w:rPr>
          <w:rFonts w:ascii="Times New Roman" w:hAnsi="Times New Roman" w:cs="Times New Roman"/>
          <w:sz w:val="18"/>
          <w:szCs w:val="18"/>
        </w:rPr>
      </w:pPr>
    </w:p>
    <w:p w14:paraId="4E8C8DB7" w14:textId="231F38CD" w:rsidR="003B7317" w:rsidRPr="003B7317" w:rsidRDefault="003B7317">
      <w:pPr>
        <w:widowControl/>
        <w:autoSpaceDE/>
        <w:autoSpaceDN/>
        <w:adjustRightInd/>
        <w:jc w:val="both"/>
        <w:rPr>
          <w:rFonts w:ascii="Times New Roman" w:hAnsi="Times New Roman" w:cs="Times New Roman"/>
        </w:rPr>
      </w:pPr>
      <w:r w:rsidRPr="003B7317">
        <w:rPr>
          <w:rFonts w:ascii="Times New Roman" w:hAnsi="Times New Roman" w:cs="Times New Roman"/>
          <w:b/>
        </w:rPr>
        <w:t>Expiration of Certification:</w:t>
      </w:r>
      <w:r w:rsidRPr="003B7317">
        <w:rPr>
          <w:rFonts w:ascii="Times New Roman" w:hAnsi="Times New Roman" w:cs="Times New Roman"/>
        </w:rPr>
        <w:t xml:space="preserve">  The certification of </w:t>
      </w:r>
      <w:r w:rsidRPr="003B7317">
        <w:rPr>
          <w:rFonts w:ascii="Times New Roman" w:hAnsi="Times New Roman" w:cs="Times New Roman"/>
          <w:b/>
        </w:rPr>
        <w:t>SRM </w:t>
      </w:r>
      <w:r>
        <w:rPr>
          <w:rFonts w:ascii="Times New Roman" w:hAnsi="Times New Roman" w:cs="Times New Roman"/>
          <w:b/>
        </w:rPr>
        <w:t>2381</w:t>
      </w:r>
      <w:r w:rsidRPr="003B7317">
        <w:rPr>
          <w:rFonts w:ascii="Times New Roman" w:hAnsi="Times New Roman" w:cs="Times New Roman"/>
        </w:rPr>
        <w:t xml:space="preserve"> is valid, within the measurement uncertaint</w:t>
      </w:r>
      <w:r w:rsidR="00EC1D1C">
        <w:rPr>
          <w:rFonts w:ascii="Times New Roman" w:hAnsi="Times New Roman" w:cs="Times New Roman"/>
        </w:rPr>
        <w:t>y</w:t>
      </w:r>
      <w:r w:rsidRPr="003B7317">
        <w:rPr>
          <w:rFonts w:ascii="Times New Roman" w:hAnsi="Times New Roman" w:cs="Times New Roman"/>
        </w:rPr>
        <w:t xml:space="preserve"> specified, </w:t>
      </w:r>
      <w:r>
        <w:rPr>
          <w:rFonts w:ascii="Times New Roman" w:hAnsi="Times New Roman" w:cs="Times New Roman"/>
        </w:rPr>
        <w:t xml:space="preserve">until </w:t>
      </w:r>
      <w:r w:rsidR="00272DB9">
        <w:rPr>
          <w:rFonts w:ascii="Times New Roman" w:hAnsi="Times New Roman" w:cs="Times New Roman"/>
          <w:b/>
        </w:rPr>
        <w:t>13</w:t>
      </w:r>
      <w:r w:rsidRPr="003B7317">
        <w:rPr>
          <w:rFonts w:ascii="Times New Roman" w:hAnsi="Times New Roman" w:cs="Times New Roman"/>
          <w:b/>
        </w:rPr>
        <w:t> </w:t>
      </w:r>
      <w:r w:rsidR="00272DB9">
        <w:rPr>
          <w:rFonts w:ascii="Times New Roman" w:hAnsi="Times New Roman" w:cs="Times New Roman"/>
          <w:b/>
        </w:rPr>
        <w:t>March</w:t>
      </w:r>
      <w:r w:rsidRPr="003B7317">
        <w:rPr>
          <w:rFonts w:ascii="Times New Roman" w:hAnsi="Times New Roman" w:cs="Times New Roman"/>
          <w:b/>
        </w:rPr>
        <w:t> 201</w:t>
      </w:r>
      <w:r w:rsidR="00272DB9">
        <w:rPr>
          <w:rFonts w:ascii="Times New Roman" w:hAnsi="Times New Roman" w:cs="Times New Roman"/>
          <w:b/>
        </w:rPr>
        <w:t>5</w:t>
      </w:r>
      <w:r w:rsidR="00272DB9" w:rsidRPr="00272DB9">
        <w:rPr>
          <w:rFonts w:ascii="Times New Roman" w:hAnsi="Times New Roman" w:cs="Times New Roman"/>
        </w:rPr>
        <w:t>,</w:t>
      </w:r>
      <w:r w:rsidRPr="003B7317">
        <w:rPr>
          <w:rFonts w:ascii="Times New Roman" w:hAnsi="Times New Roman" w:cs="Times New Roman"/>
        </w:rPr>
        <w:t xml:space="preserve"> </w:t>
      </w:r>
      <w:r w:rsidR="00E17517" w:rsidRPr="00E17517">
        <w:rPr>
          <w:rFonts w:ascii="Times New Roman" w:hAnsi="Times New Roman" w:cs="Times New Roman"/>
        </w:rPr>
        <w:t xml:space="preserve">provided the SRM is handled and stored in accordance with instructions given in this certificate (see “Instructions for Storage and Use”). </w:t>
      </w:r>
      <w:r w:rsidR="00E17517">
        <w:rPr>
          <w:rFonts w:ascii="Times New Roman" w:hAnsi="Times New Roman" w:cs="Times New Roman"/>
        </w:rPr>
        <w:t xml:space="preserve"> </w:t>
      </w:r>
      <w:r w:rsidR="00E17517" w:rsidRPr="00E17517">
        <w:rPr>
          <w:rFonts w:ascii="Times New Roman" w:hAnsi="Times New Roman" w:cs="Times New Roman"/>
        </w:rPr>
        <w:t>This certification is nullified if the SRM is damaged, contaminated, or otherwise modified</w:t>
      </w:r>
      <w:r w:rsidRPr="003B7317">
        <w:rPr>
          <w:rFonts w:ascii="Times New Roman" w:hAnsi="Times New Roman" w:cs="Times New Roman"/>
        </w:rPr>
        <w:t>.</w:t>
      </w:r>
    </w:p>
    <w:p w14:paraId="7A0FBE9D" w14:textId="77777777" w:rsidR="00FF6ACD" w:rsidRPr="00FF6ACD" w:rsidRDefault="00FF6ACD">
      <w:pPr>
        <w:widowControl/>
        <w:autoSpaceDE/>
        <w:autoSpaceDN/>
        <w:adjustRightInd/>
        <w:jc w:val="both"/>
        <w:rPr>
          <w:rFonts w:ascii="Times New Roman" w:hAnsi="Times New Roman" w:cs="Times New Roman"/>
          <w:sz w:val="18"/>
          <w:szCs w:val="18"/>
        </w:rPr>
      </w:pPr>
    </w:p>
    <w:p w14:paraId="19AE7AA4" w14:textId="77777777" w:rsidR="003B7317" w:rsidRPr="003B7317" w:rsidRDefault="003B7317">
      <w:pPr>
        <w:widowControl/>
        <w:autoSpaceDE/>
        <w:autoSpaceDN/>
        <w:adjustRightInd/>
        <w:jc w:val="both"/>
        <w:rPr>
          <w:rFonts w:ascii="Times New Roman" w:hAnsi="Times New Roman" w:cs="Times New Roman"/>
        </w:rPr>
      </w:pPr>
      <w:r w:rsidRPr="003B7317">
        <w:rPr>
          <w:rFonts w:ascii="Times New Roman" w:hAnsi="Times New Roman" w:cs="Times New Roman"/>
          <w:b/>
        </w:rPr>
        <w:t>Maintenance of SRM Certification:</w:t>
      </w:r>
      <w:r w:rsidRPr="00E101F1">
        <w:rPr>
          <w:rFonts w:ascii="Times New Roman" w:hAnsi="Times New Roman" w:cs="Times New Roman"/>
        </w:rPr>
        <w:t xml:space="preserve">  </w:t>
      </w:r>
      <w:r w:rsidRPr="003B7317">
        <w:rPr>
          <w:rFonts w:ascii="Times New Roman" w:hAnsi="Times New Roman" w:cs="Times New Roman"/>
        </w:rPr>
        <w:t>NIST will monitor this SRM over the period of its certification.  If substantive technical changes occur that affect the certification before the expiration of this certificate, NIST will notify the purchaser.  Registration (see attached sheet or register online) will facilitate notification.</w:t>
      </w:r>
    </w:p>
    <w:p w14:paraId="3C39376A" w14:textId="77777777" w:rsidR="00FF6ACD" w:rsidRPr="00FF6ACD" w:rsidRDefault="00FF6ACD">
      <w:pPr>
        <w:widowControl/>
        <w:autoSpaceDE/>
        <w:autoSpaceDN/>
        <w:adjustRightInd/>
        <w:jc w:val="both"/>
        <w:rPr>
          <w:rFonts w:ascii="Times New Roman" w:hAnsi="Times New Roman" w:cs="Times New Roman"/>
          <w:sz w:val="18"/>
          <w:szCs w:val="18"/>
        </w:rPr>
      </w:pPr>
    </w:p>
    <w:p w14:paraId="482F5F28" w14:textId="063672EE" w:rsidR="00C16D35" w:rsidRDefault="003B7317">
      <w:pPr>
        <w:widowControl/>
        <w:autoSpaceDE/>
        <w:autoSpaceDN/>
        <w:adjustRightInd/>
        <w:jc w:val="both"/>
        <w:rPr>
          <w:rFonts w:ascii="Times New Roman" w:hAnsi="Times New Roman" w:cs="Times New Roman"/>
          <w:bCs/>
          <w:spacing w:val="-2"/>
        </w:rPr>
      </w:pPr>
      <w:r w:rsidRPr="00132AE6">
        <w:rPr>
          <w:rFonts w:ascii="Times New Roman" w:hAnsi="Times New Roman" w:cs="Times New Roman"/>
          <w:spacing w:val="-2"/>
        </w:rPr>
        <w:t>Analytical measurements were performed by L.C.</w:t>
      </w:r>
      <w:r w:rsidR="00C16D35">
        <w:rPr>
          <w:rFonts w:ascii="Times New Roman" w:hAnsi="Times New Roman" w:cs="Times New Roman"/>
          <w:spacing w:val="-2"/>
        </w:rPr>
        <w:t> </w:t>
      </w:r>
      <w:r w:rsidRPr="00132AE6">
        <w:rPr>
          <w:rFonts w:ascii="Times New Roman" w:hAnsi="Times New Roman" w:cs="Times New Roman"/>
          <w:spacing w:val="-2"/>
        </w:rPr>
        <w:t>Sander S.S.-C.</w:t>
      </w:r>
      <w:r w:rsidR="00C16D35">
        <w:rPr>
          <w:rFonts w:ascii="Times New Roman" w:hAnsi="Times New Roman" w:cs="Times New Roman"/>
          <w:spacing w:val="-2"/>
        </w:rPr>
        <w:t> </w:t>
      </w:r>
      <w:r w:rsidRPr="00132AE6">
        <w:rPr>
          <w:rFonts w:ascii="Times New Roman" w:hAnsi="Times New Roman" w:cs="Times New Roman"/>
          <w:spacing w:val="-2"/>
        </w:rPr>
        <w:t xml:space="preserve">Tai of the NIST </w:t>
      </w:r>
      <w:r w:rsidR="00C16D35">
        <w:rPr>
          <w:rFonts w:ascii="Times New Roman" w:hAnsi="Times New Roman" w:cs="Times New Roman"/>
          <w:spacing w:val="-2"/>
        </w:rPr>
        <w:t xml:space="preserve">Chemical Sciences </w:t>
      </w:r>
      <w:r w:rsidRPr="00132AE6">
        <w:rPr>
          <w:rFonts w:ascii="Times New Roman" w:hAnsi="Times New Roman" w:cs="Times New Roman"/>
          <w:spacing w:val="-2"/>
        </w:rPr>
        <w:t>Division</w:t>
      </w:r>
      <w:r w:rsidR="00F14BAF" w:rsidRPr="00F14BAF">
        <w:rPr>
          <w:rFonts w:ascii="Times New Roman" w:hAnsi="Times New Roman" w:cs="Times New Roman"/>
          <w:spacing w:val="-2"/>
        </w:rPr>
        <w:t xml:space="preserve"> </w:t>
      </w:r>
      <w:r w:rsidR="00F14BAF">
        <w:rPr>
          <w:rFonts w:ascii="Times New Roman" w:hAnsi="Times New Roman" w:cs="Times New Roman"/>
          <w:spacing w:val="-2"/>
        </w:rPr>
        <w:t xml:space="preserve">and </w:t>
      </w:r>
      <w:r w:rsidR="00F14BAF" w:rsidRPr="00132AE6">
        <w:rPr>
          <w:rFonts w:ascii="Times New Roman" w:hAnsi="Times New Roman" w:cs="Times New Roman"/>
          <w:spacing w:val="-2"/>
        </w:rPr>
        <w:t>R.G.</w:t>
      </w:r>
      <w:r w:rsidR="00F14BAF">
        <w:rPr>
          <w:rFonts w:ascii="Times New Roman" w:hAnsi="Times New Roman" w:cs="Times New Roman"/>
          <w:spacing w:val="-2"/>
        </w:rPr>
        <w:t> </w:t>
      </w:r>
      <w:r w:rsidR="00F14BAF" w:rsidRPr="00132AE6">
        <w:rPr>
          <w:rFonts w:ascii="Times New Roman" w:hAnsi="Times New Roman" w:cs="Times New Roman"/>
          <w:spacing w:val="-2"/>
        </w:rPr>
        <w:t>Christensen</w:t>
      </w:r>
      <w:r w:rsidR="00F14BAF">
        <w:rPr>
          <w:rFonts w:ascii="Times New Roman" w:hAnsi="Times New Roman" w:cs="Times New Roman"/>
          <w:spacing w:val="-2"/>
        </w:rPr>
        <w:t xml:space="preserve"> formerly of NIST</w:t>
      </w:r>
      <w:r w:rsidR="00F14BAF">
        <w:rPr>
          <w:rFonts w:ascii="Times New Roman" w:hAnsi="Times New Roman" w:cs="Times New Roman"/>
          <w:bCs/>
          <w:spacing w:val="-2"/>
        </w:rPr>
        <w:t>.</w:t>
      </w:r>
    </w:p>
    <w:p w14:paraId="306DA2C1" w14:textId="77777777" w:rsidR="005736E3" w:rsidRDefault="005736E3">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215E2C98" w14:textId="35F95C27" w:rsidR="005736E3" w:rsidRPr="00F970D4" w:rsidRDefault="005736E3">
      <w:pPr>
        <w:widowControl/>
        <w:autoSpaceDE/>
        <w:autoSpaceDN/>
        <w:adjustRightInd/>
        <w:jc w:val="both"/>
        <w:rPr>
          <w:rFonts w:ascii="Times New Roman" w:hAnsi="Times New Roman" w:cs="Times New Roman"/>
          <w:bCs/>
        </w:rPr>
      </w:pPr>
      <w:r w:rsidRPr="00F970D4">
        <w:rPr>
          <w:rFonts w:ascii="Times New Roman" w:hAnsi="Times New Roman" w:cs="Times New Roman"/>
          <w:bCs/>
        </w:rPr>
        <w:t xml:space="preserve">Statistical consultation for this SRM was provided by </w:t>
      </w:r>
      <w:r w:rsidR="00272DB9" w:rsidRPr="00272DB9">
        <w:rPr>
          <w:rFonts w:ascii="Times New Roman" w:hAnsi="Times New Roman" w:cs="Times New Roman"/>
          <w:bCs/>
        </w:rPr>
        <w:t>K.J.</w:t>
      </w:r>
      <w:r w:rsidR="00272DB9">
        <w:rPr>
          <w:rFonts w:ascii="Times New Roman" w:hAnsi="Times New Roman" w:cs="Times New Roman"/>
          <w:bCs/>
        </w:rPr>
        <w:t> </w:t>
      </w:r>
      <w:proofErr w:type="spellStart"/>
      <w:r w:rsidR="00272DB9" w:rsidRPr="00272DB9">
        <w:rPr>
          <w:rFonts w:ascii="Times New Roman" w:hAnsi="Times New Roman" w:cs="Times New Roman"/>
          <w:bCs/>
        </w:rPr>
        <w:t>Coakley</w:t>
      </w:r>
      <w:proofErr w:type="spellEnd"/>
      <w:r w:rsidRPr="00F970D4">
        <w:rPr>
          <w:rFonts w:ascii="Times New Roman" w:hAnsi="Times New Roman" w:cs="Times New Roman"/>
          <w:bCs/>
        </w:rPr>
        <w:t xml:space="preserve"> of the NIST Statistical Engineering Division.</w:t>
      </w:r>
    </w:p>
    <w:p w14:paraId="34E189CD" w14:textId="77777777" w:rsidR="005736E3" w:rsidRPr="00F970D4" w:rsidRDefault="005736E3">
      <w:pPr>
        <w:widowControl/>
        <w:autoSpaceDE/>
        <w:autoSpaceDN/>
        <w:adjustRightInd/>
        <w:jc w:val="both"/>
        <w:rPr>
          <w:rFonts w:ascii="Times New Roman" w:hAnsi="Times New Roman" w:cs="Times New Roman"/>
        </w:rPr>
      </w:pPr>
    </w:p>
    <w:p w14:paraId="4B705B5C" w14:textId="77777777" w:rsidR="005736E3" w:rsidRDefault="005736E3">
      <w:pPr>
        <w:widowControl/>
        <w:autoSpaceDE/>
        <w:autoSpaceDN/>
        <w:adjustRightInd/>
        <w:jc w:val="both"/>
        <w:rPr>
          <w:rFonts w:ascii="Times New Roman" w:hAnsi="Times New Roman" w:cs="Times New Roman"/>
        </w:rPr>
      </w:pPr>
      <w:r w:rsidRPr="00F970D4">
        <w:rPr>
          <w:rFonts w:ascii="Times New Roman" w:hAnsi="Times New Roman" w:cs="Times New Roman"/>
        </w:rPr>
        <w:t>Support aspects involved in the issuance of this SRM were coordinated through the NIST Office of Reference Materials.</w:t>
      </w:r>
    </w:p>
    <w:p w14:paraId="7A7517FA" w14:textId="77777777" w:rsidR="005736E3" w:rsidRDefault="005736E3">
      <w:pPr>
        <w:widowControl/>
        <w:autoSpaceDE/>
        <w:autoSpaceDN/>
        <w:adjustRightInd/>
        <w:jc w:val="both"/>
        <w:rPr>
          <w:rFonts w:ascii="Times New Roman" w:hAnsi="Times New Roman" w:cs="Times New Roman"/>
          <w:bCs/>
          <w:spacing w:val="-2"/>
        </w:rPr>
      </w:pPr>
    </w:p>
    <w:p w14:paraId="2C24AB1D" w14:textId="77777777" w:rsidR="00EC1D1C" w:rsidRDefault="00EC1D1C">
      <w:pPr>
        <w:widowControl/>
        <w:autoSpaceDE/>
        <w:autoSpaceDN/>
        <w:adjustRightInd/>
        <w:jc w:val="both"/>
        <w:rPr>
          <w:rFonts w:ascii="Times New Roman" w:hAnsi="Times New Roman" w:cs="Times New Roman"/>
          <w:sz w:val="18"/>
          <w:szCs w:val="18"/>
        </w:rPr>
      </w:pPr>
    </w:p>
    <w:p w14:paraId="0C80473D" w14:textId="77777777" w:rsidR="00E61D0F" w:rsidRDefault="00E61D0F">
      <w:pPr>
        <w:widowControl/>
        <w:autoSpaceDE/>
        <w:autoSpaceDN/>
        <w:adjustRightInd/>
        <w:jc w:val="both"/>
        <w:rPr>
          <w:rFonts w:ascii="Times New Roman" w:hAnsi="Times New Roman" w:cs="Times New Roman"/>
          <w:sz w:val="18"/>
          <w:szCs w:val="18"/>
        </w:rPr>
      </w:pPr>
    </w:p>
    <w:p w14:paraId="3039B751" w14:textId="77777777" w:rsidR="00E61D0F" w:rsidRDefault="00E61D0F">
      <w:pPr>
        <w:widowControl/>
        <w:autoSpaceDE/>
        <w:autoSpaceDN/>
        <w:adjustRightInd/>
        <w:jc w:val="both"/>
        <w:rPr>
          <w:rFonts w:ascii="Times New Roman" w:hAnsi="Times New Roman" w:cs="Times New Roman"/>
          <w:sz w:val="18"/>
          <w:szCs w:val="18"/>
        </w:rPr>
      </w:pPr>
    </w:p>
    <w:p w14:paraId="313A7532" w14:textId="77777777" w:rsidR="00E61D0F" w:rsidRDefault="00E61D0F">
      <w:pPr>
        <w:widowControl/>
        <w:autoSpaceDE/>
        <w:autoSpaceDN/>
        <w:adjustRightInd/>
        <w:jc w:val="both"/>
        <w:rPr>
          <w:rFonts w:ascii="Times New Roman" w:hAnsi="Times New Roman" w:cs="Times New Roman"/>
          <w:sz w:val="18"/>
          <w:szCs w:val="18"/>
        </w:rPr>
      </w:pPr>
    </w:p>
    <w:p w14:paraId="2AAEBFAE" w14:textId="77777777" w:rsidR="00E61D0F" w:rsidRDefault="00E61D0F">
      <w:pPr>
        <w:widowControl/>
        <w:autoSpaceDE/>
        <w:autoSpaceDN/>
        <w:adjustRightInd/>
        <w:jc w:val="both"/>
        <w:rPr>
          <w:rFonts w:ascii="Times New Roman" w:hAnsi="Times New Roman" w:cs="Times New Roman"/>
          <w:sz w:val="18"/>
          <w:szCs w:val="18"/>
        </w:rPr>
      </w:pPr>
    </w:p>
    <w:p w14:paraId="4AA684CB" w14:textId="77777777" w:rsidR="00E61D0F" w:rsidRDefault="00E61D0F">
      <w:pPr>
        <w:widowControl/>
        <w:autoSpaceDE/>
        <w:autoSpaceDN/>
        <w:adjustRightInd/>
        <w:jc w:val="both"/>
        <w:rPr>
          <w:rFonts w:ascii="Times New Roman" w:hAnsi="Times New Roman" w:cs="Times New Roman"/>
          <w:sz w:val="18"/>
          <w:szCs w:val="18"/>
        </w:rPr>
      </w:pPr>
    </w:p>
    <w:p w14:paraId="7F57770F" w14:textId="77777777" w:rsidR="00872B6F" w:rsidRDefault="00872B6F">
      <w:pPr>
        <w:widowControl/>
        <w:autoSpaceDE/>
        <w:autoSpaceDN/>
        <w:adjustRightInd/>
        <w:jc w:val="both"/>
        <w:rPr>
          <w:rFonts w:ascii="Times New Roman" w:hAnsi="Times New Roman" w:cs="Times New Roman"/>
          <w:sz w:val="18"/>
          <w:szCs w:val="18"/>
        </w:rPr>
      </w:pPr>
    </w:p>
    <w:p w14:paraId="597F6D17" w14:textId="77777777" w:rsidR="00872B6F" w:rsidRDefault="00872B6F">
      <w:pPr>
        <w:widowControl/>
        <w:autoSpaceDE/>
        <w:autoSpaceDN/>
        <w:adjustRightInd/>
        <w:jc w:val="both"/>
        <w:rPr>
          <w:rFonts w:ascii="Times New Roman" w:hAnsi="Times New Roman" w:cs="Times New Roman"/>
          <w:sz w:val="18"/>
          <w:szCs w:val="18"/>
        </w:rPr>
      </w:pPr>
    </w:p>
    <w:p w14:paraId="7141408D" w14:textId="77777777" w:rsidR="00E61D0F" w:rsidRDefault="00E61D0F">
      <w:pPr>
        <w:widowControl/>
        <w:autoSpaceDE/>
        <w:autoSpaceDN/>
        <w:adjustRightInd/>
        <w:jc w:val="both"/>
        <w:rPr>
          <w:rFonts w:ascii="Times New Roman" w:hAnsi="Times New Roman" w:cs="Times New Roman"/>
          <w:sz w:val="18"/>
          <w:szCs w:val="18"/>
        </w:rPr>
      </w:pPr>
    </w:p>
    <w:p w14:paraId="6F565522" w14:textId="77777777" w:rsidR="00E61D0F" w:rsidRDefault="00E61D0F">
      <w:pPr>
        <w:widowControl/>
        <w:autoSpaceDE/>
        <w:autoSpaceDN/>
        <w:adjustRightInd/>
        <w:jc w:val="both"/>
        <w:rPr>
          <w:rFonts w:ascii="Times New Roman" w:hAnsi="Times New Roman" w:cs="Times New Roman"/>
          <w:sz w:val="18"/>
          <w:szCs w:val="18"/>
        </w:rPr>
      </w:pPr>
    </w:p>
    <w:p w14:paraId="15C53CC6" w14:textId="77777777" w:rsidR="00EC1D1C" w:rsidRDefault="00EC1D1C">
      <w:pPr>
        <w:widowControl/>
        <w:autoSpaceDE/>
        <w:autoSpaceDN/>
        <w:adjustRightInd/>
        <w:jc w:val="both"/>
        <w:rPr>
          <w:rFonts w:ascii="Times New Roman" w:hAnsi="Times New Roman" w:cs="Times New Roman"/>
          <w:sz w:val="18"/>
          <w:szCs w:val="18"/>
        </w:rPr>
      </w:pPr>
    </w:p>
    <w:p w14:paraId="4AB9251C" w14:textId="77777777" w:rsidR="00EC1D1C" w:rsidRDefault="00EC1D1C">
      <w:pPr>
        <w:widowControl/>
        <w:autoSpaceDE/>
        <w:autoSpaceDN/>
        <w:adjustRightInd/>
        <w:jc w:val="both"/>
        <w:rPr>
          <w:rFonts w:ascii="Times New Roman" w:hAnsi="Times New Roman" w:cs="Times New Roman"/>
          <w:sz w:val="18"/>
          <w:szCs w:val="18"/>
        </w:rPr>
      </w:pPr>
    </w:p>
    <w:p w14:paraId="3BD19151" w14:textId="77777777" w:rsidR="00EC1D1C" w:rsidRDefault="00EC1D1C">
      <w:pPr>
        <w:widowControl/>
        <w:autoSpaceDE/>
        <w:autoSpaceDN/>
        <w:adjustRightInd/>
        <w:jc w:val="both"/>
        <w:rPr>
          <w:rFonts w:ascii="Times New Roman" w:hAnsi="Times New Roman" w:cs="Times New Roman"/>
          <w:sz w:val="18"/>
          <w:szCs w:val="18"/>
        </w:rPr>
      </w:pPr>
    </w:p>
    <w:p w14:paraId="71C0AAB6" w14:textId="77777777" w:rsidR="00EC1D1C" w:rsidRDefault="00EC1D1C">
      <w:pPr>
        <w:widowControl/>
        <w:autoSpaceDE/>
        <w:autoSpaceDN/>
        <w:adjustRightInd/>
        <w:jc w:val="both"/>
        <w:rPr>
          <w:rFonts w:ascii="Times New Roman" w:hAnsi="Times New Roman" w:cs="Times New Roman"/>
          <w:sz w:val="18"/>
          <w:szCs w:val="18"/>
        </w:rPr>
      </w:pPr>
    </w:p>
    <w:p w14:paraId="0762039A" w14:textId="77777777" w:rsidR="00EC1D1C" w:rsidRPr="00FF6ACD" w:rsidRDefault="00EC1D1C">
      <w:pPr>
        <w:widowControl/>
        <w:autoSpaceDE/>
        <w:autoSpaceDN/>
        <w:adjustRightInd/>
        <w:jc w:val="both"/>
        <w:rPr>
          <w:rFonts w:ascii="Times New Roman" w:hAnsi="Times New Roman" w:cs="Times New Roman"/>
          <w:sz w:val="18"/>
          <w:szCs w:val="18"/>
        </w:rPr>
      </w:pPr>
    </w:p>
    <w:p w14:paraId="2E1C2C92" w14:textId="77777777" w:rsidR="00132AE6" w:rsidRPr="00132AE6" w:rsidRDefault="00CA4EB2">
      <w:pPr>
        <w:pStyle w:val="BodyText"/>
        <w:widowControl/>
        <w:tabs>
          <w:tab w:val="right" w:pos="9360"/>
        </w:tabs>
        <w:spacing w:after="0"/>
        <w:jc w:val="both"/>
        <w:rPr>
          <w:rFonts w:ascii="Times New Roman" w:hAnsi="Times New Roman" w:cs="Times New Roman"/>
        </w:rPr>
      </w:pPr>
      <w:r w:rsidRPr="00132AE6">
        <w:rPr>
          <w:rFonts w:ascii="Times New Roman" w:hAnsi="Times New Roman" w:cs="Times New Roman"/>
          <w:spacing w:val="-2"/>
        </w:rPr>
        <w:tab/>
      </w:r>
      <w:r w:rsidR="00132AE6" w:rsidRPr="00132AE6">
        <w:rPr>
          <w:rFonts w:ascii="Times New Roman" w:hAnsi="Times New Roman" w:cs="Times New Roman"/>
        </w:rPr>
        <w:t>Carlos A. Gonzalez, Chief</w:t>
      </w:r>
    </w:p>
    <w:p w14:paraId="09E69610" w14:textId="77777777" w:rsidR="00132AE6" w:rsidRPr="00132AE6" w:rsidRDefault="00132AE6">
      <w:pPr>
        <w:widowControl/>
        <w:tabs>
          <w:tab w:val="right" w:pos="9360"/>
        </w:tabs>
        <w:autoSpaceDE/>
        <w:autoSpaceDN/>
        <w:adjustRightInd/>
        <w:jc w:val="both"/>
        <w:rPr>
          <w:rFonts w:ascii="Times New Roman" w:hAnsi="Times New Roman" w:cs="Times New Roman"/>
        </w:rPr>
      </w:pPr>
      <w:r w:rsidRPr="00132AE6">
        <w:rPr>
          <w:rFonts w:ascii="Times New Roman" w:hAnsi="Times New Roman" w:cs="Times New Roman"/>
        </w:rPr>
        <w:tab/>
        <w:t>Chemical Sciences Division</w:t>
      </w:r>
    </w:p>
    <w:p w14:paraId="6E17A00D" w14:textId="77777777" w:rsidR="00132AE6" w:rsidRPr="00132AE6" w:rsidRDefault="00132AE6">
      <w:pPr>
        <w:widowControl/>
        <w:autoSpaceDE/>
        <w:autoSpaceDN/>
        <w:adjustRightInd/>
        <w:jc w:val="both"/>
        <w:rPr>
          <w:rFonts w:ascii="Times New Roman" w:hAnsi="Times New Roman" w:cs="Times New Roman"/>
        </w:rPr>
      </w:pPr>
    </w:p>
    <w:p w14:paraId="1B64146D" w14:textId="77777777" w:rsidR="00132AE6" w:rsidRPr="00132AE6" w:rsidRDefault="00132AE6">
      <w:pPr>
        <w:widowControl/>
        <w:tabs>
          <w:tab w:val="right" w:pos="9360"/>
        </w:tabs>
        <w:autoSpaceDE/>
        <w:autoSpaceDN/>
        <w:adjustRightInd/>
        <w:jc w:val="both"/>
        <w:rPr>
          <w:rFonts w:ascii="Times New Roman" w:hAnsi="Times New Roman" w:cs="Times New Roman"/>
        </w:rPr>
      </w:pPr>
      <w:r w:rsidRPr="00132AE6">
        <w:rPr>
          <w:rFonts w:ascii="Times New Roman" w:hAnsi="Times New Roman" w:cs="Times New Roman"/>
        </w:rPr>
        <w:t>Gaithersburg, MD 20899</w:t>
      </w:r>
      <w:r w:rsidRPr="00132AE6">
        <w:rPr>
          <w:rFonts w:ascii="Times New Roman" w:hAnsi="Times New Roman" w:cs="Times New Roman"/>
        </w:rPr>
        <w:tab/>
        <w:t>Robert L. Watters, Jr., Director</w:t>
      </w:r>
    </w:p>
    <w:p w14:paraId="69705D41" w14:textId="043E8508" w:rsidR="00132AE6" w:rsidRPr="00132AE6" w:rsidRDefault="00132AE6">
      <w:pPr>
        <w:widowControl/>
        <w:tabs>
          <w:tab w:val="right" w:pos="9360"/>
        </w:tabs>
        <w:autoSpaceDE/>
        <w:autoSpaceDN/>
        <w:adjustRightInd/>
        <w:jc w:val="both"/>
        <w:rPr>
          <w:rFonts w:ascii="Times New Roman" w:hAnsi="Times New Roman" w:cs="Times New Roman"/>
        </w:rPr>
      </w:pPr>
      <w:r w:rsidRPr="00132AE6">
        <w:rPr>
          <w:rFonts w:ascii="Times New Roman" w:hAnsi="Times New Roman" w:cs="Times New Roman"/>
        </w:rPr>
        <w:t xml:space="preserve">Certificate Issue Date:  </w:t>
      </w:r>
      <w:r w:rsidR="00AD00EB">
        <w:rPr>
          <w:rFonts w:ascii="Times New Roman" w:hAnsi="Times New Roman" w:cs="Times New Roman"/>
        </w:rPr>
        <w:t>1</w:t>
      </w:r>
      <w:r w:rsidR="00DF1A98">
        <w:rPr>
          <w:rFonts w:ascii="Times New Roman" w:hAnsi="Times New Roman" w:cs="Times New Roman"/>
        </w:rPr>
        <w:t>5</w:t>
      </w:r>
      <w:r w:rsidRPr="00132AE6">
        <w:rPr>
          <w:rFonts w:ascii="Times New Roman" w:hAnsi="Times New Roman" w:cs="Times New Roman"/>
        </w:rPr>
        <w:t> </w:t>
      </w:r>
      <w:r w:rsidR="00272DB9">
        <w:rPr>
          <w:rFonts w:ascii="Times New Roman" w:hAnsi="Times New Roman" w:cs="Times New Roman"/>
        </w:rPr>
        <w:t>April</w:t>
      </w:r>
      <w:r w:rsidRPr="00132AE6">
        <w:rPr>
          <w:rFonts w:ascii="Times New Roman" w:hAnsi="Times New Roman" w:cs="Times New Roman"/>
        </w:rPr>
        <w:t> 201</w:t>
      </w:r>
      <w:r w:rsidR="00272DB9">
        <w:rPr>
          <w:rFonts w:ascii="Times New Roman" w:hAnsi="Times New Roman" w:cs="Times New Roman"/>
        </w:rPr>
        <w:t>5</w:t>
      </w:r>
      <w:r w:rsidRPr="00132AE6">
        <w:rPr>
          <w:rFonts w:ascii="Times New Roman" w:hAnsi="Times New Roman" w:cs="Times New Roman"/>
        </w:rPr>
        <w:tab/>
        <w:t>Office of Reference Materials</w:t>
      </w:r>
    </w:p>
    <w:p w14:paraId="16B687A5" w14:textId="77777777" w:rsidR="00132AE6" w:rsidRPr="00132AE6" w:rsidRDefault="00132AE6">
      <w:pPr>
        <w:widowControl/>
        <w:autoSpaceDE/>
        <w:autoSpaceDN/>
        <w:adjustRightInd/>
        <w:rPr>
          <w:rFonts w:ascii="Times New Roman" w:hAnsi="Times New Roman" w:cs="Times New Roman"/>
          <w:i/>
          <w:sz w:val="16"/>
          <w:szCs w:val="16"/>
        </w:rPr>
      </w:pPr>
      <w:r w:rsidRPr="00132AE6">
        <w:rPr>
          <w:rFonts w:ascii="Times New Roman" w:hAnsi="Times New Roman" w:cs="Times New Roman"/>
          <w:i/>
          <w:sz w:val="16"/>
          <w:szCs w:val="16"/>
        </w:rPr>
        <w:t>Certificate Revision History on Last Page</w:t>
      </w:r>
      <w:r w:rsidRPr="00132AE6">
        <w:rPr>
          <w:rFonts w:ascii="Times New Roman" w:hAnsi="Times New Roman" w:cs="Times New Roman"/>
          <w:i/>
          <w:sz w:val="16"/>
          <w:szCs w:val="16"/>
        </w:rPr>
        <w:br w:type="page"/>
      </w:r>
    </w:p>
    <w:p w14:paraId="32CE8E55" w14:textId="77777777" w:rsidR="00E61D0F" w:rsidRPr="00132AE6" w:rsidRDefault="00E61D0F" w:rsidP="00E61D0F">
      <w:pPr>
        <w:widowControl/>
        <w:tabs>
          <w:tab w:val="left" w:pos="-1440"/>
          <w:tab w:val="left" w:pos="-720"/>
          <w:tab w:val="left" w:pos="1728"/>
          <w:tab w:val="left" w:pos="4320"/>
          <w:tab w:val="left" w:pos="5443"/>
          <w:tab w:val="left" w:pos="6652"/>
        </w:tabs>
        <w:jc w:val="both"/>
        <w:rPr>
          <w:rFonts w:ascii="Times New Roman" w:hAnsi="Times New Roman" w:cs="Times New Roman"/>
          <w:b/>
          <w:bCs/>
          <w:spacing w:val="-2"/>
        </w:rPr>
      </w:pPr>
      <w:r w:rsidRPr="00132AE6">
        <w:rPr>
          <w:rFonts w:ascii="Times New Roman" w:hAnsi="Times New Roman" w:cs="Times New Roman"/>
          <w:b/>
          <w:bCs/>
          <w:spacing w:val="-2"/>
        </w:rPr>
        <w:lastRenderedPageBreak/>
        <w:t>NOTICE AND WARNINGS TO USER</w:t>
      </w:r>
    </w:p>
    <w:p w14:paraId="3937333D" w14:textId="77777777" w:rsidR="00E61D0F" w:rsidRPr="00FD42D8" w:rsidRDefault="00E61D0F" w:rsidP="00E61D0F">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15B57544" w14:textId="77777777" w:rsidR="00E61D0F" w:rsidRDefault="00E61D0F" w:rsidP="00E61D0F">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r w:rsidRPr="00A80B09">
        <w:rPr>
          <w:rFonts w:ascii="Times New Roman" w:hAnsi="Times New Roman" w:cs="Times New Roman"/>
          <w:spacing w:val="-2"/>
        </w:rPr>
        <w:t>S</w:t>
      </w:r>
      <w:r w:rsidRPr="007A3EA6">
        <w:rPr>
          <w:rFonts w:ascii="Times New Roman" w:hAnsi="Times New Roman" w:cs="Times New Roman"/>
          <w:spacing w:val="-2"/>
        </w:rPr>
        <w:t>RM</w:t>
      </w:r>
      <w:r>
        <w:rPr>
          <w:rFonts w:ascii="Times New Roman" w:hAnsi="Times New Roman" w:cs="Times New Roman"/>
          <w:spacing w:val="-2"/>
        </w:rPr>
        <w:t> </w:t>
      </w:r>
      <w:r w:rsidRPr="007A3EA6">
        <w:rPr>
          <w:rFonts w:ascii="Times New Roman" w:hAnsi="Times New Roman" w:cs="Times New Roman"/>
          <w:spacing w:val="-2"/>
        </w:rPr>
        <w:t>2381 IS INTENDED FOR IN</w:t>
      </w:r>
      <w:r>
        <w:rPr>
          <w:rFonts w:ascii="Times New Roman" w:hAnsi="Times New Roman" w:cs="Times New Roman"/>
          <w:spacing w:val="-2"/>
        </w:rPr>
        <w:t xml:space="preserve"> </w:t>
      </w:r>
      <w:r w:rsidRPr="007A3EA6">
        <w:rPr>
          <w:rFonts w:ascii="Times New Roman" w:hAnsi="Times New Roman" w:cs="Times New Roman"/>
          <w:spacing w:val="-2"/>
        </w:rPr>
        <w:t xml:space="preserve">VITRO </w:t>
      </w:r>
      <w:r>
        <w:rPr>
          <w:rFonts w:ascii="Times New Roman" w:hAnsi="Times New Roman" w:cs="Times New Roman"/>
          <w:spacing w:val="-2"/>
        </w:rPr>
        <w:t>LABORATORY</w:t>
      </w:r>
      <w:r w:rsidRPr="007A3EA6">
        <w:rPr>
          <w:rFonts w:ascii="Times New Roman" w:hAnsi="Times New Roman" w:cs="Times New Roman"/>
          <w:spacing w:val="-2"/>
        </w:rPr>
        <w:t xml:space="preserve"> USE ONLY.  THIS IS A HUMAN SOURCE MATERIAL AND SHOULD BE TREATED AS A BIOHAZARDOUS SUBSTANCE CAPABLE OF TRANSMITTING INFECTIOUS DISEASE.  THE RECONSTITUTED URINE SHOULD BE HANDLED WITH PRECAUTIONS SUITABLE FOR FRESH URINE</w:t>
      </w:r>
      <w:r>
        <w:rPr>
          <w:rFonts w:ascii="Times New Roman" w:hAnsi="Times New Roman" w:cs="Times New Roman"/>
          <w:spacing w:val="-2"/>
        </w:rPr>
        <w:t>.</w:t>
      </w:r>
      <w:r w:rsidRPr="00C61440">
        <w:rPr>
          <w:rFonts w:ascii="Times New Roman" w:hAnsi="Times New Roman" w:cs="Times New Roman"/>
          <w:spacing w:val="-2"/>
        </w:rPr>
        <w:t xml:space="preserve">  Accordingly, this human urine based product should be handled at the Biosafety Level</w:t>
      </w:r>
      <w:r>
        <w:rPr>
          <w:rFonts w:ascii="Times New Roman" w:hAnsi="Times New Roman" w:cs="Times New Roman"/>
          <w:spacing w:val="-2"/>
        </w:rPr>
        <w:t> </w:t>
      </w:r>
      <w:r w:rsidRPr="00C61440">
        <w:rPr>
          <w:rFonts w:ascii="Times New Roman" w:hAnsi="Times New Roman" w:cs="Times New Roman"/>
          <w:spacing w:val="-2"/>
        </w:rPr>
        <w:t xml:space="preserve">2 or higher as recommended for any </w:t>
      </w:r>
      <w:r>
        <w:rPr>
          <w:rFonts w:ascii="Times New Roman" w:hAnsi="Times New Roman" w:cs="Times New Roman"/>
          <w:spacing w:val="-2"/>
        </w:rPr>
        <w:t>potentially infectious human specimen in</w:t>
      </w:r>
      <w:r w:rsidRPr="00C61440">
        <w:rPr>
          <w:rFonts w:ascii="Times New Roman" w:hAnsi="Times New Roman" w:cs="Times New Roman"/>
          <w:spacing w:val="-2"/>
        </w:rPr>
        <w:t xml:space="preserve"> the Centers for Disease Control and Prevention/National Institutes of Health Manual</w:t>
      </w:r>
      <w:r>
        <w:rPr>
          <w:rFonts w:ascii="Times New Roman" w:hAnsi="Times New Roman" w:cs="Times New Roman"/>
          <w:spacing w:val="-2"/>
        </w:rPr>
        <w:t> </w:t>
      </w:r>
      <w:r w:rsidRPr="007A3EA6">
        <w:rPr>
          <w:rFonts w:ascii="Times New Roman" w:hAnsi="Times New Roman" w:cs="Times New Roman"/>
          <w:spacing w:val="-2"/>
        </w:rPr>
        <w:t>[</w:t>
      </w:r>
      <w:r>
        <w:rPr>
          <w:rFonts w:ascii="Times New Roman" w:hAnsi="Times New Roman" w:cs="Times New Roman"/>
          <w:spacing w:val="-2"/>
        </w:rPr>
        <w:t>1</w:t>
      </w:r>
      <w:r w:rsidRPr="007A3EA6">
        <w:rPr>
          <w:rFonts w:ascii="Times New Roman" w:hAnsi="Times New Roman" w:cs="Times New Roman"/>
          <w:spacing w:val="-2"/>
        </w:rPr>
        <w:t>]</w:t>
      </w:r>
      <w:r>
        <w:rPr>
          <w:rFonts w:ascii="Times New Roman" w:hAnsi="Times New Roman" w:cs="Times New Roman"/>
          <w:spacing w:val="-2"/>
        </w:rPr>
        <w:t>.</w:t>
      </w:r>
    </w:p>
    <w:p w14:paraId="43FEF2CD" w14:textId="77777777" w:rsidR="00FD42D8" w:rsidRPr="00FD42D8" w:rsidRDefault="00FD42D8" w:rsidP="00FD42D8">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3ECB209D" w14:textId="77777777" w:rsidR="00A80B09" w:rsidRPr="00F14BAF" w:rsidRDefault="00A80B09">
      <w:pPr>
        <w:widowControl/>
        <w:tabs>
          <w:tab w:val="left" w:pos="-1440"/>
          <w:tab w:val="left" w:pos="-720"/>
          <w:tab w:val="left" w:pos="1728"/>
          <w:tab w:val="left" w:pos="4320"/>
          <w:tab w:val="left" w:pos="5443"/>
          <w:tab w:val="left" w:pos="6652"/>
        </w:tabs>
        <w:jc w:val="both"/>
        <w:rPr>
          <w:rFonts w:ascii="Times New Roman" w:hAnsi="Times New Roman" w:cs="Times New Roman"/>
          <w:b/>
          <w:bCs/>
          <w:spacing w:val="-2"/>
        </w:rPr>
      </w:pPr>
      <w:r w:rsidRPr="00F14BAF">
        <w:rPr>
          <w:rFonts w:ascii="Times New Roman" w:hAnsi="Times New Roman" w:cs="Times New Roman"/>
          <w:b/>
        </w:rPr>
        <w:t>INSTRUCTIONS FOR STORAGE AND USE</w:t>
      </w:r>
    </w:p>
    <w:p w14:paraId="26B57A84" w14:textId="77777777" w:rsidR="00FD42D8" w:rsidRPr="00FD42D8" w:rsidRDefault="00FD42D8" w:rsidP="00FD42D8">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62E5055E" w14:textId="07C4AFFF" w:rsidR="00582C30" w:rsidRPr="00582C30" w:rsidRDefault="00CA4EB2" w:rsidP="00DF1A98">
      <w:pPr>
        <w:widowControl/>
        <w:tabs>
          <w:tab w:val="left" w:pos="-1440"/>
          <w:tab w:val="left" w:pos="-720"/>
          <w:tab w:val="left" w:pos="1728"/>
          <w:tab w:val="left" w:pos="4320"/>
          <w:tab w:val="left" w:pos="5443"/>
          <w:tab w:val="left" w:pos="6652"/>
        </w:tabs>
        <w:suppressAutoHyphens/>
        <w:spacing w:line="240" w:lineRule="atLeast"/>
        <w:jc w:val="both"/>
        <w:rPr>
          <w:spacing w:val="-2"/>
        </w:rPr>
      </w:pPr>
      <w:r w:rsidRPr="00F14BAF">
        <w:rPr>
          <w:rFonts w:ascii="Times New Roman" w:hAnsi="Times New Roman" w:cs="Times New Roman"/>
          <w:b/>
          <w:bCs/>
          <w:spacing w:val="-2"/>
        </w:rPr>
        <w:t>S</w:t>
      </w:r>
      <w:r w:rsidR="002B6E66">
        <w:rPr>
          <w:rFonts w:ascii="Times New Roman" w:hAnsi="Times New Roman" w:cs="Times New Roman"/>
          <w:b/>
          <w:bCs/>
          <w:spacing w:val="-2"/>
        </w:rPr>
        <w:t>torage:</w:t>
      </w:r>
      <w:r w:rsidR="002B6E66">
        <w:rPr>
          <w:rFonts w:ascii="Times New Roman" w:hAnsi="Times New Roman" w:cs="Times New Roman"/>
          <w:bCs/>
          <w:spacing w:val="-2"/>
        </w:rPr>
        <w:t xml:space="preserve">  </w:t>
      </w:r>
      <w:r w:rsidR="00582C30" w:rsidRPr="00582C30">
        <w:rPr>
          <w:spacing w:val="-2"/>
        </w:rPr>
        <w:t xml:space="preserve">Prior to reconstitution, SRM 2381 should be stored in the dark at temperatures between </w:t>
      </w:r>
      <w:r w:rsidR="002B7509">
        <w:rPr>
          <w:spacing w:val="-2"/>
        </w:rPr>
        <w:t>–</w:t>
      </w:r>
      <w:r w:rsidR="00582C30" w:rsidRPr="00582C30">
        <w:rPr>
          <w:spacing w:val="-2"/>
        </w:rPr>
        <w:t>10</w:t>
      </w:r>
      <w:r w:rsidR="00FD42D8" w:rsidRPr="00582C30">
        <w:rPr>
          <w:spacing w:val="-2"/>
        </w:rPr>
        <w:t>5</w:t>
      </w:r>
      <w:r w:rsidR="00FD42D8">
        <w:rPr>
          <w:spacing w:val="-2"/>
        </w:rPr>
        <w:t> </w:t>
      </w:r>
      <w:r w:rsidR="00FD42D8" w:rsidRPr="00582C30">
        <w:rPr>
          <w:spacing w:val="-2"/>
        </w:rPr>
        <w:sym w:font="Symbol" w:char="F0B0"/>
      </w:r>
      <w:r w:rsidR="00FD42D8" w:rsidRPr="00582C30">
        <w:rPr>
          <w:spacing w:val="-2"/>
        </w:rPr>
        <w:t>C</w:t>
      </w:r>
      <w:r w:rsidR="00582C30" w:rsidRPr="00582C30">
        <w:rPr>
          <w:spacing w:val="-2"/>
        </w:rPr>
        <w:t xml:space="preserve"> and 5</w:t>
      </w:r>
      <w:r w:rsidR="00FD42D8">
        <w:rPr>
          <w:spacing w:val="-2"/>
        </w:rPr>
        <w:t> </w:t>
      </w:r>
      <w:r w:rsidR="00582C30" w:rsidRPr="00582C30">
        <w:rPr>
          <w:spacing w:val="-2"/>
        </w:rPr>
        <w:sym w:font="Symbol" w:char="F0B0"/>
      </w:r>
      <w:r w:rsidR="00582C30" w:rsidRPr="00582C30">
        <w:rPr>
          <w:spacing w:val="-2"/>
        </w:rPr>
        <w:t xml:space="preserve">C.  NIST will continue to monitor this SRM and purchasers will be notified if evidence indicates a significant change in the certified concentrations. </w:t>
      </w:r>
    </w:p>
    <w:p w14:paraId="1B29DDD7" w14:textId="77777777" w:rsidR="00FD42D8" w:rsidRPr="00FD42D8" w:rsidRDefault="00FD42D8" w:rsidP="00FD42D8">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42A4E59B" w14:textId="77777777" w:rsidR="00582C30" w:rsidRPr="00582C30" w:rsidRDefault="00D2710D" w:rsidP="00DF1A98">
      <w:pPr>
        <w:widowControl/>
        <w:tabs>
          <w:tab w:val="left" w:pos="-1440"/>
          <w:tab w:val="left" w:pos="-720"/>
          <w:tab w:val="left" w:pos="1728"/>
          <w:tab w:val="left" w:pos="4320"/>
          <w:tab w:val="left" w:pos="5443"/>
          <w:tab w:val="left" w:pos="6652"/>
        </w:tabs>
        <w:suppressAutoHyphens/>
        <w:spacing w:line="240" w:lineRule="atLeast"/>
        <w:jc w:val="both"/>
        <w:rPr>
          <w:spacing w:val="-2"/>
        </w:rPr>
      </w:pPr>
      <w:r w:rsidRPr="00F14BAF">
        <w:rPr>
          <w:rFonts w:ascii="Times New Roman" w:hAnsi="Times New Roman" w:cs="Times New Roman"/>
          <w:b/>
          <w:bCs/>
          <w:spacing w:val="-2"/>
        </w:rPr>
        <w:t xml:space="preserve">Reconstitution Procedure:  </w:t>
      </w:r>
      <w:r w:rsidR="00582C30" w:rsidRPr="00582C30">
        <w:rPr>
          <w:spacing w:val="-2"/>
        </w:rPr>
        <w:t xml:space="preserve">In order for the certified concentrations to be valid, the SRM must be reconstituted as follows.  Ten (10.0) mL of organic-free or HPLC grade water at room temperature, (22 </w:t>
      </w:r>
      <w:r w:rsidR="00582C30" w:rsidRPr="00582C30">
        <w:rPr>
          <w:spacing w:val="-2"/>
        </w:rPr>
        <w:sym w:font="Symbol" w:char="F0B0"/>
      </w:r>
      <w:r w:rsidR="00582C30" w:rsidRPr="00582C30">
        <w:rPr>
          <w:spacing w:val="-2"/>
        </w:rPr>
        <w:t xml:space="preserve">C) must be added to each bottle.  The bottles should be allowed to stand at room temperature with occasional swirling for 30 minutes to ensure complete dissolution.  </w:t>
      </w:r>
      <w:r w:rsidR="00582C30" w:rsidRPr="00582C30">
        <w:rPr>
          <w:b/>
          <w:bCs/>
          <w:spacing w:val="-2"/>
        </w:rPr>
        <w:t>Do not shake.</w:t>
      </w:r>
      <w:r w:rsidR="00582C30" w:rsidRPr="00582C30">
        <w:rPr>
          <w:spacing w:val="-2"/>
        </w:rPr>
        <w:t xml:space="preserve">  Vigorous shaking causes foaming which may lead to inhomogeneous distribution of the </w:t>
      </w:r>
      <w:proofErr w:type="spellStart"/>
      <w:r w:rsidR="00582C30" w:rsidRPr="00582C30">
        <w:rPr>
          <w:spacing w:val="-2"/>
        </w:rPr>
        <w:t>analytes</w:t>
      </w:r>
      <w:proofErr w:type="spellEnd"/>
      <w:r w:rsidR="00582C30" w:rsidRPr="00582C30">
        <w:rPr>
          <w:spacing w:val="-2"/>
        </w:rPr>
        <w:t xml:space="preserve"> within the bottle.  After completion of the reconstitution procedure, samples should be used within one hour for the certified concentration to be valid within the specified uncertainty.</w:t>
      </w:r>
    </w:p>
    <w:p w14:paraId="30304A50" w14:textId="77777777" w:rsidR="00FD42D8" w:rsidRPr="00FD42D8" w:rsidRDefault="00FD42D8" w:rsidP="00FD42D8">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234A1684" w14:textId="5627F4F3" w:rsidR="003B7317" w:rsidRPr="00F14BAF" w:rsidRDefault="003B7317" w:rsidP="00EC1D1C">
      <w:pPr>
        <w:widowControl/>
        <w:tabs>
          <w:tab w:val="left" w:pos="-720"/>
        </w:tabs>
        <w:jc w:val="both"/>
        <w:rPr>
          <w:rFonts w:ascii="Times New Roman" w:hAnsi="Times New Roman" w:cs="Times New Roman"/>
          <w:spacing w:val="-2"/>
        </w:rPr>
      </w:pPr>
      <w:r w:rsidRPr="00132AE6">
        <w:rPr>
          <w:rFonts w:ascii="Times New Roman" w:hAnsi="Times New Roman" w:cs="Times New Roman"/>
          <w:b/>
          <w:bCs/>
          <w:spacing w:val="-2"/>
        </w:rPr>
        <w:t>Certified Concentration</w:t>
      </w:r>
      <w:r>
        <w:rPr>
          <w:rFonts w:ascii="Times New Roman" w:hAnsi="Times New Roman" w:cs="Times New Roman"/>
          <w:b/>
          <w:bCs/>
          <w:spacing w:val="-2"/>
        </w:rPr>
        <w:t xml:space="preserve"> Values</w:t>
      </w:r>
      <w:r w:rsidRPr="00132AE6">
        <w:rPr>
          <w:rFonts w:ascii="Times New Roman" w:hAnsi="Times New Roman" w:cs="Times New Roman"/>
          <w:b/>
          <w:bCs/>
          <w:spacing w:val="-2"/>
        </w:rPr>
        <w:t>:</w:t>
      </w:r>
      <w:r w:rsidRPr="00132AE6">
        <w:rPr>
          <w:rFonts w:ascii="Times New Roman" w:hAnsi="Times New Roman" w:cs="Times New Roman"/>
          <w:spacing w:val="-2"/>
        </w:rPr>
        <w:t xml:space="preserve">  </w:t>
      </w:r>
      <w:r w:rsidR="00EC1D1C" w:rsidRPr="005736E3">
        <w:rPr>
          <w:spacing w:val="-2"/>
        </w:rPr>
        <w:t>The material for this SRM was prepared by Cone Biotech, Inc., Seguin,</w:t>
      </w:r>
      <w:r w:rsidR="00EC1D1C">
        <w:rPr>
          <w:spacing w:val="-2"/>
        </w:rPr>
        <w:t> </w:t>
      </w:r>
      <w:proofErr w:type="gramStart"/>
      <w:r w:rsidR="00EC1D1C" w:rsidRPr="005736E3">
        <w:rPr>
          <w:spacing w:val="-2"/>
        </w:rPr>
        <w:t>TX</w:t>
      </w:r>
      <w:r w:rsidR="00EC1D1C" w:rsidRPr="00582C30">
        <w:rPr>
          <w:rFonts w:ascii="Times New Roman" w:hAnsi="Times New Roman" w:cs="Times New Roman"/>
          <w:vertAlign w:val="superscript"/>
        </w:rPr>
        <w:t>(</w:t>
      </w:r>
      <w:proofErr w:type="gramEnd"/>
      <w:r w:rsidR="00EC1D1C" w:rsidRPr="00582C30">
        <w:rPr>
          <w:rFonts w:ascii="Times New Roman" w:hAnsi="Times New Roman" w:cs="Times New Roman"/>
          <w:vertAlign w:val="superscript"/>
        </w:rPr>
        <w:footnoteReference w:id="1"/>
      </w:r>
      <w:r w:rsidR="00EC1D1C" w:rsidRPr="00582C30">
        <w:rPr>
          <w:rFonts w:ascii="Times New Roman" w:hAnsi="Times New Roman" w:cs="Times New Roman"/>
          <w:vertAlign w:val="superscript"/>
        </w:rPr>
        <w:t>)</w:t>
      </w:r>
      <w:r w:rsidR="00EC1D1C">
        <w:rPr>
          <w:rFonts w:ascii="Times New Roman" w:hAnsi="Times New Roman" w:cs="Times New Roman"/>
        </w:rPr>
        <w:t xml:space="preserve">.  </w:t>
      </w:r>
      <w:r w:rsidRPr="00132AE6">
        <w:rPr>
          <w:rFonts w:ascii="Times New Roman" w:hAnsi="Times New Roman" w:cs="Times New Roman"/>
          <w:spacing w:val="-2"/>
        </w:rPr>
        <w:t>The certified concentr</w:t>
      </w:r>
      <w:r w:rsidRPr="00F14BAF">
        <w:rPr>
          <w:rFonts w:ascii="Times New Roman" w:hAnsi="Times New Roman" w:cs="Times New Roman"/>
          <w:spacing w:val="-2"/>
        </w:rPr>
        <w:t>ations for morphine and codeine in the reconstituted urine are given below with estimated uncertainties.  The limit of detection, X</w:t>
      </w:r>
      <w:r w:rsidRPr="00F14BAF">
        <w:rPr>
          <w:rFonts w:ascii="Times New Roman" w:hAnsi="Times New Roman" w:cs="Times New Roman"/>
          <w:spacing w:val="-2"/>
          <w:vertAlign w:val="subscript"/>
        </w:rPr>
        <w:t>D</w:t>
      </w:r>
      <w:r w:rsidRPr="00F14BAF">
        <w:rPr>
          <w:rFonts w:ascii="Times New Roman" w:hAnsi="Times New Roman" w:cs="Times New Roman"/>
          <w:spacing w:val="-2"/>
        </w:rPr>
        <w:t>, refers to the underlying true analyte concentration that the employed chemical measurement process is capable of detecting</w:t>
      </w:r>
      <w:r w:rsidR="00F14BAF">
        <w:rPr>
          <w:rFonts w:ascii="Times New Roman" w:hAnsi="Times New Roman" w:cs="Times New Roman"/>
          <w:spacing w:val="-2"/>
        </w:rPr>
        <w:t> </w:t>
      </w:r>
      <w:r w:rsidRPr="00F14BAF">
        <w:rPr>
          <w:rFonts w:ascii="Times New Roman" w:hAnsi="Times New Roman" w:cs="Times New Roman"/>
          <w:spacing w:val="-2"/>
        </w:rPr>
        <w:t>[</w:t>
      </w:r>
      <w:r w:rsidR="002B7509">
        <w:rPr>
          <w:rFonts w:ascii="Times New Roman" w:hAnsi="Times New Roman" w:cs="Times New Roman"/>
          <w:spacing w:val="-2"/>
        </w:rPr>
        <w:t>2</w:t>
      </w:r>
      <w:r w:rsidRPr="00F14BAF">
        <w:rPr>
          <w:rFonts w:ascii="Times New Roman" w:hAnsi="Times New Roman" w:cs="Times New Roman"/>
          <w:spacing w:val="-2"/>
        </w:rPr>
        <w:t>]</w:t>
      </w:r>
      <w:r w:rsidR="00F14BAF">
        <w:rPr>
          <w:rFonts w:ascii="Times New Roman" w:hAnsi="Times New Roman" w:cs="Times New Roman"/>
          <w:spacing w:val="-2"/>
        </w:rPr>
        <w:t>.</w:t>
      </w:r>
      <w:r w:rsidR="0090490B">
        <w:rPr>
          <w:rFonts w:ascii="Times New Roman" w:hAnsi="Times New Roman" w:cs="Times New Roman"/>
          <w:spacing w:val="-2"/>
        </w:rPr>
        <w:t xml:space="preserve"> </w:t>
      </w:r>
    </w:p>
    <w:p w14:paraId="76748621" w14:textId="77777777" w:rsidR="00FD718D" w:rsidRPr="00FD42D8" w:rsidRDefault="00FD718D">
      <w:pPr>
        <w:widowControl/>
        <w:autoSpaceDE/>
        <w:autoSpaceDN/>
        <w:adjustRightInd/>
        <w:rPr>
          <w:rFonts w:ascii="Times New Roman" w:hAnsi="Times New Roman" w:cs="Times New Roman"/>
          <w:bCs/>
          <w:spacing w:val="-2"/>
        </w:rPr>
      </w:pPr>
    </w:p>
    <w:p w14:paraId="5DE1B0DE" w14:textId="77777777" w:rsidR="002B7509" w:rsidRDefault="002B7509">
      <w:pPr>
        <w:widowControl/>
        <w:tabs>
          <w:tab w:val="left" w:pos="-720"/>
        </w:tabs>
        <w:spacing w:after="120"/>
        <w:jc w:val="center"/>
        <w:rPr>
          <w:rFonts w:ascii="Times New Roman" w:hAnsi="Times New Roman" w:cs="Times New Roman"/>
          <w:spacing w:val="-2"/>
        </w:rPr>
      </w:pPr>
      <w:r w:rsidRPr="00F14BAF">
        <w:rPr>
          <w:rFonts w:ascii="Times New Roman" w:hAnsi="Times New Roman" w:cs="Times New Roman"/>
          <w:spacing w:val="-2"/>
        </w:rPr>
        <w:t>Table</w:t>
      </w:r>
      <w:r>
        <w:rPr>
          <w:rFonts w:ascii="Times New Roman" w:hAnsi="Times New Roman" w:cs="Times New Roman"/>
          <w:spacing w:val="-2"/>
        </w:rPr>
        <w:t> </w:t>
      </w:r>
      <w:r w:rsidRPr="00F14BAF">
        <w:rPr>
          <w:rFonts w:ascii="Times New Roman" w:hAnsi="Times New Roman" w:cs="Times New Roman"/>
          <w:spacing w:val="-2"/>
        </w:rPr>
        <w:t>1. Certified Concentrations for Morphine and Codeine in SRM</w:t>
      </w:r>
      <w:r>
        <w:rPr>
          <w:rFonts w:ascii="Times New Roman" w:hAnsi="Times New Roman" w:cs="Times New Roman"/>
          <w:spacing w:val="-2"/>
        </w:rPr>
        <w:t> </w:t>
      </w:r>
      <w:r w:rsidRPr="00F14BAF">
        <w:rPr>
          <w:rFonts w:ascii="Times New Roman" w:hAnsi="Times New Roman" w:cs="Times New Roman"/>
          <w:spacing w:val="-2"/>
        </w:rPr>
        <w:t>2381</w:t>
      </w:r>
    </w:p>
    <w:p w14:paraId="06FF262C" w14:textId="77777777" w:rsidR="002B7509" w:rsidRPr="00272DB9" w:rsidRDefault="002B7509" w:rsidP="00DF1A98">
      <w:pPr>
        <w:widowControl/>
        <w:tabs>
          <w:tab w:val="left" w:pos="-720"/>
        </w:tabs>
        <w:suppressAutoHyphens/>
        <w:spacing w:line="240" w:lineRule="atLeast"/>
        <w:jc w:val="both"/>
        <w:rPr>
          <w:spacing w:val="-2"/>
        </w:rPr>
      </w:pPr>
    </w:p>
    <w:p w14:paraId="13B55E23" w14:textId="77777777" w:rsidR="00FD718D" w:rsidRPr="00272DB9" w:rsidRDefault="00FD718D" w:rsidP="00DF1A98">
      <w:pPr>
        <w:widowControl/>
        <w:tabs>
          <w:tab w:val="left" w:pos="-1440"/>
          <w:tab w:val="left" w:pos="-720"/>
          <w:tab w:val="left" w:pos="1512"/>
          <w:tab w:val="left" w:pos="3564"/>
          <w:tab w:val="left" w:pos="4579"/>
          <w:tab w:val="left" w:pos="6674"/>
        </w:tabs>
        <w:suppressAutoHyphens/>
        <w:spacing w:line="240" w:lineRule="atLeast"/>
        <w:jc w:val="both"/>
        <w:rPr>
          <w:spacing w:val="-2"/>
        </w:rPr>
      </w:pPr>
      <w:r w:rsidRPr="00272DB9">
        <w:rPr>
          <w:spacing w:val="-2"/>
        </w:rPr>
        <w:tab/>
      </w:r>
      <w:r w:rsidRPr="00272DB9">
        <w:rPr>
          <w:spacing w:val="-2"/>
        </w:rPr>
        <w:tab/>
      </w:r>
      <w:r w:rsidRPr="00272DB9">
        <w:rPr>
          <w:spacing w:val="-2"/>
        </w:rPr>
        <w:tab/>
        <w:t xml:space="preserve">         Morphine</w:t>
      </w:r>
    </w:p>
    <w:p w14:paraId="2FE92694" w14:textId="7C3A15E2" w:rsidR="00FD718D" w:rsidRPr="00272DB9" w:rsidRDefault="00FD718D" w:rsidP="00C875DE">
      <w:pPr>
        <w:widowControl/>
        <w:tabs>
          <w:tab w:val="left" w:pos="-1440"/>
          <w:tab w:val="left" w:pos="-720"/>
          <w:tab w:val="left" w:pos="950"/>
          <w:tab w:val="left" w:pos="3564"/>
          <w:tab w:val="left" w:pos="4320"/>
          <w:tab w:val="left" w:pos="6840"/>
        </w:tabs>
        <w:suppressAutoHyphens/>
        <w:spacing w:line="240" w:lineRule="atLeast"/>
        <w:jc w:val="both"/>
        <w:rPr>
          <w:spacing w:val="-2"/>
        </w:rPr>
      </w:pPr>
      <w:r w:rsidRPr="00272DB9">
        <w:rPr>
          <w:spacing w:val="-2"/>
        </w:rPr>
        <w:tab/>
        <w:t>Concentration Level</w:t>
      </w:r>
      <w:r w:rsidRPr="00272DB9">
        <w:rPr>
          <w:spacing w:val="-2"/>
        </w:rPr>
        <w:tab/>
      </w:r>
      <w:r w:rsidRPr="00272DB9">
        <w:rPr>
          <w:spacing w:val="-2"/>
        </w:rPr>
        <w:tab/>
        <w:t>ng/mL</w:t>
      </w:r>
      <w:r w:rsidRPr="00272DB9">
        <w:rPr>
          <w:spacing w:val="-2"/>
        </w:rPr>
        <w:tab/>
      </w:r>
      <w:proofErr w:type="spellStart"/>
      <w:r w:rsidRPr="00272DB9">
        <w:rPr>
          <w:spacing w:val="-2"/>
        </w:rPr>
        <w:t>mmol</w:t>
      </w:r>
      <w:proofErr w:type="spellEnd"/>
      <w:r w:rsidRPr="00272DB9">
        <w:rPr>
          <w:spacing w:val="-2"/>
        </w:rPr>
        <w:t>/L</w:t>
      </w:r>
    </w:p>
    <w:p w14:paraId="1E79C8A5" w14:textId="77777777" w:rsidR="00FD718D" w:rsidRPr="000100B1" w:rsidRDefault="00FD718D" w:rsidP="00DF1A98">
      <w:pPr>
        <w:widowControl/>
        <w:tabs>
          <w:tab w:val="left" w:pos="-1440"/>
          <w:tab w:val="left" w:pos="-720"/>
          <w:tab w:val="left" w:pos="950"/>
          <w:tab w:val="left" w:pos="3564"/>
          <w:tab w:val="left" w:pos="4320"/>
          <w:tab w:val="left" w:pos="6674"/>
        </w:tabs>
        <w:suppressAutoHyphens/>
        <w:spacing w:line="240" w:lineRule="atLeast"/>
        <w:jc w:val="both"/>
        <w:rPr>
          <w:rFonts w:ascii="Times New Roman" w:hAnsi="Times New Roman" w:cs="Times New Roman"/>
          <w:spacing w:val="-2"/>
        </w:rPr>
      </w:pPr>
    </w:p>
    <w:p w14:paraId="4113235B" w14:textId="77777777" w:rsidR="00FD718D" w:rsidRPr="000100B1" w:rsidRDefault="00FD718D" w:rsidP="00DF1A98">
      <w:pPr>
        <w:widowControl/>
        <w:tabs>
          <w:tab w:val="left" w:pos="-1440"/>
          <w:tab w:val="left" w:pos="-720"/>
          <w:tab w:val="left" w:pos="1728"/>
          <w:tab w:val="left" w:pos="4320"/>
          <w:tab w:val="left" w:pos="6825"/>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ab/>
        <w:t>I</w:t>
      </w:r>
      <w:r w:rsidRPr="000100B1">
        <w:rPr>
          <w:rFonts w:ascii="Times New Roman" w:hAnsi="Times New Roman" w:cs="Times New Roman"/>
          <w:spacing w:val="-2"/>
        </w:rPr>
        <w:tab/>
        <w:t>X</w:t>
      </w:r>
      <w:r w:rsidRPr="000100B1">
        <w:rPr>
          <w:rFonts w:ascii="Times New Roman" w:hAnsi="Times New Roman" w:cs="Times New Roman"/>
          <w:spacing w:val="-2"/>
          <w:vertAlign w:val="subscript"/>
        </w:rPr>
        <w:t>D</w:t>
      </w:r>
      <w:r w:rsidRPr="000100B1">
        <w:rPr>
          <w:rFonts w:ascii="Times New Roman" w:hAnsi="Times New Roman" w:cs="Times New Roman"/>
          <w:spacing w:val="-2"/>
        </w:rPr>
        <w:t>: &lt;1</w:t>
      </w:r>
      <w:r w:rsidRPr="000100B1">
        <w:rPr>
          <w:rFonts w:ascii="Times New Roman" w:hAnsi="Times New Roman" w:cs="Times New Roman"/>
          <w:spacing w:val="-2"/>
        </w:rPr>
        <w:tab/>
        <w:t>X</w:t>
      </w:r>
      <w:r w:rsidRPr="000100B1">
        <w:rPr>
          <w:rFonts w:ascii="Times New Roman" w:hAnsi="Times New Roman" w:cs="Times New Roman"/>
          <w:spacing w:val="-2"/>
          <w:vertAlign w:val="subscript"/>
        </w:rPr>
        <w:t>D</w:t>
      </w:r>
      <w:r w:rsidRPr="000100B1">
        <w:rPr>
          <w:rFonts w:ascii="Times New Roman" w:hAnsi="Times New Roman" w:cs="Times New Roman"/>
          <w:spacing w:val="-2"/>
        </w:rPr>
        <w:t>: &lt;4 x 10</w:t>
      </w:r>
      <w:r w:rsidRPr="000100B1">
        <w:rPr>
          <w:rFonts w:ascii="Times New Roman" w:hAnsi="Times New Roman" w:cs="Times New Roman"/>
          <w:spacing w:val="-2"/>
          <w:vertAlign w:val="superscript"/>
        </w:rPr>
        <w:t>-6</w:t>
      </w:r>
    </w:p>
    <w:p w14:paraId="1640237E" w14:textId="77777777" w:rsidR="00FD718D" w:rsidRPr="000100B1" w:rsidRDefault="00FD718D" w:rsidP="00DF1A98">
      <w:pPr>
        <w:widowControl/>
        <w:tabs>
          <w:tab w:val="left" w:pos="-1440"/>
          <w:tab w:val="left" w:pos="-720"/>
          <w:tab w:val="left" w:pos="1728"/>
          <w:tab w:val="left" w:pos="4320"/>
          <w:tab w:val="left" w:pos="6825"/>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ab/>
        <w:t>II</w:t>
      </w:r>
      <w:r w:rsidRPr="000100B1">
        <w:rPr>
          <w:rFonts w:ascii="Times New Roman" w:hAnsi="Times New Roman" w:cs="Times New Roman"/>
          <w:spacing w:val="-2"/>
        </w:rPr>
        <w:tab/>
        <w:t>134 ± 14</w:t>
      </w:r>
      <w:r w:rsidRPr="000100B1">
        <w:rPr>
          <w:rFonts w:ascii="Times New Roman" w:hAnsi="Times New Roman" w:cs="Times New Roman"/>
          <w:spacing w:val="-2"/>
        </w:rPr>
        <w:tab/>
        <w:t>(4.70 ± 0.49) x 10</w:t>
      </w:r>
      <w:r w:rsidRPr="000100B1">
        <w:rPr>
          <w:rFonts w:ascii="Times New Roman" w:hAnsi="Times New Roman" w:cs="Times New Roman"/>
          <w:spacing w:val="-2"/>
          <w:vertAlign w:val="superscript"/>
        </w:rPr>
        <w:t>-4</w:t>
      </w:r>
    </w:p>
    <w:p w14:paraId="359E4C8D" w14:textId="77777777" w:rsidR="00FD718D" w:rsidRPr="000100B1" w:rsidRDefault="00FD718D" w:rsidP="00DF1A98">
      <w:pPr>
        <w:widowControl/>
        <w:tabs>
          <w:tab w:val="left" w:pos="-1440"/>
          <w:tab w:val="left" w:pos="-720"/>
          <w:tab w:val="left" w:pos="1728"/>
          <w:tab w:val="left" w:pos="4320"/>
          <w:tab w:val="left" w:pos="6825"/>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 xml:space="preserve">       </w:t>
      </w:r>
      <w:r w:rsidRPr="000100B1">
        <w:rPr>
          <w:rFonts w:ascii="Times New Roman" w:hAnsi="Times New Roman" w:cs="Times New Roman"/>
          <w:spacing w:val="-2"/>
        </w:rPr>
        <w:tab/>
        <w:t>III</w:t>
      </w:r>
      <w:r w:rsidRPr="000100B1">
        <w:rPr>
          <w:rFonts w:ascii="Times New Roman" w:hAnsi="Times New Roman" w:cs="Times New Roman"/>
          <w:spacing w:val="-2"/>
        </w:rPr>
        <w:tab/>
        <w:t>295 ± 12</w:t>
      </w:r>
      <w:r w:rsidRPr="000100B1">
        <w:rPr>
          <w:rFonts w:ascii="Times New Roman" w:hAnsi="Times New Roman" w:cs="Times New Roman"/>
          <w:spacing w:val="-2"/>
        </w:rPr>
        <w:tab/>
        <w:t>(1.03 ± 0.04) x 10</w:t>
      </w:r>
      <w:r w:rsidRPr="000100B1">
        <w:rPr>
          <w:rFonts w:ascii="Times New Roman" w:hAnsi="Times New Roman" w:cs="Times New Roman"/>
          <w:spacing w:val="-2"/>
          <w:vertAlign w:val="superscript"/>
        </w:rPr>
        <w:t>-3</w:t>
      </w:r>
    </w:p>
    <w:p w14:paraId="14EB8468" w14:textId="77777777" w:rsidR="00FD718D" w:rsidRPr="000100B1" w:rsidRDefault="00FD718D" w:rsidP="00DF1A98">
      <w:pPr>
        <w:widowControl/>
        <w:tabs>
          <w:tab w:val="left" w:pos="-1440"/>
          <w:tab w:val="left" w:pos="-720"/>
          <w:tab w:val="left" w:pos="1728"/>
          <w:tab w:val="left" w:pos="4320"/>
          <w:tab w:val="left" w:pos="6825"/>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 xml:space="preserve">         </w:t>
      </w:r>
      <w:r w:rsidRPr="000100B1">
        <w:rPr>
          <w:rFonts w:ascii="Times New Roman" w:hAnsi="Times New Roman" w:cs="Times New Roman"/>
          <w:spacing w:val="-2"/>
        </w:rPr>
        <w:tab/>
        <w:t>IV</w:t>
      </w:r>
      <w:r w:rsidRPr="000100B1">
        <w:rPr>
          <w:rFonts w:ascii="Times New Roman" w:hAnsi="Times New Roman" w:cs="Times New Roman"/>
          <w:spacing w:val="-2"/>
        </w:rPr>
        <w:tab/>
        <w:t>580 ± 18</w:t>
      </w:r>
      <w:r w:rsidRPr="000100B1">
        <w:rPr>
          <w:rFonts w:ascii="Times New Roman" w:hAnsi="Times New Roman" w:cs="Times New Roman"/>
          <w:spacing w:val="-2"/>
        </w:rPr>
        <w:tab/>
        <w:t>(2.03 ± 0.06) x 10</w:t>
      </w:r>
      <w:r w:rsidRPr="000100B1">
        <w:rPr>
          <w:rFonts w:ascii="Times New Roman" w:hAnsi="Times New Roman" w:cs="Times New Roman"/>
          <w:spacing w:val="-2"/>
          <w:vertAlign w:val="superscript"/>
        </w:rPr>
        <w:t>-3</w:t>
      </w:r>
    </w:p>
    <w:p w14:paraId="2A4352B0" w14:textId="77777777" w:rsidR="00FD718D" w:rsidRPr="000100B1" w:rsidRDefault="00FD718D" w:rsidP="00DF1A98">
      <w:pPr>
        <w:widowControl/>
        <w:tabs>
          <w:tab w:val="left" w:pos="-1440"/>
          <w:tab w:val="left" w:pos="-720"/>
          <w:tab w:val="left" w:pos="1728"/>
          <w:tab w:val="left" w:pos="4320"/>
          <w:tab w:val="left" w:pos="6825"/>
        </w:tabs>
        <w:suppressAutoHyphens/>
        <w:spacing w:line="240" w:lineRule="atLeast"/>
        <w:jc w:val="both"/>
        <w:rPr>
          <w:rFonts w:ascii="Times New Roman" w:hAnsi="Times New Roman" w:cs="Times New Roman"/>
          <w:spacing w:val="-2"/>
        </w:rPr>
      </w:pPr>
      <w:bookmarkStart w:id="0" w:name="_GoBack"/>
      <w:bookmarkEnd w:id="0"/>
    </w:p>
    <w:p w14:paraId="73C7F9A9" w14:textId="77777777" w:rsidR="00FD718D" w:rsidRPr="000100B1" w:rsidRDefault="00FD718D" w:rsidP="00DF1A98">
      <w:pPr>
        <w:widowControl/>
        <w:tabs>
          <w:tab w:val="left" w:pos="-1440"/>
          <w:tab w:val="left" w:pos="-720"/>
          <w:tab w:val="left" w:pos="2131"/>
          <w:tab w:val="left" w:pos="4579"/>
          <w:tab w:val="left" w:pos="5443"/>
          <w:tab w:val="left" w:pos="6652"/>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ab/>
      </w:r>
      <w:r w:rsidRPr="000100B1">
        <w:rPr>
          <w:rFonts w:ascii="Times New Roman" w:hAnsi="Times New Roman" w:cs="Times New Roman"/>
          <w:spacing w:val="-2"/>
        </w:rPr>
        <w:tab/>
      </w:r>
      <w:r w:rsidRPr="000100B1">
        <w:rPr>
          <w:rFonts w:ascii="Times New Roman" w:hAnsi="Times New Roman" w:cs="Times New Roman"/>
          <w:spacing w:val="-2"/>
        </w:rPr>
        <w:tab/>
        <w:t>Codeine</w:t>
      </w:r>
    </w:p>
    <w:p w14:paraId="59C1AC6C" w14:textId="67B298BB" w:rsidR="00FD718D" w:rsidRPr="000100B1" w:rsidRDefault="000100B1" w:rsidP="00C875DE">
      <w:pPr>
        <w:widowControl/>
        <w:tabs>
          <w:tab w:val="left" w:pos="-1440"/>
          <w:tab w:val="left" w:pos="-720"/>
          <w:tab w:val="left" w:pos="990"/>
          <w:tab w:val="left" w:pos="1728"/>
          <w:tab w:val="left" w:pos="4320"/>
          <w:tab w:val="left" w:pos="5443"/>
          <w:tab w:val="left" w:pos="6840"/>
        </w:tabs>
        <w:suppressAutoHyphens/>
        <w:spacing w:line="240" w:lineRule="atLeast"/>
        <w:jc w:val="both"/>
        <w:rPr>
          <w:rFonts w:ascii="Times New Roman" w:hAnsi="Times New Roman" w:cs="Times New Roman"/>
          <w:spacing w:val="-2"/>
        </w:rPr>
      </w:pPr>
      <w:r>
        <w:rPr>
          <w:rFonts w:ascii="Times New Roman" w:hAnsi="Times New Roman" w:cs="Times New Roman"/>
          <w:spacing w:val="-2"/>
        </w:rPr>
        <w:tab/>
      </w:r>
      <w:r w:rsidR="00FD718D" w:rsidRPr="000100B1">
        <w:rPr>
          <w:rFonts w:ascii="Times New Roman" w:hAnsi="Times New Roman" w:cs="Times New Roman"/>
          <w:spacing w:val="-2"/>
        </w:rPr>
        <w:t>Concentration Level</w:t>
      </w:r>
      <w:r w:rsidR="00FD718D" w:rsidRPr="000100B1">
        <w:rPr>
          <w:rFonts w:ascii="Times New Roman" w:hAnsi="Times New Roman" w:cs="Times New Roman"/>
          <w:spacing w:val="-2"/>
        </w:rPr>
        <w:tab/>
        <w:t>ng/mL</w:t>
      </w:r>
      <w:r w:rsidR="00FD718D" w:rsidRPr="000100B1">
        <w:rPr>
          <w:rFonts w:ascii="Times New Roman" w:hAnsi="Times New Roman" w:cs="Times New Roman"/>
          <w:spacing w:val="-2"/>
        </w:rPr>
        <w:tab/>
      </w:r>
      <w:r w:rsidR="00FD718D" w:rsidRPr="000100B1">
        <w:rPr>
          <w:rFonts w:ascii="Times New Roman" w:hAnsi="Times New Roman" w:cs="Times New Roman"/>
          <w:spacing w:val="-2"/>
        </w:rPr>
        <w:tab/>
      </w:r>
      <w:proofErr w:type="spellStart"/>
      <w:r w:rsidR="00FD718D" w:rsidRPr="000100B1">
        <w:rPr>
          <w:rFonts w:ascii="Times New Roman" w:hAnsi="Times New Roman" w:cs="Times New Roman"/>
          <w:spacing w:val="-2"/>
        </w:rPr>
        <w:t>mmol</w:t>
      </w:r>
      <w:proofErr w:type="spellEnd"/>
      <w:r w:rsidR="00FD718D" w:rsidRPr="000100B1">
        <w:rPr>
          <w:rFonts w:ascii="Times New Roman" w:hAnsi="Times New Roman" w:cs="Times New Roman"/>
          <w:spacing w:val="-2"/>
        </w:rPr>
        <w:t>/L</w:t>
      </w:r>
    </w:p>
    <w:p w14:paraId="760097F4" w14:textId="77777777" w:rsidR="00FD718D" w:rsidRPr="000100B1" w:rsidRDefault="00FD718D" w:rsidP="00DF1A98">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p>
    <w:p w14:paraId="0FD25AFD" w14:textId="1BB3F594" w:rsidR="00FD718D" w:rsidRPr="000100B1" w:rsidRDefault="00FD718D" w:rsidP="001540CC">
      <w:pPr>
        <w:widowControl/>
        <w:tabs>
          <w:tab w:val="left" w:pos="-1440"/>
          <w:tab w:val="left" w:pos="-720"/>
          <w:tab w:val="left" w:pos="1728"/>
          <w:tab w:val="left" w:pos="4320"/>
          <w:tab w:val="left" w:pos="5443"/>
          <w:tab w:val="left" w:pos="6750"/>
          <w:tab w:val="left" w:pos="6840"/>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ab/>
        <w:t>I</w:t>
      </w:r>
      <w:r w:rsidRPr="000100B1">
        <w:rPr>
          <w:rFonts w:ascii="Times New Roman" w:hAnsi="Times New Roman" w:cs="Times New Roman"/>
          <w:spacing w:val="-2"/>
        </w:rPr>
        <w:tab/>
        <w:t>X</w:t>
      </w:r>
      <w:r w:rsidRPr="000100B1">
        <w:rPr>
          <w:rFonts w:ascii="Times New Roman" w:hAnsi="Times New Roman" w:cs="Times New Roman"/>
          <w:spacing w:val="-2"/>
          <w:vertAlign w:val="subscript"/>
        </w:rPr>
        <w:t>D</w:t>
      </w:r>
      <w:r w:rsidRPr="000100B1">
        <w:rPr>
          <w:rFonts w:ascii="Times New Roman" w:hAnsi="Times New Roman" w:cs="Times New Roman"/>
          <w:spacing w:val="-2"/>
        </w:rPr>
        <w:t>: &lt;1</w:t>
      </w:r>
      <w:r w:rsidRPr="000100B1">
        <w:rPr>
          <w:rFonts w:ascii="Times New Roman" w:hAnsi="Times New Roman" w:cs="Times New Roman"/>
          <w:spacing w:val="-2"/>
        </w:rPr>
        <w:tab/>
      </w:r>
      <w:r w:rsidRPr="000100B1">
        <w:rPr>
          <w:rFonts w:ascii="Times New Roman" w:hAnsi="Times New Roman" w:cs="Times New Roman"/>
          <w:spacing w:val="-2"/>
        </w:rPr>
        <w:tab/>
      </w:r>
      <w:r w:rsidR="001540CC" w:rsidRPr="000100B1">
        <w:rPr>
          <w:rFonts w:ascii="Times New Roman" w:hAnsi="Times New Roman" w:cs="Times New Roman"/>
          <w:spacing w:val="-2"/>
        </w:rPr>
        <w:t>X</w:t>
      </w:r>
      <w:r w:rsidR="001540CC" w:rsidRPr="000100B1">
        <w:rPr>
          <w:rFonts w:ascii="Times New Roman" w:hAnsi="Times New Roman" w:cs="Times New Roman"/>
          <w:spacing w:val="-2"/>
          <w:vertAlign w:val="subscript"/>
        </w:rPr>
        <w:t>D</w:t>
      </w:r>
      <w:r w:rsidR="001540CC" w:rsidRPr="000100B1">
        <w:rPr>
          <w:rFonts w:ascii="Times New Roman" w:hAnsi="Times New Roman" w:cs="Times New Roman"/>
          <w:spacing w:val="-2"/>
        </w:rPr>
        <w:t>:</w:t>
      </w:r>
      <w:r w:rsidR="001540CC">
        <w:rPr>
          <w:rFonts w:ascii="Times New Roman" w:hAnsi="Times New Roman" w:cs="Times New Roman"/>
          <w:spacing w:val="-2"/>
        </w:rPr>
        <w:t xml:space="preserve"> </w:t>
      </w:r>
      <w:r w:rsidRPr="000100B1">
        <w:rPr>
          <w:rFonts w:ascii="Times New Roman" w:hAnsi="Times New Roman" w:cs="Times New Roman"/>
          <w:spacing w:val="-2"/>
        </w:rPr>
        <w:t>3 x 10</w:t>
      </w:r>
      <w:r w:rsidRPr="000100B1">
        <w:rPr>
          <w:rFonts w:ascii="Times New Roman" w:hAnsi="Times New Roman" w:cs="Times New Roman"/>
          <w:spacing w:val="-2"/>
          <w:vertAlign w:val="superscript"/>
        </w:rPr>
        <w:t>-6</w:t>
      </w:r>
    </w:p>
    <w:p w14:paraId="13F94C64" w14:textId="5B668107" w:rsidR="00FD718D" w:rsidRPr="000100B1" w:rsidRDefault="00FD718D" w:rsidP="001540CC">
      <w:pPr>
        <w:widowControl/>
        <w:tabs>
          <w:tab w:val="left" w:pos="-1440"/>
          <w:tab w:val="left" w:pos="-720"/>
          <w:tab w:val="left" w:pos="1728"/>
          <w:tab w:val="left" w:pos="4320"/>
          <w:tab w:val="left" w:pos="5443"/>
          <w:tab w:val="left" w:pos="6750"/>
          <w:tab w:val="left" w:pos="6840"/>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ab/>
        <w:t>II</w:t>
      </w:r>
      <w:r w:rsidRPr="000100B1">
        <w:rPr>
          <w:rFonts w:ascii="Times New Roman" w:hAnsi="Times New Roman" w:cs="Times New Roman"/>
          <w:spacing w:val="-2"/>
        </w:rPr>
        <w:tab/>
        <w:t>130 ± 5</w:t>
      </w:r>
      <w:r w:rsidRPr="000100B1">
        <w:rPr>
          <w:rFonts w:ascii="Times New Roman" w:hAnsi="Times New Roman" w:cs="Times New Roman"/>
          <w:spacing w:val="-2"/>
        </w:rPr>
        <w:tab/>
      </w:r>
      <w:r w:rsidRPr="000100B1">
        <w:rPr>
          <w:rFonts w:ascii="Times New Roman" w:hAnsi="Times New Roman" w:cs="Times New Roman"/>
          <w:spacing w:val="-2"/>
        </w:rPr>
        <w:tab/>
        <w:t>(4.34 ± 0.17) x 10</w:t>
      </w:r>
      <w:r w:rsidRPr="000100B1">
        <w:rPr>
          <w:rFonts w:ascii="Times New Roman" w:hAnsi="Times New Roman" w:cs="Times New Roman"/>
          <w:spacing w:val="-2"/>
          <w:vertAlign w:val="superscript"/>
        </w:rPr>
        <w:t>-4</w:t>
      </w:r>
    </w:p>
    <w:p w14:paraId="5DF45FCF" w14:textId="77777777" w:rsidR="00FD718D" w:rsidRPr="000100B1" w:rsidRDefault="00FD718D" w:rsidP="001540CC">
      <w:pPr>
        <w:widowControl/>
        <w:tabs>
          <w:tab w:val="left" w:pos="-1440"/>
          <w:tab w:val="left" w:pos="-720"/>
          <w:tab w:val="left" w:pos="1728"/>
          <w:tab w:val="left" w:pos="4320"/>
          <w:tab w:val="left" w:pos="5443"/>
          <w:tab w:val="left" w:pos="6750"/>
          <w:tab w:val="left" w:pos="6840"/>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ab/>
        <w:t>III</w:t>
      </w:r>
      <w:r w:rsidRPr="000100B1">
        <w:rPr>
          <w:rFonts w:ascii="Times New Roman" w:hAnsi="Times New Roman" w:cs="Times New Roman"/>
          <w:spacing w:val="-2"/>
        </w:rPr>
        <w:tab/>
        <w:t>282 ± 9</w:t>
      </w:r>
      <w:r w:rsidRPr="000100B1">
        <w:rPr>
          <w:rFonts w:ascii="Times New Roman" w:hAnsi="Times New Roman" w:cs="Times New Roman"/>
          <w:spacing w:val="-2"/>
        </w:rPr>
        <w:tab/>
      </w:r>
      <w:r w:rsidRPr="000100B1">
        <w:rPr>
          <w:rFonts w:ascii="Times New Roman" w:hAnsi="Times New Roman" w:cs="Times New Roman"/>
          <w:spacing w:val="-2"/>
        </w:rPr>
        <w:tab/>
        <w:t>(9.42 ± 0.30) x 10</w:t>
      </w:r>
      <w:r w:rsidRPr="000100B1">
        <w:rPr>
          <w:rFonts w:ascii="Times New Roman" w:hAnsi="Times New Roman" w:cs="Times New Roman"/>
          <w:spacing w:val="-2"/>
          <w:vertAlign w:val="superscript"/>
        </w:rPr>
        <w:t>-4</w:t>
      </w:r>
      <w:r w:rsidRPr="000100B1">
        <w:rPr>
          <w:rFonts w:ascii="Times New Roman" w:hAnsi="Times New Roman" w:cs="Times New Roman"/>
          <w:spacing w:val="-2"/>
        </w:rPr>
        <w:t xml:space="preserve"> </w:t>
      </w:r>
    </w:p>
    <w:p w14:paraId="030C6CFB" w14:textId="0670C230" w:rsidR="00FD718D" w:rsidRPr="000100B1" w:rsidRDefault="00FD718D" w:rsidP="001540CC">
      <w:pPr>
        <w:widowControl/>
        <w:tabs>
          <w:tab w:val="left" w:pos="-1440"/>
          <w:tab w:val="left" w:pos="-720"/>
          <w:tab w:val="left" w:pos="1728"/>
          <w:tab w:val="left" w:pos="4320"/>
          <w:tab w:val="left" w:pos="5443"/>
          <w:tab w:val="left" w:pos="6750"/>
          <w:tab w:val="left" w:pos="6840"/>
        </w:tabs>
        <w:suppressAutoHyphens/>
        <w:spacing w:line="240" w:lineRule="atLeast"/>
        <w:jc w:val="both"/>
        <w:rPr>
          <w:rFonts w:ascii="Times New Roman" w:hAnsi="Times New Roman" w:cs="Times New Roman"/>
          <w:spacing w:val="-2"/>
        </w:rPr>
      </w:pPr>
      <w:r w:rsidRPr="000100B1">
        <w:rPr>
          <w:rFonts w:ascii="Times New Roman" w:hAnsi="Times New Roman" w:cs="Times New Roman"/>
          <w:spacing w:val="-2"/>
        </w:rPr>
        <w:tab/>
        <w:t>IV</w:t>
      </w:r>
      <w:r w:rsidRPr="000100B1">
        <w:rPr>
          <w:rFonts w:ascii="Times New Roman" w:hAnsi="Times New Roman" w:cs="Times New Roman"/>
          <w:spacing w:val="-2"/>
        </w:rPr>
        <w:tab/>
        <w:t>560 ± 23</w:t>
      </w:r>
      <w:r w:rsidRPr="000100B1">
        <w:rPr>
          <w:rFonts w:ascii="Times New Roman" w:hAnsi="Times New Roman" w:cs="Times New Roman"/>
          <w:spacing w:val="-2"/>
        </w:rPr>
        <w:tab/>
      </w:r>
      <w:r w:rsidRPr="000100B1">
        <w:rPr>
          <w:rFonts w:ascii="Times New Roman" w:hAnsi="Times New Roman" w:cs="Times New Roman"/>
          <w:spacing w:val="-2"/>
        </w:rPr>
        <w:tab/>
        <w:t>(1.87 ± 0.08) x 10</w:t>
      </w:r>
      <w:r w:rsidRPr="000100B1">
        <w:rPr>
          <w:rFonts w:ascii="Times New Roman" w:hAnsi="Times New Roman" w:cs="Times New Roman"/>
          <w:spacing w:val="-2"/>
          <w:vertAlign w:val="superscript"/>
        </w:rPr>
        <w:t>-3</w:t>
      </w:r>
    </w:p>
    <w:p w14:paraId="479FA44C" w14:textId="77777777" w:rsidR="00FD42D8" w:rsidRPr="00FD42D8" w:rsidRDefault="00FD42D8" w:rsidP="00FD42D8">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1A8D4CC4" w14:textId="4A3E57C1" w:rsidR="00FD718D" w:rsidRPr="00FD42D8" w:rsidRDefault="00FD718D">
      <w:pPr>
        <w:widowControl/>
        <w:autoSpaceDE/>
        <w:autoSpaceDN/>
        <w:adjustRightInd/>
        <w:jc w:val="both"/>
        <w:rPr>
          <w:rFonts w:ascii="Times New Roman" w:hAnsi="Times New Roman" w:cs="Times New Roman"/>
        </w:rPr>
      </w:pPr>
      <w:r w:rsidRPr="00FD42D8">
        <w:rPr>
          <w:rFonts w:ascii="Times New Roman" w:hAnsi="Times New Roman" w:cs="Times New Roman"/>
        </w:rPr>
        <w:t xml:space="preserve">Each certified concentration is a weighted average of results from each method, the weights being determined iteratively.  Given the weights, the effective degrees of freedom are then calculated from the weights.  Given the weighted average </w:t>
      </w:r>
      <m:oMath>
        <m:bar>
          <m:barPr>
            <m:pos m:val="top"/>
            <m:ctrlPr>
              <w:rPr>
                <w:rFonts w:ascii="Cambria Math" w:hAnsi="Cambria Math" w:cs="Times New Roman"/>
                <w:i/>
              </w:rPr>
            </m:ctrlPr>
          </m:barPr>
          <m:e>
            <m:r>
              <m:rPr>
                <m:sty m:val="p"/>
              </m:rPr>
              <w:rPr>
                <w:rFonts w:ascii="Cambria Math" w:hAnsi="Cambria Math" w:cs="Times New Roman"/>
              </w:rPr>
              <m:t>x</m:t>
            </m:r>
          </m:e>
        </m:bar>
      </m:oMath>
      <w:r w:rsidR="00F90C03" w:rsidRPr="00FD42D8">
        <w:rPr>
          <w:rFonts w:ascii="Times New Roman" w:hAnsi="Times New Roman" w:cs="Times New Roman"/>
        </w:rPr>
        <w:t xml:space="preserve"> </w:t>
      </w:r>
      <w:r w:rsidRPr="00FD42D8">
        <w:rPr>
          <w:rFonts w:ascii="Times New Roman" w:hAnsi="Times New Roman" w:cs="Times New Roman"/>
        </w:rPr>
        <w:t xml:space="preserve">and the effective degrees of freedom, </w:t>
      </w:r>
      <w:proofErr w:type="spellStart"/>
      <w:proofErr w:type="gramStart"/>
      <w:r w:rsidRPr="00FD42D8">
        <w:rPr>
          <w:rFonts w:ascii="Times New Roman" w:hAnsi="Times New Roman" w:cs="Times New Roman"/>
        </w:rPr>
        <w:t>df</w:t>
      </w:r>
      <w:proofErr w:type="spellEnd"/>
      <w:proofErr w:type="gramEnd"/>
      <w:r w:rsidRPr="00FD42D8">
        <w:rPr>
          <w:rFonts w:ascii="Times New Roman" w:hAnsi="Times New Roman" w:cs="Times New Roman"/>
        </w:rPr>
        <w:t>, the approximate 95 percent confidence interval is</w:t>
      </w:r>
    </w:p>
    <w:p w14:paraId="39C6CA67" w14:textId="77777777" w:rsidR="00FD718D" w:rsidRPr="00FD42D8" w:rsidRDefault="00FD718D">
      <w:pPr>
        <w:widowControl/>
        <w:autoSpaceDE/>
        <w:autoSpaceDN/>
        <w:adjustRightInd/>
        <w:jc w:val="both"/>
        <w:rPr>
          <w:rFonts w:ascii="Times New Roman" w:hAnsi="Times New Roman" w:cs="Times New Roman"/>
          <w:sz w:val="18"/>
          <w:szCs w:val="18"/>
        </w:rPr>
      </w:pPr>
      <w:r w:rsidRPr="00FD42D8">
        <w:rPr>
          <w:rFonts w:ascii="Times New Roman" w:hAnsi="Times New Roman" w:cs="Times New Roman"/>
          <w:noProof/>
          <w:sz w:val="18"/>
          <w:szCs w:val="18"/>
        </w:rPr>
        <mc:AlternateContent>
          <mc:Choice Requires="wps">
            <w:drawing>
              <wp:anchor distT="0" distB="0" distL="114300" distR="114300" simplePos="0" relativeHeight="251657216" behindDoc="1" locked="0" layoutInCell="0" allowOverlap="1" wp14:anchorId="326164FB" wp14:editId="5D6BB48B">
                <wp:simplePos x="0" y="0"/>
                <wp:positionH relativeFrom="margin">
                  <wp:posOffset>152400</wp:posOffset>
                </wp:positionH>
                <wp:positionV relativeFrom="paragraph">
                  <wp:posOffset>0</wp:posOffset>
                </wp:positionV>
                <wp:extent cx="5638800" cy="436880"/>
                <wp:effectExtent l="0"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436880"/>
                        </a:xfrm>
                        <a:prstGeom prst="rect">
                          <a:avLst/>
                        </a:prstGeom>
                        <a:noFill/>
                        <a:ln w="0">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4AA608" w14:textId="4367F637" w:rsidR="00FD718D" w:rsidRDefault="00FD718D" w:rsidP="00FD718D">
                            <w:pPr>
                              <w:pBdr>
                                <w:top w:val="single" w:sz="2" w:space="5" w:color="FFFFFF"/>
                                <w:left w:val="single" w:sz="2" w:space="4" w:color="FFFFFF"/>
                                <w:bottom w:val="single" w:sz="2" w:space="3" w:color="FFFFFF"/>
                                <w:right w:val="single" w:sz="2" w:space="4" w:color="FFFFFF"/>
                              </w:pBdr>
                              <w:tabs>
                                <w:tab w:val="center" w:pos="4440"/>
                              </w:tabs>
                              <w:suppressAutoHyphens/>
                              <w:spacing w:line="240" w:lineRule="atLeast"/>
                              <w:rPr>
                                <w:spacing w:val="-2"/>
                              </w:rPr>
                            </w:pPr>
                            <w:r>
                              <w:rPr>
                                <w:spacing w:val="-2"/>
                              </w:rPr>
                              <w:tab/>
                            </w:r>
                            <w:r>
                              <w:rPr>
                                <w:spacing w:val="-2"/>
                              </w:rPr>
                              <w:fldChar w:fldCharType="begin"/>
                            </w:r>
                            <w:r>
                              <w:rPr>
                                <w:spacing w:val="-2"/>
                              </w:rPr>
                              <w:instrText xml:space="preserve">eq </w:instrText>
                            </w:r>
                            <w:r>
                              <w:rPr>
                                <w:spacing w:val="-2"/>
                                <w:sz w:val="24"/>
                                <w:szCs w:val="24"/>
                              </w:rPr>
                              <w:instrText xml:space="preserve">\x\to(x) ± t\A(df,.975) </w:instrText>
                            </w:r>
                            <w:r>
                              <w:rPr>
                                <w:rFonts w:ascii="Courier New" w:hAnsi="Courier New" w:cs="Courier New"/>
                                <w:spacing w:val="-2"/>
                                <w:sz w:val="24"/>
                                <w:szCs w:val="24"/>
                              </w:rPr>
                              <w:instrText>σ</w:instrText>
                            </w:r>
                            <w:r>
                              <w:rPr>
                                <w:spacing w:val="-2"/>
                                <w:sz w:val="24"/>
                                <w:szCs w:val="24"/>
                              </w:rPr>
                              <w:instrText xml:space="preserve"> (\x\to(x))          [</w:instrText>
                            </w:r>
                            <w:r w:rsidR="002B7509">
                              <w:rPr>
                                <w:spacing w:val="-2"/>
                                <w:sz w:val="24"/>
                                <w:szCs w:val="24"/>
                              </w:rPr>
                              <w:instrText>3</w:instrText>
                            </w:r>
                            <w:r>
                              <w:rPr>
                                <w:spacing w:val="-2"/>
                                <w:sz w:val="24"/>
                                <w:szCs w:val="24"/>
                              </w:rPr>
                              <w:instrText>]</w:instrText>
                            </w:r>
                            <w:r>
                              <w:rPr>
                                <w:spacing w:val="-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164FB" id="Rectangle 1" o:spid="_x0000_s1026" style="position:absolute;left:0;text-align:left;margin-left:12pt;margin-top:0;width:444pt;height:3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" o:allowincell="f" filled="f" stroked="f" strokeweight="0">
                <v:textbox inset="0,0,0,0">
                  <w:txbxContent>
                    <w:p w14:paraId="6F4AA608" w14:textId="4367F637" w:rsidR="00FD718D" w:rsidRDefault="00FD718D" w:rsidP="00FD718D">
                      <w:pPr>
                        <w:pBdr>
                          <w:top w:val="single" w:sz="2" w:space="5" w:color="FFFFFF"/>
                          <w:left w:val="single" w:sz="2" w:space="4" w:color="FFFFFF"/>
                          <w:bottom w:val="single" w:sz="2" w:space="3" w:color="FFFFFF"/>
                          <w:right w:val="single" w:sz="2" w:space="4" w:color="FFFFFF"/>
                        </w:pBdr>
                        <w:tabs>
                          <w:tab w:val="center" w:pos="4440"/>
                        </w:tabs>
                        <w:suppressAutoHyphens/>
                        <w:spacing w:line="240" w:lineRule="atLeast"/>
                        <w:rPr>
                          <w:spacing w:val="-2"/>
                        </w:rPr>
                      </w:pPr>
                      <w:r>
                        <w:rPr>
                          <w:spacing w:val="-2"/>
                        </w:rPr>
                        <w:tab/>
                      </w:r>
                      <w:r>
                        <w:rPr>
                          <w:spacing w:val="-2"/>
                        </w:rPr>
                        <w:fldChar w:fldCharType="begin"/>
                      </w:r>
                      <w:r>
                        <w:rPr>
                          <w:spacing w:val="-2"/>
                        </w:rPr>
                        <w:instrText xml:space="preserve">eq </w:instrText>
                      </w:r>
                      <w:r>
                        <w:rPr>
                          <w:spacing w:val="-2"/>
                          <w:sz w:val="24"/>
                          <w:szCs w:val="24"/>
                        </w:rPr>
                        <w:instrText xml:space="preserve">\x\to(x) ± t\A(df,.975) </w:instrText>
                      </w:r>
                      <w:r>
                        <w:rPr>
                          <w:rFonts w:ascii="Courier New" w:hAnsi="Courier New" w:cs="Courier New"/>
                          <w:spacing w:val="-2"/>
                          <w:sz w:val="24"/>
                          <w:szCs w:val="24"/>
                        </w:rPr>
                        <w:instrText>σ</w:instrText>
                      </w:r>
                      <w:r>
                        <w:rPr>
                          <w:spacing w:val="-2"/>
                          <w:sz w:val="24"/>
                          <w:szCs w:val="24"/>
                        </w:rPr>
                        <w:instrText xml:space="preserve"> (\x\to(x))          [</w:instrText>
                      </w:r>
                      <w:r w:rsidR="002B7509">
                        <w:rPr>
                          <w:spacing w:val="-2"/>
                          <w:sz w:val="24"/>
                          <w:szCs w:val="24"/>
                        </w:rPr>
                        <w:instrText>3</w:instrText>
                      </w:r>
                      <w:r>
                        <w:rPr>
                          <w:spacing w:val="-2"/>
                          <w:sz w:val="24"/>
                          <w:szCs w:val="24"/>
                        </w:rPr>
                        <w:instrText>]</w:instrText>
                      </w:r>
                      <w:r>
                        <w:rPr>
                          <w:spacing w:val="-2"/>
                        </w:rPr>
                        <w:fldChar w:fldCharType="end"/>
                      </w:r>
                    </w:p>
                  </w:txbxContent>
                </v:textbox>
                <w10:wrap anchorx="margin"/>
              </v:rect>
            </w:pict>
          </mc:Fallback>
        </mc:AlternateContent>
      </w:r>
    </w:p>
    <w:p w14:paraId="1A4FAB09" w14:textId="77777777" w:rsidR="00FD718D" w:rsidRPr="00FD42D8" w:rsidRDefault="00FD718D">
      <w:pPr>
        <w:widowControl/>
        <w:autoSpaceDE/>
        <w:autoSpaceDN/>
        <w:adjustRightInd/>
        <w:jc w:val="both"/>
        <w:rPr>
          <w:rFonts w:ascii="Times New Roman" w:hAnsi="Times New Roman" w:cs="Times New Roman"/>
          <w:sz w:val="18"/>
          <w:szCs w:val="18"/>
        </w:rPr>
      </w:pPr>
    </w:p>
    <w:p w14:paraId="7D613508" w14:textId="77777777" w:rsidR="00FD718D" w:rsidRPr="00FD42D8" w:rsidRDefault="00FD718D" w:rsidP="00E61D0F">
      <w:pPr>
        <w:widowControl/>
        <w:autoSpaceDE/>
        <w:autoSpaceDN/>
        <w:adjustRightInd/>
        <w:spacing w:after="120"/>
        <w:jc w:val="both"/>
        <w:rPr>
          <w:rFonts w:ascii="Times New Roman" w:hAnsi="Times New Roman" w:cs="Times New Roman"/>
          <w:sz w:val="18"/>
          <w:szCs w:val="18"/>
        </w:rPr>
      </w:pPr>
    </w:p>
    <w:p w14:paraId="3CAD0353" w14:textId="3DDA2001" w:rsidR="00582C30" w:rsidRPr="00FD42D8" w:rsidRDefault="00FD718D" w:rsidP="00E61D0F">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FD42D8">
        <w:rPr>
          <w:rFonts w:ascii="Times New Roman" w:hAnsi="Times New Roman" w:cs="Times New Roman"/>
          <w:spacing w:val="-2"/>
        </w:rPr>
        <w:t>For the three levels of the morphine concentrations, the effective degrees of freedom are 6.85, 5.3, and 6.0 respectively, for levels II, III, and IV.  The standard errors of the weighted averages are 5.8, 4.8, and 7.5.  For the three levels of codeine, the effective degrees of freedom are 6.8, 6.0, and 6.0, respectively for levels II, III, and IV.  The standard of errors of the weighted averages are 2.1, 3.5, and 9.5.</w:t>
      </w:r>
    </w:p>
    <w:p w14:paraId="6718042B" w14:textId="05C04894" w:rsidR="00FD718D" w:rsidRPr="0060456B" w:rsidRDefault="00FD718D">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r w:rsidRPr="00AE66BB">
        <w:rPr>
          <w:rFonts w:ascii="Times New Roman" w:hAnsi="Times New Roman" w:cs="Times New Roman"/>
          <w:b/>
          <w:spacing w:val="-2"/>
        </w:rPr>
        <w:lastRenderedPageBreak/>
        <w:t>Military Laboratory Round-Robin Study:</w:t>
      </w:r>
      <w:r w:rsidRPr="0060456B">
        <w:rPr>
          <w:rFonts w:ascii="Times New Roman" w:hAnsi="Times New Roman" w:cs="Times New Roman"/>
          <w:spacing w:val="-2"/>
        </w:rPr>
        <w:t xml:space="preserve">  A group of military laboratories involved in urine drug testing was sent samples twice of the SRM for evaluation and analysis.  The nine laboratories returning results each year used GC/MS methods.  Their results (mean and one standard deviation) are summarized below.</w:t>
      </w:r>
    </w:p>
    <w:p w14:paraId="1F64C1A3" w14:textId="77777777" w:rsidR="00FD718D" w:rsidRPr="0060456B" w:rsidRDefault="00FD718D">
      <w:pPr>
        <w:widowControl/>
        <w:tabs>
          <w:tab w:val="left" w:pos="-1440"/>
          <w:tab w:val="left" w:pos="-720"/>
          <w:tab w:val="left" w:pos="0"/>
          <w:tab w:val="left" w:pos="720"/>
          <w:tab w:val="left" w:pos="2937"/>
          <w:tab w:val="left" w:pos="3628"/>
          <w:tab w:val="left" w:pos="5040"/>
          <w:tab w:val="left" w:pos="5443"/>
          <w:tab w:val="left" w:pos="5788"/>
          <w:tab w:val="left" w:pos="10800"/>
        </w:tabs>
        <w:jc w:val="both"/>
        <w:rPr>
          <w:rFonts w:ascii="Times New Roman" w:hAnsi="Times New Roman" w:cs="Times New Roman"/>
        </w:rPr>
      </w:pPr>
      <w:r w:rsidRPr="0060456B">
        <w:rPr>
          <w:rFonts w:ascii="Times New Roman" w:hAnsi="Times New Roman" w:cs="Times New Roman"/>
          <w:spacing w:val="-2"/>
        </w:rPr>
        <w:fldChar w:fldCharType="begin"/>
      </w:r>
      <w:r w:rsidRPr="0060456B">
        <w:rPr>
          <w:rFonts w:ascii="Times New Roman" w:hAnsi="Times New Roman" w:cs="Times New Roman"/>
          <w:spacing w:val="-2"/>
        </w:rPr>
        <w:instrText xml:space="preserve"> LINK Excel.Sheet.12 "Book1" "Sheet1!R6C2:R12C6" \a \f 5 \h  \* MERGEFORMAT </w:instrText>
      </w:r>
      <w:r w:rsidRPr="0060456B">
        <w:rPr>
          <w:rFonts w:ascii="Times New Roman" w:hAnsi="Times New Roman" w:cs="Times New Roman"/>
          <w:spacing w:val="-2"/>
        </w:rPr>
        <w:fldChar w:fldCharType="separate"/>
      </w:r>
    </w:p>
    <w:tbl>
      <w:tblPr>
        <w:tblStyle w:val="TableGrid"/>
        <w:tblpPr w:leftFromText="180" w:rightFromText="180" w:vertAnchor="text" w:tblpXSpec="center" w:tblpY="1"/>
        <w:tblOverlap w:val="never"/>
        <w:tblW w:w="7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683"/>
        <w:gridCol w:w="683"/>
        <w:gridCol w:w="683"/>
        <w:gridCol w:w="683"/>
        <w:gridCol w:w="684"/>
        <w:gridCol w:w="684"/>
        <w:gridCol w:w="684"/>
        <w:gridCol w:w="684"/>
        <w:gridCol w:w="684"/>
      </w:tblGrid>
      <w:tr w:rsidR="00FD718D" w:rsidRPr="0060456B" w14:paraId="12925C52" w14:textId="77777777" w:rsidTr="00885C1C">
        <w:trPr>
          <w:trHeight w:val="288"/>
        </w:trPr>
        <w:tc>
          <w:tcPr>
            <w:tcW w:w="1350" w:type="dxa"/>
            <w:noWrap/>
            <w:hideMark/>
          </w:tcPr>
          <w:p w14:paraId="77653FC9" w14:textId="77777777" w:rsidR="00FD718D" w:rsidRPr="0060456B" w:rsidRDefault="00FD718D" w:rsidP="00B21798">
            <w:pPr>
              <w:widowControl/>
              <w:tabs>
                <w:tab w:val="left" w:pos="-144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p>
        </w:tc>
        <w:tc>
          <w:tcPr>
            <w:tcW w:w="2732" w:type="dxa"/>
            <w:gridSpan w:val="4"/>
          </w:tcPr>
          <w:p w14:paraId="024CFD5B"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Morphine (ng/mL)</w:t>
            </w:r>
          </w:p>
        </w:tc>
        <w:tc>
          <w:tcPr>
            <w:tcW w:w="684" w:type="dxa"/>
          </w:tcPr>
          <w:p w14:paraId="5EA03EEF"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p>
        </w:tc>
        <w:tc>
          <w:tcPr>
            <w:tcW w:w="2736" w:type="dxa"/>
            <w:gridSpan w:val="4"/>
            <w:noWrap/>
            <w:hideMark/>
          </w:tcPr>
          <w:p w14:paraId="449B3D7A"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Codeine (ng/mL)</w:t>
            </w:r>
          </w:p>
        </w:tc>
      </w:tr>
      <w:tr w:rsidR="00FD718D" w:rsidRPr="0060456B" w14:paraId="52F3FE5D" w14:textId="77777777" w:rsidTr="00885C1C">
        <w:trPr>
          <w:trHeight w:val="288"/>
        </w:trPr>
        <w:tc>
          <w:tcPr>
            <w:tcW w:w="1350" w:type="dxa"/>
            <w:noWrap/>
            <w:hideMark/>
          </w:tcPr>
          <w:p w14:paraId="13EC77F4" w14:textId="77777777" w:rsidR="00FD718D" w:rsidRPr="0060456B" w:rsidRDefault="00FD718D" w:rsidP="00EC1D1C">
            <w:pPr>
              <w:widowControl/>
              <w:tabs>
                <w:tab w:val="left" w:pos="-144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p>
        </w:tc>
        <w:tc>
          <w:tcPr>
            <w:tcW w:w="1366" w:type="dxa"/>
            <w:gridSpan w:val="2"/>
            <w:noWrap/>
            <w:hideMark/>
          </w:tcPr>
          <w:p w14:paraId="71C28E06" w14:textId="77777777" w:rsidR="00FD718D" w:rsidRPr="0060456B" w:rsidRDefault="00FD718D" w:rsidP="00B217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1991</w:t>
            </w:r>
          </w:p>
        </w:tc>
        <w:tc>
          <w:tcPr>
            <w:tcW w:w="1366" w:type="dxa"/>
            <w:gridSpan w:val="2"/>
            <w:noWrap/>
            <w:hideMark/>
          </w:tcPr>
          <w:p w14:paraId="4FCF79D5"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1992</w:t>
            </w:r>
          </w:p>
        </w:tc>
        <w:tc>
          <w:tcPr>
            <w:tcW w:w="684" w:type="dxa"/>
          </w:tcPr>
          <w:p w14:paraId="6581D1BE"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p>
        </w:tc>
        <w:tc>
          <w:tcPr>
            <w:tcW w:w="1368" w:type="dxa"/>
            <w:gridSpan w:val="2"/>
            <w:noWrap/>
            <w:hideMark/>
          </w:tcPr>
          <w:p w14:paraId="40585F68"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1991</w:t>
            </w:r>
          </w:p>
        </w:tc>
        <w:tc>
          <w:tcPr>
            <w:tcW w:w="1368" w:type="dxa"/>
            <w:gridSpan w:val="2"/>
          </w:tcPr>
          <w:p w14:paraId="1950FC83"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1992</w:t>
            </w:r>
          </w:p>
        </w:tc>
      </w:tr>
      <w:tr w:rsidR="00FD718D" w:rsidRPr="0060456B" w14:paraId="729880DC" w14:textId="77777777" w:rsidTr="00885C1C">
        <w:trPr>
          <w:trHeight w:val="288"/>
        </w:trPr>
        <w:tc>
          <w:tcPr>
            <w:tcW w:w="1350" w:type="dxa"/>
            <w:noWrap/>
            <w:hideMark/>
          </w:tcPr>
          <w:p w14:paraId="75720847" w14:textId="77777777" w:rsidR="00FD718D" w:rsidRPr="0060456B" w:rsidRDefault="00FD718D" w:rsidP="00EC1D1C">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rPr>
            </w:pPr>
            <w:r w:rsidRPr="0060456B">
              <w:rPr>
                <w:rFonts w:ascii="Times New Roman" w:hAnsi="Times New Roman" w:cs="Times New Roman"/>
                <w:spacing w:val="-2"/>
              </w:rPr>
              <w:t>Level</w:t>
            </w:r>
          </w:p>
        </w:tc>
        <w:tc>
          <w:tcPr>
            <w:tcW w:w="683" w:type="dxa"/>
            <w:noWrap/>
            <w:hideMark/>
          </w:tcPr>
          <w:p w14:paraId="32B48B79" w14:textId="77777777" w:rsidR="00FD718D" w:rsidRPr="0060456B" w:rsidRDefault="00FD718D" w:rsidP="00B217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mean</w:t>
            </w:r>
          </w:p>
        </w:tc>
        <w:tc>
          <w:tcPr>
            <w:tcW w:w="683" w:type="dxa"/>
          </w:tcPr>
          <w:p w14:paraId="53576837"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σ</w:t>
            </w:r>
          </w:p>
        </w:tc>
        <w:tc>
          <w:tcPr>
            <w:tcW w:w="683" w:type="dxa"/>
            <w:noWrap/>
            <w:hideMark/>
          </w:tcPr>
          <w:p w14:paraId="5B45D5DA"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mean</w:t>
            </w:r>
          </w:p>
        </w:tc>
        <w:tc>
          <w:tcPr>
            <w:tcW w:w="683" w:type="dxa"/>
          </w:tcPr>
          <w:p w14:paraId="2129FE2A"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σ</w:t>
            </w:r>
          </w:p>
        </w:tc>
        <w:tc>
          <w:tcPr>
            <w:tcW w:w="684" w:type="dxa"/>
          </w:tcPr>
          <w:p w14:paraId="63084F4C"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p>
        </w:tc>
        <w:tc>
          <w:tcPr>
            <w:tcW w:w="684" w:type="dxa"/>
            <w:noWrap/>
            <w:hideMark/>
          </w:tcPr>
          <w:p w14:paraId="50D6FFBC"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mean</w:t>
            </w:r>
          </w:p>
        </w:tc>
        <w:tc>
          <w:tcPr>
            <w:tcW w:w="684" w:type="dxa"/>
            <w:noWrap/>
            <w:hideMark/>
          </w:tcPr>
          <w:p w14:paraId="631DA311"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σ</w:t>
            </w:r>
          </w:p>
        </w:tc>
        <w:tc>
          <w:tcPr>
            <w:tcW w:w="684" w:type="dxa"/>
          </w:tcPr>
          <w:p w14:paraId="03059FDE"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mean</w:t>
            </w:r>
          </w:p>
        </w:tc>
        <w:tc>
          <w:tcPr>
            <w:tcW w:w="684" w:type="dxa"/>
          </w:tcPr>
          <w:p w14:paraId="09D2AF37"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σ</w:t>
            </w:r>
          </w:p>
        </w:tc>
      </w:tr>
      <w:tr w:rsidR="00FD718D" w:rsidRPr="0060456B" w14:paraId="0E73CCA7" w14:textId="77777777" w:rsidTr="00582C30">
        <w:trPr>
          <w:trHeight w:val="129"/>
        </w:trPr>
        <w:tc>
          <w:tcPr>
            <w:tcW w:w="1350" w:type="dxa"/>
            <w:noWrap/>
            <w:hideMark/>
          </w:tcPr>
          <w:p w14:paraId="5F946B60" w14:textId="77777777" w:rsidR="00FD718D" w:rsidRPr="00582C30" w:rsidRDefault="00FD718D" w:rsidP="00EC1D1C">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sz w:val="16"/>
                <w:szCs w:val="16"/>
              </w:rPr>
            </w:pPr>
          </w:p>
        </w:tc>
        <w:tc>
          <w:tcPr>
            <w:tcW w:w="683" w:type="dxa"/>
            <w:noWrap/>
            <w:hideMark/>
          </w:tcPr>
          <w:p w14:paraId="5BE82F58" w14:textId="77777777" w:rsidR="00FD718D" w:rsidRPr="00582C30" w:rsidRDefault="00FD718D" w:rsidP="00B217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3" w:type="dxa"/>
          </w:tcPr>
          <w:p w14:paraId="756D2B44"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3" w:type="dxa"/>
            <w:noWrap/>
            <w:hideMark/>
          </w:tcPr>
          <w:p w14:paraId="7821C9E8"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3" w:type="dxa"/>
          </w:tcPr>
          <w:p w14:paraId="434BD360"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4" w:type="dxa"/>
          </w:tcPr>
          <w:p w14:paraId="4EF8DAB9"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4" w:type="dxa"/>
            <w:noWrap/>
            <w:hideMark/>
          </w:tcPr>
          <w:p w14:paraId="3BEBC4AC"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4" w:type="dxa"/>
            <w:noWrap/>
            <w:hideMark/>
          </w:tcPr>
          <w:p w14:paraId="5EE4CFAD"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4" w:type="dxa"/>
          </w:tcPr>
          <w:p w14:paraId="0B000DD9"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4" w:type="dxa"/>
          </w:tcPr>
          <w:p w14:paraId="1C1FE3D3" w14:textId="77777777" w:rsidR="00FD718D" w:rsidRPr="00582C30"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r>
      <w:tr w:rsidR="00FD718D" w:rsidRPr="0060456B" w14:paraId="2F5FDF3A" w14:textId="77777777" w:rsidTr="00885C1C">
        <w:trPr>
          <w:trHeight w:val="288"/>
        </w:trPr>
        <w:tc>
          <w:tcPr>
            <w:tcW w:w="1350" w:type="dxa"/>
            <w:noWrap/>
            <w:hideMark/>
          </w:tcPr>
          <w:p w14:paraId="0B7EE296" w14:textId="77777777" w:rsidR="00FD718D" w:rsidRPr="0060456B" w:rsidRDefault="00FD718D" w:rsidP="00EC1D1C">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rPr>
            </w:pPr>
            <w:r w:rsidRPr="0060456B">
              <w:rPr>
                <w:rFonts w:ascii="Times New Roman" w:hAnsi="Times New Roman" w:cs="Times New Roman"/>
                <w:spacing w:val="-2"/>
              </w:rPr>
              <w:t>II</w:t>
            </w:r>
          </w:p>
        </w:tc>
        <w:tc>
          <w:tcPr>
            <w:tcW w:w="683" w:type="dxa"/>
            <w:noWrap/>
            <w:hideMark/>
          </w:tcPr>
          <w:p w14:paraId="1DC745A6" w14:textId="77777777" w:rsidR="00FD718D" w:rsidRPr="0060456B" w:rsidRDefault="00FD718D" w:rsidP="00B217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148</w:t>
            </w:r>
          </w:p>
        </w:tc>
        <w:tc>
          <w:tcPr>
            <w:tcW w:w="683" w:type="dxa"/>
          </w:tcPr>
          <w:p w14:paraId="00C7AAC7"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10</w:t>
            </w:r>
          </w:p>
        </w:tc>
        <w:tc>
          <w:tcPr>
            <w:tcW w:w="683" w:type="dxa"/>
            <w:noWrap/>
            <w:hideMark/>
          </w:tcPr>
          <w:p w14:paraId="06EF53FC"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146</w:t>
            </w:r>
          </w:p>
        </w:tc>
        <w:tc>
          <w:tcPr>
            <w:tcW w:w="683" w:type="dxa"/>
          </w:tcPr>
          <w:p w14:paraId="2675AD29"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7</w:t>
            </w:r>
          </w:p>
        </w:tc>
        <w:tc>
          <w:tcPr>
            <w:tcW w:w="684" w:type="dxa"/>
          </w:tcPr>
          <w:p w14:paraId="0B80CF3C"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p>
        </w:tc>
        <w:tc>
          <w:tcPr>
            <w:tcW w:w="684" w:type="dxa"/>
            <w:noWrap/>
            <w:hideMark/>
          </w:tcPr>
          <w:p w14:paraId="679AD7A5"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137</w:t>
            </w:r>
          </w:p>
        </w:tc>
        <w:tc>
          <w:tcPr>
            <w:tcW w:w="684" w:type="dxa"/>
            <w:noWrap/>
          </w:tcPr>
          <w:p w14:paraId="3A4FC8E5"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11</w:t>
            </w:r>
          </w:p>
        </w:tc>
        <w:tc>
          <w:tcPr>
            <w:tcW w:w="684" w:type="dxa"/>
          </w:tcPr>
          <w:p w14:paraId="21DAC339"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139</w:t>
            </w:r>
          </w:p>
        </w:tc>
        <w:tc>
          <w:tcPr>
            <w:tcW w:w="684" w:type="dxa"/>
          </w:tcPr>
          <w:p w14:paraId="608026DD"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8</w:t>
            </w:r>
          </w:p>
        </w:tc>
      </w:tr>
      <w:tr w:rsidR="00FD718D" w:rsidRPr="0060456B" w14:paraId="4AE5AC2F" w14:textId="77777777" w:rsidTr="00885C1C">
        <w:trPr>
          <w:trHeight w:val="288"/>
        </w:trPr>
        <w:tc>
          <w:tcPr>
            <w:tcW w:w="1350" w:type="dxa"/>
            <w:noWrap/>
            <w:hideMark/>
          </w:tcPr>
          <w:p w14:paraId="0C037FFA" w14:textId="77777777" w:rsidR="00FD718D" w:rsidRPr="0060456B" w:rsidRDefault="00FD718D" w:rsidP="00EC1D1C">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rPr>
            </w:pPr>
            <w:r w:rsidRPr="0060456B">
              <w:rPr>
                <w:rFonts w:ascii="Times New Roman" w:hAnsi="Times New Roman" w:cs="Times New Roman"/>
                <w:spacing w:val="-2"/>
              </w:rPr>
              <w:t>III</w:t>
            </w:r>
          </w:p>
        </w:tc>
        <w:tc>
          <w:tcPr>
            <w:tcW w:w="683" w:type="dxa"/>
            <w:noWrap/>
            <w:hideMark/>
          </w:tcPr>
          <w:p w14:paraId="7D514D5E" w14:textId="77777777" w:rsidR="00FD718D" w:rsidRPr="0060456B" w:rsidRDefault="00FD718D" w:rsidP="00B217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297</w:t>
            </w:r>
          </w:p>
        </w:tc>
        <w:tc>
          <w:tcPr>
            <w:tcW w:w="683" w:type="dxa"/>
          </w:tcPr>
          <w:p w14:paraId="33120E27"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17</w:t>
            </w:r>
          </w:p>
        </w:tc>
        <w:tc>
          <w:tcPr>
            <w:tcW w:w="683" w:type="dxa"/>
            <w:noWrap/>
            <w:hideMark/>
          </w:tcPr>
          <w:p w14:paraId="56B5C383"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296</w:t>
            </w:r>
          </w:p>
        </w:tc>
        <w:tc>
          <w:tcPr>
            <w:tcW w:w="683" w:type="dxa"/>
          </w:tcPr>
          <w:p w14:paraId="161A4E29"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20</w:t>
            </w:r>
          </w:p>
        </w:tc>
        <w:tc>
          <w:tcPr>
            <w:tcW w:w="684" w:type="dxa"/>
          </w:tcPr>
          <w:p w14:paraId="0A353F02"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p>
        </w:tc>
        <w:tc>
          <w:tcPr>
            <w:tcW w:w="684" w:type="dxa"/>
            <w:noWrap/>
            <w:hideMark/>
          </w:tcPr>
          <w:p w14:paraId="37BEE779"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268</w:t>
            </w:r>
          </w:p>
        </w:tc>
        <w:tc>
          <w:tcPr>
            <w:tcW w:w="684" w:type="dxa"/>
            <w:noWrap/>
          </w:tcPr>
          <w:p w14:paraId="31C2EC31"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24</w:t>
            </w:r>
          </w:p>
        </w:tc>
        <w:tc>
          <w:tcPr>
            <w:tcW w:w="684" w:type="dxa"/>
          </w:tcPr>
          <w:p w14:paraId="1DEBE879"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276</w:t>
            </w:r>
          </w:p>
        </w:tc>
        <w:tc>
          <w:tcPr>
            <w:tcW w:w="684" w:type="dxa"/>
          </w:tcPr>
          <w:p w14:paraId="7E42272C"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5</w:t>
            </w:r>
          </w:p>
        </w:tc>
      </w:tr>
      <w:tr w:rsidR="00FD718D" w:rsidRPr="0060456B" w14:paraId="0AE603A1" w14:textId="77777777" w:rsidTr="00885C1C">
        <w:trPr>
          <w:trHeight w:val="288"/>
        </w:trPr>
        <w:tc>
          <w:tcPr>
            <w:tcW w:w="1350" w:type="dxa"/>
            <w:noWrap/>
            <w:hideMark/>
          </w:tcPr>
          <w:p w14:paraId="680B61CF" w14:textId="77777777" w:rsidR="00FD718D" w:rsidRPr="0060456B" w:rsidRDefault="00FD718D" w:rsidP="00EC1D1C">
            <w:pPr>
              <w:widowControl/>
              <w:tabs>
                <w:tab w:val="left" w:pos="-144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r w:rsidRPr="0060456B">
              <w:rPr>
                <w:rFonts w:ascii="Times New Roman" w:hAnsi="Times New Roman" w:cs="Times New Roman"/>
                <w:spacing w:val="-2"/>
              </w:rPr>
              <w:t>IV</w:t>
            </w:r>
          </w:p>
        </w:tc>
        <w:tc>
          <w:tcPr>
            <w:tcW w:w="683" w:type="dxa"/>
            <w:noWrap/>
            <w:hideMark/>
          </w:tcPr>
          <w:p w14:paraId="17B44121" w14:textId="77777777" w:rsidR="00FD718D" w:rsidRPr="0060456B" w:rsidRDefault="00FD718D" w:rsidP="00B217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583</w:t>
            </w:r>
          </w:p>
        </w:tc>
        <w:tc>
          <w:tcPr>
            <w:tcW w:w="683" w:type="dxa"/>
          </w:tcPr>
          <w:p w14:paraId="79335D49"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35</w:t>
            </w:r>
          </w:p>
        </w:tc>
        <w:tc>
          <w:tcPr>
            <w:tcW w:w="683" w:type="dxa"/>
            <w:noWrap/>
            <w:hideMark/>
          </w:tcPr>
          <w:p w14:paraId="428EB29B"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581</w:t>
            </w:r>
          </w:p>
        </w:tc>
        <w:tc>
          <w:tcPr>
            <w:tcW w:w="683" w:type="dxa"/>
          </w:tcPr>
          <w:p w14:paraId="7766AC29"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41</w:t>
            </w:r>
          </w:p>
        </w:tc>
        <w:tc>
          <w:tcPr>
            <w:tcW w:w="684" w:type="dxa"/>
          </w:tcPr>
          <w:p w14:paraId="38E7A884"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p>
        </w:tc>
        <w:tc>
          <w:tcPr>
            <w:tcW w:w="684" w:type="dxa"/>
            <w:noWrap/>
            <w:hideMark/>
          </w:tcPr>
          <w:p w14:paraId="2A38A11A"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545</w:t>
            </w:r>
          </w:p>
        </w:tc>
        <w:tc>
          <w:tcPr>
            <w:tcW w:w="684" w:type="dxa"/>
            <w:noWrap/>
          </w:tcPr>
          <w:p w14:paraId="5989316B"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40</w:t>
            </w:r>
          </w:p>
        </w:tc>
        <w:tc>
          <w:tcPr>
            <w:tcW w:w="684" w:type="dxa"/>
          </w:tcPr>
          <w:p w14:paraId="7F39C0F1"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541</w:t>
            </w:r>
          </w:p>
        </w:tc>
        <w:tc>
          <w:tcPr>
            <w:tcW w:w="684" w:type="dxa"/>
          </w:tcPr>
          <w:p w14:paraId="65ABCD0B" w14:textId="77777777" w:rsidR="00FD718D" w:rsidRPr="0060456B" w:rsidRDefault="00FD718D" w:rsidP="00DF1A98">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37</w:t>
            </w:r>
          </w:p>
        </w:tc>
      </w:tr>
    </w:tbl>
    <w:p w14:paraId="3525E8CB" w14:textId="77777777" w:rsidR="00FD718D" w:rsidRPr="00E61D0F" w:rsidRDefault="00FD718D" w:rsidP="00EC1D1C">
      <w:pPr>
        <w:widowControl/>
        <w:tabs>
          <w:tab w:val="left" w:pos="-1440"/>
          <w:tab w:val="left" w:pos="-72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sz w:val="18"/>
          <w:szCs w:val="18"/>
        </w:rPr>
      </w:pPr>
      <w:r w:rsidRPr="0060456B">
        <w:rPr>
          <w:rFonts w:ascii="Times New Roman" w:hAnsi="Times New Roman" w:cs="Times New Roman"/>
          <w:spacing w:val="-2"/>
        </w:rPr>
        <w:fldChar w:fldCharType="end"/>
      </w:r>
      <w:r w:rsidRPr="0060456B">
        <w:rPr>
          <w:rFonts w:ascii="Times New Roman" w:hAnsi="Times New Roman" w:cs="Times New Roman"/>
          <w:spacing w:val="-2"/>
        </w:rPr>
        <w:br w:type="textWrapping" w:clear="all"/>
      </w:r>
    </w:p>
    <w:p w14:paraId="0A607B28" w14:textId="77777777" w:rsidR="00FD718D" w:rsidRPr="0060456B" w:rsidRDefault="00FD718D">
      <w:pPr>
        <w:widowControl/>
        <w:tabs>
          <w:tab w:val="left" w:pos="-1440"/>
          <w:tab w:val="left" w:pos="-72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r w:rsidRPr="0060456B">
        <w:rPr>
          <w:rFonts w:ascii="Times New Roman" w:hAnsi="Times New Roman" w:cs="Times New Roman"/>
          <w:spacing w:val="-2"/>
        </w:rPr>
        <w:t>These results demonstrate that laboratories which routinely use GC/MS methods to determine opiates (morphine and codeine) in urine can obtain results on this material (SRM</w:t>
      </w:r>
      <w:r>
        <w:rPr>
          <w:rFonts w:ascii="Times New Roman" w:hAnsi="Times New Roman" w:cs="Times New Roman"/>
          <w:spacing w:val="-2"/>
        </w:rPr>
        <w:t> </w:t>
      </w:r>
      <w:r w:rsidRPr="0060456B">
        <w:rPr>
          <w:rFonts w:ascii="Times New Roman" w:hAnsi="Times New Roman" w:cs="Times New Roman"/>
          <w:spacing w:val="-2"/>
        </w:rPr>
        <w:t>2381) that are in agreement with the NIST certified values.</w:t>
      </w:r>
    </w:p>
    <w:p w14:paraId="7EE7F7D3" w14:textId="77777777" w:rsidR="00582C30" w:rsidRPr="00582C30" w:rsidRDefault="00582C30">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5E35DA6D" w14:textId="2F293167" w:rsidR="00316326" w:rsidRPr="00316326" w:rsidRDefault="00582C30">
      <w:pPr>
        <w:widowControl/>
        <w:tabs>
          <w:tab w:val="left" w:pos="-1123"/>
          <w:tab w:val="left" w:pos="-720"/>
          <w:tab w:val="left" w:pos="0"/>
          <w:tab w:val="right" w:pos="9360"/>
        </w:tabs>
        <w:autoSpaceDE/>
        <w:autoSpaceDN/>
        <w:adjustRightInd/>
        <w:jc w:val="both"/>
        <w:rPr>
          <w:rFonts w:ascii="Times New Roman" w:hAnsi="Times New Roman" w:cs="Times New Roman"/>
          <w:snapToGrid w:val="0"/>
        </w:rPr>
      </w:pPr>
      <w:r>
        <w:rPr>
          <w:rFonts w:ascii="Times New Roman" w:hAnsi="Times New Roman" w:cs="Times New Roman"/>
          <w:b/>
          <w:snapToGrid w:val="0"/>
        </w:rPr>
        <w:t>ANALYTICAL METHODS</w:t>
      </w:r>
    </w:p>
    <w:p w14:paraId="65458855" w14:textId="77777777" w:rsidR="00CA4EB2" w:rsidRPr="00582C30" w:rsidRDefault="00CA4EB2">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1B2D9521" w14:textId="0E7E9501" w:rsidR="00582C30" w:rsidRPr="00582C30" w:rsidRDefault="00816308" w:rsidP="00DF1A98">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582C30">
        <w:rPr>
          <w:rFonts w:ascii="Times New Roman" w:hAnsi="Times New Roman" w:cs="Times New Roman"/>
          <w:b/>
          <w:bCs/>
          <w:spacing w:val="-2"/>
        </w:rPr>
        <w:t>Gas Chromatography/Mass Spectrometry (GC/MS):</w:t>
      </w:r>
      <w:r w:rsidR="00CA4EB2" w:rsidRPr="00582C30">
        <w:rPr>
          <w:rFonts w:ascii="Times New Roman" w:hAnsi="Times New Roman" w:cs="Times New Roman"/>
          <w:bCs/>
          <w:spacing w:val="-2"/>
        </w:rPr>
        <w:t xml:space="preserve">  </w:t>
      </w:r>
      <w:r w:rsidR="00582C30" w:rsidRPr="00582C30">
        <w:rPr>
          <w:rFonts w:ascii="Times New Roman" w:hAnsi="Times New Roman" w:cs="Times New Roman"/>
          <w:spacing w:val="-2"/>
        </w:rPr>
        <w:t>For both morphine and codeine, one of the methods used for certification was gas chromatography/mass spectrometry (GC/MS).  Samples were reconstituted as described in the "Reconstitution Procedure" section above.  Two series of measurements were performed, separated by approximately one year.  For the first series a total of twelve vials, in two independent sets, were prepared for each level. For the second series, a total of six vials, in two independent sets were prepared for each level.  From each vial, a single 5 mL aliquot was taken, spiked with known amounts of the internal standards (morphine-d</w:t>
      </w:r>
      <w:r w:rsidR="00582C30" w:rsidRPr="00582C30">
        <w:rPr>
          <w:rFonts w:ascii="Times New Roman" w:hAnsi="Times New Roman" w:cs="Times New Roman"/>
          <w:spacing w:val="-2"/>
          <w:vertAlign w:val="subscript"/>
        </w:rPr>
        <w:t xml:space="preserve">3 </w:t>
      </w:r>
      <w:r w:rsidR="00582C30" w:rsidRPr="00582C30">
        <w:rPr>
          <w:rFonts w:ascii="Times New Roman" w:hAnsi="Times New Roman" w:cs="Times New Roman"/>
          <w:spacing w:val="-2"/>
        </w:rPr>
        <w:t>and codeine-d</w:t>
      </w:r>
      <w:r w:rsidR="00582C30" w:rsidRPr="00582C30">
        <w:rPr>
          <w:rFonts w:ascii="Times New Roman" w:hAnsi="Times New Roman" w:cs="Times New Roman"/>
          <w:spacing w:val="-2"/>
          <w:vertAlign w:val="subscript"/>
        </w:rPr>
        <w:t>3</w:t>
      </w:r>
      <w:r w:rsidR="00582C30" w:rsidRPr="00582C30">
        <w:rPr>
          <w:rFonts w:ascii="Times New Roman" w:hAnsi="Times New Roman" w:cs="Times New Roman"/>
          <w:spacing w:val="-2"/>
        </w:rPr>
        <w:t xml:space="preserve">), and processed with a solid-phase extraction column using a mixed-mode retention mechanism of ion exchange and reversed-phase.  The </w:t>
      </w:r>
      <w:proofErr w:type="spellStart"/>
      <w:r w:rsidR="00582C30" w:rsidRPr="00582C30">
        <w:rPr>
          <w:rFonts w:ascii="Times New Roman" w:hAnsi="Times New Roman" w:cs="Times New Roman"/>
          <w:spacing w:val="-2"/>
        </w:rPr>
        <w:t>analytes</w:t>
      </w:r>
      <w:proofErr w:type="spellEnd"/>
      <w:r w:rsidR="00582C30" w:rsidRPr="00582C30">
        <w:rPr>
          <w:rFonts w:ascii="Times New Roman" w:hAnsi="Times New Roman" w:cs="Times New Roman"/>
          <w:spacing w:val="-2"/>
        </w:rPr>
        <w:t xml:space="preserve"> were eluted with a solvent consisting of 2% concentrated ammonium hydroxide in methylene chloride: 2</w:t>
      </w:r>
      <w:r w:rsidR="00A35D86">
        <w:rPr>
          <w:rFonts w:ascii="Times New Roman" w:hAnsi="Times New Roman" w:cs="Times New Roman"/>
          <w:spacing w:val="-2"/>
        </w:rPr>
        <w:noBreakHyphen/>
      </w:r>
      <w:r w:rsidR="00582C30" w:rsidRPr="00582C30">
        <w:rPr>
          <w:rFonts w:ascii="Times New Roman" w:hAnsi="Times New Roman" w:cs="Times New Roman"/>
          <w:spacing w:val="-2"/>
        </w:rPr>
        <w:t>propanol (80:20), and the solvent evaporated.  The residue was dissolved in N</w:t>
      </w:r>
      <w:proofErr w:type="gramStart"/>
      <w:r w:rsidR="00582C30" w:rsidRPr="00582C30">
        <w:rPr>
          <w:rFonts w:ascii="Times New Roman" w:hAnsi="Times New Roman" w:cs="Times New Roman"/>
          <w:spacing w:val="-2"/>
        </w:rPr>
        <w:t>,O</w:t>
      </w:r>
      <w:proofErr w:type="gramEnd"/>
      <w:r w:rsidR="00582C30" w:rsidRPr="00582C30">
        <w:rPr>
          <w:rFonts w:ascii="Times New Roman" w:hAnsi="Times New Roman" w:cs="Times New Roman"/>
          <w:spacing w:val="-2"/>
        </w:rPr>
        <w:t>-</w:t>
      </w:r>
      <w:proofErr w:type="spellStart"/>
      <w:r w:rsidR="00582C30" w:rsidRPr="00582C30">
        <w:rPr>
          <w:rFonts w:ascii="Times New Roman" w:hAnsi="Times New Roman" w:cs="Times New Roman"/>
          <w:spacing w:val="-2"/>
        </w:rPr>
        <w:t>bis</w:t>
      </w:r>
      <w:proofErr w:type="spellEnd"/>
      <w:r w:rsidR="00582C30" w:rsidRPr="00582C30">
        <w:rPr>
          <w:rFonts w:ascii="Times New Roman" w:hAnsi="Times New Roman" w:cs="Times New Roman"/>
          <w:spacing w:val="-2"/>
        </w:rPr>
        <w:t>(</w:t>
      </w:r>
      <w:proofErr w:type="spellStart"/>
      <w:r w:rsidR="00582C30" w:rsidRPr="00582C30">
        <w:rPr>
          <w:rFonts w:ascii="Times New Roman" w:hAnsi="Times New Roman" w:cs="Times New Roman"/>
          <w:spacing w:val="-2"/>
        </w:rPr>
        <w:t>trimethylsilyl</w:t>
      </w:r>
      <w:proofErr w:type="spellEnd"/>
      <w:r w:rsidR="00582C30" w:rsidRPr="00582C30">
        <w:rPr>
          <w:rFonts w:ascii="Times New Roman" w:hAnsi="Times New Roman" w:cs="Times New Roman"/>
          <w:spacing w:val="-2"/>
        </w:rPr>
        <w:t>)</w:t>
      </w:r>
      <w:proofErr w:type="spellStart"/>
      <w:r w:rsidR="00582C30" w:rsidRPr="00582C30">
        <w:rPr>
          <w:rFonts w:ascii="Times New Roman" w:hAnsi="Times New Roman" w:cs="Times New Roman"/>
          <w:spacing w:val="-2"/>
        </w:rPr>
        <w:t>acetamide</w:t>
      </w:r>
      <w:proofErr w:type="spellEnd"/>
      <w:r w:rsidR="00582C30" w:rsidRPr="00582C30">
        <w:rPr>
          <w:rFonts w:ascii="Times New Roman" w:hAnsi="Times New Roman" w:cs="Times New Roman"/>
          <w:spacing w:val="-2"/>
        </w:rPr>
        <w:t xml:space="preserve">.  This solvent reacts with morphine to form the </w:t>
      </w:r>
      <w:proofErr w:type="spellStart"/>
      <w:proofErr w:type="gramStart"/>
      <w:r w:rsidR="00582C30" w:rsidRPr="00582C30">
        <w:rPr>
          <w:rFonts w:ascii="Times New Roman" w:hAnsi="Times New Roman" w:cs="Times New Roman"/>
          <w:spacing w:val="-2"/>
        </w:rPr>
        <w:t>bis</w:t>
      </w:r>
      <w:proofErr w:type="spellEnd"/>
      <w:r w:rsidR="00582C30" w:rsidRPr="00582C30">
        <w:rPr>
          <w:rFonts w:ascii="Times New Roman" w:hAnsi="Times New Roman" w:cs="Times New Roman"/>
          <w:spacing w:val="-2"/>
        </w:rPr>
        <w:t>(</w:t>
      </w:r>
      <w:proofErr w:type="spellStart"/>
      <w:proofErr w:type="gramEnd"/>
      <w:r w:rsidR="00582C30" w:rsidRPr="00582C30">
        <w:rPr>
          <w:rFonts w:ascii="Times New Roman" w:hAnsi="Times New Roman" w:cs="Times New Roman"/>
          <w:spacing w:val="-2"/>
        </w:rPr>
        <w:t>trimethylsilyl</w:t>
      </w:r>
      <w:proofErr w:type="spellEnd"/>
      <w:r w:rsidR="00582C30" w:rsidRPr="00582C30">
        <w:rPr>
          <w:rFonts w:ascii="Times New Roman" w:hAnsi="Times New Roman" w:cs="Times New Roman"/>
          <w:spacing w:val="-2"/>
        </w:rPr>
        <w:t>)(TMS) ether derivative and with codeine to form the mono(</w:t>
      </w:r>
      <w:proofErr w:type="spellStart"/>
      <w:r w:rsidR="00582C30" w:rsidRPr="00582C30">
        <w:rPr>
          <w:rFonts w:ascii="Times New Roman" w:hAnsi="Times New Roman" w:cs="Times New Roman"/>
          <w:spacing w:val="-2"/>
        </w:rPr>
        <w:t>trimethylsilyl</w:t>
      </w:r>
      <w:proofErr w:type="spellEnd"/>
      <w:r w:rsidR="00582C30" w:rsidRPr="00582C30">
        <w:rPr>
          <w:rFonts w:ascii="Times New Roman" w:hAnsi="Times New Roman" w:cs="Times New Roman"/>
          <w:spacing w:val="-2"/>
        </w:rPr>
        <w:t xml:space="preserve">) ether. </w:t>
      </w:r>
    </w:p>
    <w:p w14:paraId="53BBD29D" w14:textId="77777777" w:rsidR="00582C30" w:rsidRPr="00582C30" w:rsidRDefault="00582C30" w:rsidP="00EC1D1C">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39042711" w14:textId="77777777" w:rsidR="00582C30" w:rsidRPr="00582C30" w:rsidRDefault="00582C30" w:rsidP="00DF1A98">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582C30">
        <w:rPr>
          <w:rFonts w:ascii="Times New Roman" w:hAnsi="Times New Roman" w:cs="Times New Roman"/>
          <w:spacing w:val="-2"/>
        </w:rPr>
        <w:t>The GC/MS measurements were performed using a quadrupole mass spectrometer operated in the electron ionization mode with a 30-meter nonpolar fused silica capillary column connected directly to the ion source.  The ions at m/z 429, 432, 371, and 374 were monitored for morphine, morphine-d</w:t>
      </w:r>
      <w:r w:rsidRPr="00582C30">
        <w:rPr>
          <w:rFonts w:ascii="Times New Roman" w:hAnsi="Times New Roman" w:cs="Times New Roman"/>
          <w:spacing w:val="-2"/>
          <w:vertAlign w:val="subscript"/>
        </w:rPr>
        <w:t>3</w:t>
      </w:r>
      <w:r w:rsidRPr="00582C30">
        <w:rPr>
          <w:rFonts w:ascii="Times New Roman" w:hAnsi="Times New Roman" w:cs="Times New Roman"/>
          <w:spacing w:val="-2"/>
        </w:rPr>
        <w:t>, codeine and codeine-d</w:t>
      </w:r>
      <w:r w:rsidRPr="00582C30">
        <w:rPr>
          <w:rFonts w:ascii="Times New Roman" w:hAnsi="Times New Roman" w:cs="Times New Roman"/>
          <w:spacing w:val="-2"/>
          <w:vertAlign w:val="subscript"/>
        </w:rPr>
        <w:t>3</w:t>
      </w:r>
      <w:r w:rsidRPr="00582C30">
        <w:rPr>
          <w:rFonts w:ascii="Times New Roman" w:hAnsi="Times New Roman" w:cs="Times New Roman"/>
          <w:spacing w:val="-2"/>
        </w:rPr>
        <w:t>, respectively.  Analyte concentrations were calculated by linear interpolation from calibration curves constructed independently for each analyte for each set of samples.</w:t>
      </w:r>
    </w:p>
    <w:p w14:paraId="678BA614" w14:textId="77777777" w:rsidR="00582C30" w:rsidRPr="00582C30" w:rsidRDefault="00582C30" w:rsidP="00EC1D1C">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1D7AD449" w14:textId="5577F28A" w:rsidR="00582C30" w:rsidRPr="00582C30" w:rsidRDefault="007A3EA6" w:rsidP="00DF1A98">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582C30">
        <w:rPr>
          <w:rFonts w:ascii="Times New Roman" w:hAnsi="Times New Roman" w:cs="Times New Roman"/>
          <w:b/>
          <w:bCs/>
          <w:spacing w:val="-2"/>
        </w:rPr>
        <w:t>Liquid Chromatography/Mass Spectrometry (LC/MS)</w:t>
      </w:r>
      <w:r w:rsidR="00CA4EB2" w:rsidRPr="00582C30">
        <w:rPr>
          <w:rFonts w:ascii="Times New Roman" w:hAnsi="Times New Roman" w:cs="Times New Roman"/>
          <w:b/>
          <w:bCs/>
          <w:spacing w:val="-2"/>
        </w:rPr>
        <w:t>:</w:t>
      </w:r>
      <w:r w:rsidR="00CA4EB2" w:rsidRPr="00582C30">
        <w:rPr>
          <w:rFonts w:ascii="Times New Roman" w:hAnsi="Times New Roman" w:cs="Times New Roman"/>
          <w:bCs/>
          <w:spacing w:val="-2"/>
        </w:rPr>
        <w:t xml:space="preserve">  </w:t>
      </w:r>
      <w:r w:rsidR="00582C30" w:rsidRPr="00582C30">
        <w:rPr>
          <w:rFonts w:ascii="Times New Roman" w:hAnsi="Times New Roman" w:cs="Times New Roman"/>
          <w:spacing w:val="-2"/>
        </w:rPr>
        <w:t>The second method for both morphine and codeine was liquid chromatography/mass spectrometry (LC/MS).  Three vials of Levels II and IV and six vials of Level III were reconstituted as above and the entire contents of each vial spiked with a known amount of the internal standards, (morphine-d</w:t>
      </w:r>
      <w:r w:rsidR="00582C30" w:rsidRPr="00582C30">
        <w:rPr>
          <w:rFonts w:ascii="Times New Roman" w:hAnsi="Times New Roman" w:cs="Times New Roman"/>
          <w:spacing w:val="-2"/>
          <w:vertAlign w:val="subscript"/>
        </w:rPr>
        <w:t xml:space="preserve">3 </w:t>
      </w:r>
      <w:r w:rsidR="00582C30" w:rsidRPr="00582C30">
        <w:rPr>
          <w:rFonts w:ascii="Times New Roman" w:hAnsi="Times New Roman" w:cs="Times New Roman"/>
          <w:spacing w:val="-2"/>
        </w:rPr>
        <w:t>and codeine-d</w:t>
      </w:r>
      <w:r w:rsidR="00582C30" w:rsidRPr="00582C30">
        <w:rPr>
          <w:rFonts w:ascii="Times New Roman" w:hAnsi="Times New Roman" w:cs="Times New Roman"/>
          <w:spacing w:val="-2"/>
          <w:vertAlign w:val="subscript"/>
        </w:rPr>
        <w:t>3</w:t>
      </w:r>
      <w:r w:rsidR="00582C30" w:rsidRPr="00582C30">
        <w:rPr>
          <w:rFonts w:ascii="Times New Roman" w:hAnsi="Times New Roman" w:cs="Times New Roman"/>
          <w:spacing w:val="-2"/>
        </w:rPr>
        <w:t>).  Each sample was processed with a solid-phase extraction column similar to the type used for the GC/MS method, using the same solvent mixture.  The residue was reconstituted in water for the LC/MS analyses.</w:t>
      </w:r>
    </w:p>
    <w:p w14:paraId="736F2D52" w14:textId="77777777" w:rsidR="00582C30" w:rsidRPr="00582C30" w:rsidRDefault="00582C30" w:rsidP="00EC1D1C">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7950C0DE" w14:textId="75A06DEC" w:rsidR="00582C30" w:rsidRPr="00582C30" w:rsidRDefault="00582C30" w:rsidP="00DF1A98">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582C30">
        <w:rPr>
          <w:rFonts w:ascii="Times New Roman" w:hAnsi="Times New Roman" w:cs="Times New Roman"/>
          <w:spacing w:val="-2"/>
        </w:rPr>
        <w:t>For the LC/MS measurements a monomeric C</w:t>
      </w:r>
      <w:r w:rsidRPr="00582C30">
        <w:rPr>
          <w:rFonts w:ascii="Times New Roman" w:hAnsi="Times New Roman" w:cs="Times New Roman"/>
          <w:spacing w:val="-2"/>
          <w:vertAlign w:val="subscript"/>
        </w:rPr>
        <w:t>8</w:t>
      </w:r>
      <w:r w:rsidRPr="00582C30">
        <w:rPr>
          <w:rFonts w:ascii="Times New Roman" w:hAnsi="Times New Roman" w:cs="Times New Roman"/>
          <w:spacing w:val="-2"/>
        </w:rPr>
        <w:t xml:space="preserve"> column was used with an isocratic mobile phase consisting of 0.2</w:t>
      </w:r>
      <w:r w:rsidR="00A35D86">
        <w:rPr>
          <w:rFonts w:ascii="Times New Roman" w:hAnsi="Times New Roman" w:cs="Times New Roman"/>
          <w:spacing w:val="-2"/>
        </w:rPr>
        <w:t> </w:t>
      </w:r>
      <w:r w:rsidRPr="00582C30">
        <w:rPr>
          <w:rFonts w:ascii="Times New Roman" w:hAnsi="Times New Roman" w:cs="Times New Roman"/>
          <w:spacing w:val="-2"/>
        </w:rPr>
        <w:t xml:space="preserve">% </w:t>
      </w:r>
      <w:proofErr w:type="spellStart"/>
      <w:r w:rsidRPr="00582C30">
        <w:rPr>
          <w:rFonts w:ascii="Times New Roman" w:hAnsi="Times New Roman" w:cs="Times New Roman"/>
          <w:spacing w:val="-2"/>
        </w:rPr>
        <w:t>trifluoroacetic</w:t>
      </w:r>
      <w:proofErr w:type="spellEnd"/>
      <w:r w:rsidRPr="00582C30">
        <w:rPr>
          <w:rFonts w:ascii="Times New Roman" w:hAnsi="Times New Roman" w:cs="Times New Roman"/>
          <w:spacing w:val="-2"/>
        </w:rPr>
        <w:t xml:space="preserve"> acid and 0.1 M ammonium acetate in water: methanol (3:1).  The </w:t>
      </w:r>
      <w:proofErr w:type="spellStart"/>
      <w:r w:rsidRPr="00582C30">
        <w:rPr>
          <w:rFonts w:ascii="Times New Roman" w:hAnsi="Times New Roman" w:cs="Times New Roman"/>
          <w:spacing w:val="-2"/>
        </w:rPr>
        <w:t>thermospray</w:t>
      </w:r>
      <w:proofErr w:type="spellEnd"/>
      <w:r w:rsidRPr="00582C30">
        <w:rPr>
          <w:rFonts w:ascii="Times New Roman" w:hAnsi="Times New Roman" w:cs="Times New Roman"/>
          <w:spacing w:val="-2"/>
        </w:rPr>
        <w:t xml:space="preserve"> interface was operated with the discharge and electron ionization off, and temperatures were set to conditions optimized for sensitivity and stability.  Positively charged ions at m/z 286, 289, 300, and 303 were monitored for morphine, morphine-d</w:t>
      </w:r>
      <w:r w:rsidRPr="00582C30">
        <w:rPr>
          <w:rFonts w:ascii="Times New Roman" w:hAnsi="Times New Roman" w:cs="Times New Roman"/>
          <w:spacing w:val="-2"/>
          <w:vertAlign w:val="subscript"/>
        </w:rPr>
        <w:t>3</w:t>
      </w:r>
      <w:r w:rsidRPr="00582C30">
        <w:rPr>
          <w:rFonts w:ascii="Times New Roman" w:hAnsi="Times New Roman" w:cs="Times New Roman"/>
          <w:spacing w:val="-2"/>
        </w:rPr>
        <w:t>, codeine, and codeine-d</w:t>
      </w:r>
      <w:r w:rsidRPr="00582C30">
        <w:rPr>
          <w:rFonts w:ascii="Times New Roman" w:hAnsi="Times New Roman" w:cs="Times New Roman"/>
          <w:spacing w:val="-2"/>
          <w:vertAlign w:val="subscript"/>
        </w:rPr>
        <w:t>3</w:t>
      </w:r>
      <w:r w:rsidRPr="00582C30">
        <w:rPr>
          <w:rFonts w:ascii="Times New Roman" w:hAnsi="Times New Roman" w:cs="Times New Roman"/>
          <w:spacing w:val="-2"/>
        </w:rPr>
        <w:t>, respectively.  Analyte concentrations were calculated from comparison of measured ratios with response factors from standard mixtures.</w:t>
      </w:r>
    </w:p>
    <w:p w14:paraId="0B2A9DC0" w14:textId="77777777" w:rsidR="00582C30" w:rsidRPr="00582C30" w:rsidRDefault="00582C30" w:rsidP="00EC1D1C">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41BB0A8F" w14:textId="77777777" w:rsidR="00582C30" w:rsidRPr="00582C30" w:rsidRDefault="007A3EA6" w:rsidP="00DF1A98">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582C30">
        <w:rPr>
          <w:rFonts w:ascii="Times New Roman" w:hAnsi="Times New Roman" w:cs="Times New Roman"/>
          <w:b/>
          <w:spacing w:val="-2"/>
        </w:rPr>
        <w:t>Direct Probe Tandem Mass Spectrometry (MS/MS)</w:t>
      </w:r>
      <w:r w:rsidR="00CA4EB2" w:rsidRPr="00582C30">
        <w:rPr>
          <w:rFonts w:ascii="Times New Roman" w:hAnsi="Times New Roman" w:cs="Times New Roman"/>
          <w:b/>
          <w:bCs/>
          <w:spacing w:val="-2"/>
        </w:rPr>
        <w:t>:</w:t>
      </w:r>
      <w:r w:rsidR="00CA4EB2" w:rsidRPr="00582C30">
        <w:rPr>
          <w:rFonts w:ascii="Times New Roman" w:hAnsi="Times New Roman" w:cs="Times New Roman"/>
          <w:bCs/>
          <w:spacing w:val="-2"/>
        </w:rPr>
        <w:t xml:space="preserve">  </w:t>
      </w:r>
      <w:r w:rsidR="00582C30" w:rsidRPr="00582C30">
        <w:rPr>
          <w:rFonts w:ascii="Times New Roman" w:hAnsi="Times New Roman" w:cs="Times New Roman"/>
          <w:spacing w:val="-2"/>
        </w:rPr>
        <w:t xml:space="preserve">The third method was direct probe tandem mass spectrometry (MS/MS).  Two vials of each level were prepared, spiked, and processed as was done for the GC/MS analyses, except that no derivatization was done; samples were dissolved in methanol.  Approximately 5 </w:t>
      </w:r>
      <w:proofErr w:type="spellStart"/>
      <w:r w:rsidR="00582C30" w:rsidRPr="00582C30">
        <w:rPr>
          <w:rFonts w:ascii="Times New Roman" w:hAnsi="Times New Roman" w:cs="Times New Roman"/>
          <w:spacing w:val="-2"/>
        </w:rPr>
        <w:t>μL</w:t>
      </w:r>
      <w:proofErr w:type="spellEnd"/>
      <w:r w:rsidR="00582C30" w:rsidRPr="00582C30">
        <w:rPr>
          <w:rFonts w:ascii="Times New Roman" w:hAnsi="Times New Roman" w:cs="Times New Roman"/>
          <w:spacing w:val="-2"/>
        </w:rPr>
        <w:t xml:space="preserve"> of these methanol solutions were placed in aluminum crucibles and dried with gentle heating.  The crucibles were individually inserted into a temperature controlled direct probe, which was then inserted into the source of a triple quadrupole mass spectrometer.  A temperature program was used to reproducibly heat the probe.  Electron ionization was used to generate molecular ions which were subjected to collisions with argon in the middle quadrupole.  The quadrupoles were operated in the neutral loss mode, with losses of 123 and 137 monitored for morphine and codeine, respectively.  Analyte concentrations were calculated by linear interpolation from calibration curves constructed independently for each analyte.</w:t>
      </w:r>
    </w:p>
    <w:p w14:paraId="7CF28512" w14:textId="77777777" w:rsidR="00582C30" w:rsidRPr="00582C30" w:rsidRDefault="00582C30" w:rsidP="00EC1D1C">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33F5CC9C" w14:textId="77777777" w:rsidR="00582C30" w:rsidRPr="00582C30" w:rsidRDefault="00582C30" w:rsidP="00DF1A98">
      <w:pPr>
        <w:widowControl/>
        <w:tabs>
          <w:tab w:val="left" w:pos="-1440"/>
          <w:tab w:val="left" w:pos="-720"/>
          <w:tab w:val="left" w:pos="1728"/>
          <w:tab w:val="left" w:pos="4320"/>
          <w:tab w:val="left" w:pos="5443"/>
          <w:tab w:val="left" w:pos="6652"/>
        </w:tabs>
        <w:suppressAutoHyphens/>
        <w:spacing w:line="240" w:lineRule="atLeast"/>
        <w:jc w:val="both"/>
        <w:rPr>
          <w:spacing w:val="-2"/>
        </w:rPr>
      </w:pPr>
      <w:r w:rsidRPr="00582C30">
        <w:rPr>
          <w:rFonts w:ascii="Times New Roman" w:hAnsi="Times New Roman" w:cs="Times New Roman"/>
          <w:spacing w:val="-2"/>
        </w:rPr>
        <w:t xml:space="preserve">Purities of the reference compounds used for calibration of all methods were assessed and appropriate corrections were </w:t>
      </w:r>
      <w:r w:rsidRPr="00582C30">
        <w:rPr>
          <w:spacing w:val="-2"/>
        </w:rPr>
        <w:t>made when calculating the certified values.</w:t>
      </w:r>
    </w:p>
    <w:p w14:paraId="65926DE5" w14:textId="47DF8848" w:rsidR="00CA4EB2" w:rsidRPr="00132AE6" w:rsidRDefault="00CA4EB2" w:rsidP="00A35D86">
      <w:pPr>
        <w:widowControl/>
        <w:tabs>
          <w:tab w:val="center" w:pos="4680"/>
          <w:tab w:val="left" w:pos="5443"/>
        </w:tabs>
        <w:jc w:val="center"/>
        <w:rPr>
          <w:rFonts w:ascii="Times New Roman" w:hAnsi="Times New Roman" w:cs="Times New Roman"/>
          <w:bCs/>
          <w:spacing w:val="-2"/>
        </w:rPr>
      </w:pPr>
      <w:r w:rsidRPr="00132AE6">
        <w:rPr>
          <w:rFonts w:ascii="Times New Roman" w:hAnsi="Times New Roman" w:cs="Times New Roman"/>
          <w:bCs/>
          <w:spacing w:val="-2"/>
        </w:rPr>
        <w:lastRenderedPageBreak/>
        <w:t>REFERENCES</w:t>
      </w:r>
    </w:p>
    <w:p w14:paraId="3D8ED869" w14:textId="77777777" w:rsidR="00CA4EB2" w:rsidRPr="00132AE6" w:rsidRDefault="00CA4EB2">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bCs/>
          <w:spacing w:val="-2"/>
        </w:rPr>
      </w:pPr>
    </w:p>
    <w:p w14:paraId="3362F9E8" w14:textId="4B41F114" w:rsidR="00F97F54" w:rsidRPr="00A80B09" w:rsidRDefault="002B6E66">
      <w:pPr>
        <w:widowControl/>
        <w:tabs>
          <w:tab w:val="left" w:pos="450"/>
        </w:tabs>
        <w:ind w:left="360" w:hanging="360"/>
        <w:jc w:val="both"/>
        <w:rPr>
          <w:rFonts w:ascii="Times New Roman" w:hAnsi="Times New Roman" w:cs="Times New Roman"/>
          <w:spacing w:val="-2"/>
        </w:rPr>
      </w:pPr>
      <w:r>
        <w:rPr>
          <w:rFonts w:ascii="Times New Roman" w:hAnsi="Times New Roman" w:cs="Times New Roman"/>
          <w:spacing w:val="-2"/>
        </w:rPr>
        <w:t>[1</w:t>
      </w:r>
      <w:r w:rsidRPr="00A80B09">
        <w:rPr>
          <w:rFonts w:ascii="Times New Roman" w:hAnsi="Times New Roman" w:cs="Times New Roman"/>
          <w:spacing w:val="-2"/>
        </w:rPr>
        <w:t>]</w:t>
      </w:r>
      <w:r>
        <w:rPr>
          <w:rFonts w:ascii="Times New Roman" w:hAnsi="Times New Roman" w:cs="Times New Roman"/>
          <w:spacing w:val="-2"/>
        </w:rPr>
        <w:tab/>
      </w:r>
      <w:r w:rsidR="00F97F54" w:rsidRPr="00A80B09">
        <w:rPr>
          <w:rFonts w:ascii="Times New Roman" w:hAnsi="Times New Roman" w:cs="Times New Roman"/>
          <w:spacing w:val="-2"/>
        </w:rPr>
        <w:t>CDC/NIH; Biosafety in Microbiological and Biomedical Laboratories, 5th ed.; Richardson, J.; Barkley, W.E.; Richmond, J.; McKinney, R.W., Eds.; U.S. Department of Health and Human Services, Public Health Service, Centers for Disease Control and Prevention and National Institutes of Health; US Government Printing Office: Washington, D.C.</w:t>
      </w:r>
      <w:r w:rsidR="00F97F54">
        <w:rPr>
          <w:rFonts w:ascii="Times New Roman" w:hAnsi="Times New Roman" w:cs="Times New Roman"/>
          <w:spacing w:val="-2"/>
        </w:rPr>
        <w:t> </w:t>
      </w:r>
      <w:r w:rsidR="00F97F54" w:rsidRPr="00A80B09">
        <w:rPr>
          <w:rFonts w:ascii="Times New Roman" w:hAnsi="Times New Roman" w:cs="Times New Roman"/>
          <w:spacing w:val="-2"/>
        </w:rPr>
        <w:t xml:space="preserve">(2009); available at </w:t>
      </w:r>
      <w:hyperlink r:id="rId10" w:history="1">
        <w:r w:rsidR="00F97F54" w:rsidRPr="00A80B09">
          <w:rPr>
            <w:rStyle w:val="Hyperlink"/>
            <w:rFonts w:ascii="Times New Roman" w:hAnsi="Times New Roman" w:cs="Times New Roman"/>
            <w:color w:val="auto"/>
            <w:spacing w:val="-2"/>
            <w:u w:val="none"/>
          </w:rPr>
          <w:t>http://www.cdc.gov/OD/OHS/biosfty/bmbl5/BMBL_5th_Edition.pdf</w:t>
        </w:r>
      </w:hyperlink>
      <w:r w:rsidR="00F97F54" w:rsidRPr="00A80B09">
        <w:rPr>
          <w:rFonts w:ascii="Times New Roman" w:hAnsi="Times New Roman" w:cs="Times New Roman"/>
          <w:spacing w:val="-2"/>
        </w:rPr>
        <w:t xml:space="preserve"> (accessed </w:t>
      </w:r>
      <w:r w:rsidR="00DF1A98">
        <w:rPr>
          <w:rFonts w:ascii="Times New Roman" w:hAnsi="Times New Roman" w:cs="Times New Roman"/>
          <w:spacing w:val="-2"/>
        </w:rPr>
        <w:t>Apr</w:t>
      </w:r>
      <w:r w:rsidR="00F97F54">
        <w:rPr>
          <w:rFonts w:ascii="Times New Roman" w:hAnsi="Times New Roman" w:cs="Times New Roman"/>
          <w:spacing w:val="-2"/>
        </w:rPr>
        <w:t> </w:t>
      </w:r>
      <w:r w:rsidR="00F97F54" w:rsidRPr="00A80B09">
        <w:rPr>
          <w:rFonts w:ascii="Times New Roman" w:hAnsi="Times New Roman" w:cs="Times New Roman"/>
          <w:spacing w:val="-2"/>
        </w:rPr>
        <w:t>201</w:t>
      </w:r>
      <w:r w:rsidR="00DF1A98">
        <w:rPr>
          <w:rFonts w:ascii="Times New Roman" w:hAnsi="Times New Roman" w:cs="Times New Roman"/>
          <w:spacing w:val="-2"/>
        </w:rPr>
        <w:t>5</w:t>
      </w:r>
      <w:r w:rsidR="00F97F54" w:rsidRPr="00A80B09">
        <w:rPr>
          <w:rFonts w:ascii="Times New Roman" w:hAnsi="Times New Roman" w:cs="Times New Roman"/>
          <w:spacing w:val="-2"/>
        </w:rPr>
        <w:t>).</w:t>
      </w:r>
    </w:p>
    <w:p w14:paraId="1EB6F276" w14:textId="6A4CDC24" w:rsidR="00F97F54" w:rsidRPr="00132AE6" w:rsidRDefault="00CA4EB2">
      <w:pPr>
        <w:widowControl/>
        <w:tabs>
          <w:tab w:val="left" w:pos="450"/>
        </w:tabs>
        <w:ind w:left="360" w:hanging="360"/>
        <w:jc w:val="both"/>
        <w:rPr>
          <w:rFonts w:ascii="Times New Roman" w:hAnsi="Times New Roman" w:cs="Times New Roman"/>
          <w:spacing w:val="-2"/>
        </w:rPr>
      </w:pPr>
      <w:r w:rsidRPr="00132AE6">
        <w:rPr>
          <w:rFonts w:ascii="Times New Roman" w:hAnsi="Times New Roman" w:cs="Times New Roman"/>
          <w:spacing w:val="-2"/>
        </w:rPr>
        <w:t>[</w:t>
      </w:r>
      <w:r w:rsidR="002B6E66">
        <w:rPr>
          <w:rFonts w:ascii="Times New Roman" w:hAnsi="Times New Roman" w:cs="Times New Roman"/>
          <w:spacing w:val="-2"/>
        </w:rPr>
        <w:t>2</w:t>
      </w:r>
      <w:r w:rsidRPr="00132AE6">
        <w:rPr>
          <w:rFonts w:ascii="Times New Roman" w:hAnsi="Times New Roman" w:cs="Times New Roman"/>
          <w:spacing w:val="-2"/>
        </w:rPr>
        <w:t>]</w:t>
      </w:r>
      <w:r w:rsidR="009D2666">
        <w:rPr>
          <w:rFonts w:ascii="Times New Roman" w:hAnsi="Times New Roman" w:cs="Times New Roman"/>
          <w:spacing w:val="-2"/>
        </w:rPr>
        <w:tab/>
      </w:r>
      <w:r w:rsidR="002B7509" w:rsidRPr="00F970D4">
        <w:rPr>
          <w:rFonts w:ascii="Times New Roman" w:hAnsi="Times New Roman" w:cs="Times New Roman"/>
          <w:i/>
          <w:spacing w:val="-2"/>
        </w:rPr>
        <w:t>Detection in Analytical Chemistry-Importance, Theory, and Practice</w:t>
      </w:r>
      <w:r w:rsidR="002B7509">
        <w:rPr>
          <w:rFonts w:ascii="Times New Roman" w:hAnsi="Times New Roman" w:cs="Times New Roman"/>
          <w:spacing w:val="-2"/>
        </w:rPr>
        <w:t>;</w:t>
      </w:r>
      <w:r w:rsidR="002B7509" w:rsidRPr="00132AE6">
        <w:rPr>
          <w:rFonts w:ascii="Times New Roman" w:hAnsi="Times New Roman" w:cs="Times New Roman"/>
          <w:spacing w:val="-2"/>
        </w:rPr>
        <w:t xml:space="preserve"> ACS Symposium Series 361,</w:t>
      </w:r>
      <w:r w:rsidR="002B7509">
        <w:rPr>
          <w:rFonts w:ascii="Times New Roman" w:hAnsi="Times New Roman" w:cs="Times New Roman"/>
          <w:spacing w:val="-2"/>
        </w:rPr>
        <w:t xml:space="preserve"> </w:t>
      </w:r>
      <w:r w:rsidR="002B7509" w:rsidRPr="00132AE6">
        <w:rPr>
          <w:rFonts w:ascii="Times New Roman" w:hAnsi="Times New Roman" w:cs="Times New Roman"/>
          <w:spacing w:val="-2"/>
        </w:rPr>
        <w:t>Lloyd A. Currie, Editor, pp.</w:t>
      </w:r>
      <w:r w:rsidR="002B7509">
        <w:rPr>
          <w:rFonts w:ascii="Times New Roman" w:hAnsi="Times New Roman" w:cs="Times New Roman"/>
          <w:spacing w:val="-2"/>
        </w:rPr>
        <w:t> </w:t>
      </w:r>
      <w:r w:rsidR="002B7509" w:rsidRPr="00132AE6">
        <w:rPr>
          <w:rFonts w:ascii="Times New Roman" w:hAnsi="Times New Roman" w:cs="Times New Roman"/>
          <w:spacing w:val="-2"/>
        </w:rPr>
        <w:t>10</w:t>
      </w:r>
      <w:r w:rsidR="002B7509">
        <w:rPr>
          <w:rFonts w:ascii="Times New Roman" w:hAnsi="Times New Roman" w:cs="Times New Roman"/>
          <w:spacing w:val="-2"/>
        </w:rPr>
        <w:t xml:space="preserve"> (1</w:t>
      </w:r>
      <w:r w:rsidR="002B7509" w:rsidRPr="00132AE6">
        <w:rPr>
          <w:rFonts w:ascii="Times New Roman" w:hAnsi="Times New Roman" w:cs="Times New Roman"/>
          <w:spacing w:val="-2"/>
        </w:rPr>
        <w:t>988</w:t>
      </w:r>
      <w:r w:rsidR="002B7509">
        <w:rPr>
          <w:rFonts w:ascii="Times New Roman" w:hAnsi="Times New Roman" w:cs="Times New Roman"/>
          <w:spacing w:val="-2"/>
        </w:rPr>
        <w:t>)</w:t>
      </w:r>
      <w:r w:rsidR="002B7509" w:rsidRPr="00132AE6">
        <w:rPr>
          <w:rFonts w:ascii="Times New Roman" w:hAnsi="Times New Roman" w:cs="Times New Roman"/>
          <w:spacing w:val="-2"/>
        </w:rPr>
        <w:t>.</w:t>
      </w:r>
    </w:p>
    <w:p w14:paraId="265BDF94" w14:textId="66EB41EC" w:rsidR="00F97F54" w:rsidRPr="00132AE6" w:rsidRDefault="00505AEB">
      <w:pPr>
        <w:widowControl/>
        <w:tabs>
          <w:tab w:val="left" w:pos="450"/>
        </w:tabs>
        <w:ind w:left="360" w:hanging="360"/>
        <w:jc w:val="both"/>
        <w:rPr>
          <w:rFonts w:ascii="Times New Roman" w:hAnsi="Times New Roman" w:cs="Times New Roman"/>
          <w:spacing w:val="-2"/>
        </w:rPr>
      </w:pPr>
      <w:r>
        <w:rPr>
          <w:rFonts w:ascii="Times New Roman" w:hAnsi="Times New Roman" w:cs="Times New Roman"/>
          <w:spacing w:val="-2"/>
        </w:rPr>
        <w:t>[</w:t>
      </w:r>
      <w:r w:rsidR="002B6E66">
        <w:rPr>
          <w:rFonts w:ascii="Times New Roman" w:hAnsi="Times New Roman" w:cs="Times New Roman"/>
          <w:spacing w:val="-2"/>
        </w:rPr>
        <w:t>3</w:t>
      </w:r>
      <w:r w:rsidRPr="00A80B09">
        <w:rPr>
          <w:rFonts w:ascii="Times New Roman" w:hAnsi="Times New Roman" w:cs="Times New Roman"/>
          <w:spacing w:val="-2"/>
        </w:rPr>
        <w:t>]</w:t>
      </w:r>
      <w:r>
        <w:rPr>
          <w:rFonts w:ascii="Times New Roman" w:hAnsi="Times New Roman" w:cs="Times New Roman"/>
          <w:spacing w:val="-2"/>
        </w:rPr>
        <w:tab/>
      </w:r>
      <w:r w:rsidR="002B7509" w:rsidRPr="00132AE6">
        <w:rPr>
          <w:rFonts w:ascii="Times New Roman" w:hAnsi="Times New Roman" w:cs="Times New Roman"/>
          <w:spacing w:val="-2"/>
        </w:rPr>
        <w:t>Schiller,</w:t>
      </w:r>
      <w:r w:rsidR="002B7509">
        <w:rPr>
          <w:rFonts w:ascii="Times New Roman" w:hAnsi="Times New Roman" w:cs="Times New Roman"/>
          <w:spacing w:val="-2"/>
        </w:rPr>
        <w:t> </w:t>
      </w:r>
      <w:r w:rsidR="002B7509" w:rsidRPr="00132AE6">
        <w:rPr>
          <w:rFonts w:ascii="Times New Roman" w:hAnsi="Times New Roman" w:cs="Times New Roman"/>
          <w:spacing w:val="-2"/>
        </w:rPr>
        <w:t>S.B.</w:t>
      </w:r>
      <w:r w:rsidR="002B7509">
        <w:rPr>
          <w:rFonts w:ascii="Times New Roman" w:hAnsi="Times New Roman" w:cs="Times New Roman"/>
          <w:spacing w:val="-2"/>
        </w:rPr>
        <w:t>;</w:t>
      </w:r>
      <w:r w:rsidR="002B7509" w:rsidRPr="00132AE6">
        <w:rPr>
          <w:rFonts w:ascii="Times New Roman" w:hAnsi="Times New Roman" w:cs="Times New Roman"/>
          <w:spacing w:val="-2"/>
        </w:rPr>
        <w:t xml:space="preserve"> </w:t>
      </w:r>
      <w:proofErr w:type="spellStart"/>
      <w:r w:rsidR="002B7509" w:rsidRPr="00132AE6">
        <w:rPr>
          <w:rFonts w:ascii="Times New Roman" w:hAnsi="Times New Roman" w:cs="Times New Roman"/>
          <w:spacing w:val="-2"/>
        </w:rPr>
        <w:t>Eberhardt</w:t>
      </w:r>
      <w:proofErr w:type="spellEnd"/>
      <w:r w:rsidR="002B7509" w:rsidRPr="00132AE6">
        <w:rPr>
          <w:rFonts w:ascii="Times New Roman" w:hAnsi="Times New Roman" w:cs="Times New Roman"/>
          <w:spacing w:val="-2"/>
        </w:rPr>
        <w:t>,</w:t>
      </w:r>
      <w:r w:rsidR="002B7509">
        <w:rPr>
          <w:rFonts w:ascii="Times New Roman" w:hAnsi="Times New Roman" w:cs="Times New Roman"/>
          <w:spacing w:val="-2"/>
        </w:rPr>
        <w:t> </w:t>
      </w:r>
      <w:r w:rsidR="002B7509" w:rsidRPr="00132AE6">
        <w:rPr>
          <w:rFonts w:ascii="Times New Roman" w:hAnsi="Times New Roman" w:cs="Times New Roman"/>
          <w:spacing w:val="-2"/>
        </w:rPr>
        <w:t>K.R.</w:t>
      </w:r>
      <w:r w:rsidR="002B7509">
        <w:rPr>
          <w:rFonts w:ascii="Times New Roman" w:hAnsi="Times New Roman" w:cs="Times New Roman"/>
          <w:spacing w:val="-2"/>
        </w:rPr>
        <w:t xml:space="preserve">; </w:t>
      </w:r>
      <w:r w:rsidR="002B7509">
        <w:rPr>
          <w:rFonts w:ascii="Times New Roman" w:hAnsi="Times New Roman" w:cs="Times New Roman"/>
          <w:i/>
          <w:spacing w:val="-2"/>
        </w:rPr>
        <w:t>Combining D</w:t>
      </w:r>
      <w:r w:rsidR="002B7509" w:rsidRPr="009D2666">
        <w:rPr>
          <w:rFonts w:ascii="Times New Roman" w:hAnsi="Times New Roman" w:cs="Times New Roman"/>
          <w:i/>
          <w:spacing w:val="-2"/>
        </w:rPr>
        <w:t xml:space="preserve">ata </w:t>
      </w:r>
      <w:r w:rsidR="002B7509">
        <w:rPr>
          <w:rFonts w:ascii="Times New Roman" w:hAnsi="Times New Roman" w:cs="Times New Roman"/>
          <w:i/>
          <w:spacing w:val="-2"/>
        </w:rPr>
        <w:t>F</w:t>
      </w:r>
      <w:r w:rsidR="002B7509" w:rsidRPr="009D2666">
        <w:rPr>
          <w:rFonts w:ascii="Times New Roman" w:hAnsi="Times New Roman" w:cs="Times New Roman"/>
          <w:i/>
          <w:spacing w:val="-2"/>
        </w:rPr>
        <w:t xml:space="preserve">rom </w:t>
      </w:r>
      <w:r w:rsidR="002B7509">
        <w:rPr>
          <w:rFonts w:ascii="Times New Roman" w:hAnsi="Times New Roman" w:cs="Times New Roman"/>
          <w:i/>
          <w:spacing w:val="-2"/>
        </w:rPr>
        <w:t>In</w:t>
      </w:r>
      <w:r w:rsidR="002B7509" w:rsidRPr="009D2666">
        <w:rPr>
          <w:rFonts w:ascii="Times New Roman" w:hAnsi="Times New Roman" w:cs="Times New Roman"/>
          <w:i/>
          <w:spacing w:val="-2"/>
        </w:rPr>
        <w:t xml:space="preserve">dependent </w:t>
      </w:r>
      <w:r w:rsidR="002B7509">
        <w:rPr>
          <w:rFonts w:ascii="Times New Roman" w:hAnsi="Times New Roman" w:cs="Times New Roman"/>
          <w:i/>
          <w:spacing w:val="-2"/>
        </w:rPr>
        <w:t>C</w:t>
      </w:r>
      <w:r w:rsidR="002B7509" w:rsidRPr="009D2666">
        <w:rPr>
          <w:rFonts w:ascii="Times New Roman" w:hAnsi="Times New Roman" w:cs="Times New Roman"/>
          <w:i/>
          <w:spacing w:val="-2"/>
        </w:rPr>
        <w:t xml:space="preserve">hemical </w:t>
      </w:r>
      <w:r w:rsidR="002B7509">
        <w:rPr>
          <w:rFonts w:ascii="Times New Roman" w:hAnsi="Times New Roman" w:cs="Times New Roman"/>
          <w:i/>
          <w:spacing w:val="-2"/>
        </w:rPr>
        <w:t>A</w:t>
      </w:r>
      <w:r w:rsidR="002B7509" w:rsidRPr="009D2666">
        <w:rPr>
          <w:rFonts w:ascii="Times New Roman" w:hAnsi="Times New Roman" w:cs="Times New Roman"/>
          <w:i/>
          <w:spacing w:val="-2"/>
        </w:rPr>
        <w:t xml:space="preserve">nalysis </w:t>
      </w:r>
      <w:r w:rsidR="002B7509">
        <w:rPr>
          <w:rFonts w:ascii="Times New Roman" w:hAnsi="Times New Roman" w:cs="Times New Roman"/>
          <w:i/>
          <w:spacing w:val="-2"/>
        </w:rPr>
        <w:t>M</w:t>
      </w:r>
      <w:r w:rsidR="002B7509" w:rsidRPr="009D2666">
        <w:rPr>
          <w:rFonts w:ascii="Times New Roman" w:hAnsi="Times New Roman" w:cs="Times New Roman"/>
          <w:i/>
          <w:spacing w:val="-2"/>
        </w:rPr>
        <w:t>ethods</w:t>
      </w:r>
      <w:r w:rsidR="002B7509">
        <w:rPr>
          <w:rFonts w:ascii="Times New Roman" w:hAnsi="Times New Roman" w:cs="Times New Roman"/>
          <w:spacing w:val="-2"/>
        </w:rPr>
        <w:t>;</w:t>
      </w:r>
      <w:r w:rsidR="002B7509" w:rsidRPr="00132AE6">
        <w:rPr>
          <w:rFonts w:ascii="Times New Roman" w:hAnsi="Times New Roman" w:cs="Times New Roman"/>
          <w:spacing w:val="-2"/>
        </w:rPr>
        <w:t xml:space="preserve"> </w:t>
      </w:r>
      <w:proofErr w:type="spellStart"/>
      <w:r w:rsidR="002B7509" w:rsidRPr="00132AE6">
        <w:rPr>
          <w:rFonts w:ascii="Times New Roman" w:hAnsi="Times New Roman" w:cs="Times New Roman"/>
          <w:spacing w:val="-2"/>
        </w:rPr>
        <w:t>Spectrochemica</w:t>
      </w:r>
      <w:proofErr w:type="spellEnd"/>
      <w:r w:rsidR="002B7509" w:rsidRPr="00132AE6">
        <w:rPr>
          <w:rFonts w:ascii="Times New Roman" w:hAnsi="Times New Roman" w:cs="Times New Roman"/>
          <w:spacing w:val="-2"/>
        </w:rPr>
        <w:t xml:space="preserve"> </w:t>
      </w:r>
      <w:proofErr w:type="spellStart"/>
      <w:r w:rsidR="002B7509" w:rsidRPr="00132AE6">
        <w:rPr>
          <w:rFonts w:ascii="Times New Roman" w:hAnsi="Times New Roman" w:cs="Times New Roman"/>
          <w:spacing w:val="-2"/>
        </w:rPr>
        <w:t>Acta</w:t>
      </w:r>
      <w:proofErr w:type="spellEnd"/>
      <w:r w:rsidR="002B7509" w:rsidRPr="00132AE6">
        <w:rPr>
          <w:rFonts w:ascii="Times New Roman" w:hAnsi="Times New Roman" w:cs="Times New Roman"/>
          <w:spacing w:val="-2"/>
        </w:rPr>
        <w:t>, V</w:t>
      </w:r>
      <w:r w:rsidR="002B7509">
        <w:rPr>
          <w:rFonts w:ascii="Times New Roman" w:hAnsi="Times New Roman" w:cs="Times New Roman"/>
          <w:spacing w:val="-2"/>
        </w:rPr>
        <w:t>ol. 46 B, No. 12, pp. 1607–1613</w:t>
      </w:r>
      <w:r w:rsidR="002B7509" w:rsidRPr="00132AE6">
        <w:rPr>
          <w:rFonts w:ascii="Times New Roman" w:hAnsi="Times New Roman" w:cs="Times New Roman"/>
          <w:spacing w:val="-2"/>
        </w:rPr>
        <w:t xml:space="preserve"> (1991).</w:t>
      </w:r>
    </w:p>
    <w:p w14:paraId="06CA86EA" w14:textId="01EA10C9" w:rsidR="00505AEB" w:rsidRPr="00A80B09" w:rsidRDefault="00505AEB">
      <w:pPr>
        <w:widowControl/>
        <w:tabs>
          <w:tab w:val="left" w:pos="450"/>
        </w:tabs>
        <w:ind w:left="360" w:hanging="360"/>
        <w:jc w:val="both"/>
        <w:rPr>
          <w:rFonts w:ascii="Times New Roman" w:hAnsi="Times New Roman" w:cs="Times New Roman"/>
          <w:spacing w:val="-2"/>
        </w:rPr>
      </w:pPr>
    </w:p>
    <w:p w14:paraId="649466F6" w14:textId="77777777" w:rsidR="00CA4EB2" w:rsidRPr="00132AE6" w:rsidRDefault="00CA4EB2">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2C3ED70A" w14:textId="77777777" w:rsidR="00CA4EB2" w:rsidRDefault="00CA4EB2">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01CC7526" w14:textId="77777777" w:rsidR="007A3EA6" w:rsidRDefault="007A3EA6">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78060F9E" w14:textId="77777777" w:rsidR="00F97F54" w:rsidRDefault="00F97F5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1B9217E9" w14:textId="77777777" w:rsidR="00F97F54" w:rsidRDefault="00F97F5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4EAC14B1" w14:textId="77777777" w:rsidR="00F97F54" w:rsidRDefault="00F97F5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3AA2BC58" w14:textId="77777777" w:rsidR="00F97F54" w:rsidRDefault="00F97F5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1BB6F678" w14:textId="77777777" w:rsidR="007A3EA6" w:rsidRDefault="007A3EA6">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551A0DE5" w14:textId="77777777" w:rsidR="007A3EA6" w:rsidRDefault="007A3EA6">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6393F2CA" w14:textId="77777777" w:rsidR="007A3EA6" w:rsidRDefault="007A3EA6">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3DD61F1A" w14:textId="77777777" w:rsidR="007A3EA6" w:rsidRPr="00132AE6" w:rsidRDefault="007A3EA6">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5A73FB9D" w14:textId="77777777" w:rsidR="00132AE6" w:rsidRPr="00132AE6" w:rsidRDefault="00132AE6">
      <w:pPr>
        <w:widowControl/>
        <w:jc w:val="both"/>
        <w:rPr>
          <w:rFonts w:ascii="JMPIEO+TimesNewRoman,Bold" w:hAnsi="JMPIEO+TimesNewRoman,Bold" w:cs="JMPIEO+TimesNewRoman,Bold"/>
          <w:bCs/>
          <w:color w:val="000000"/>
        </w:rPr>
      </w:pPr>
    </w:p>
    <w:p w14:paraId="2E88A7B4" w14:textId="2961C99C" w:rsidR="00132AE6" w:rsidRPr="00132AE6" w:rsidRDefault="00132AE6">
      <w:pPr>
        <w:widowControl/>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16"/>
          <w:szCs w:val="16"/>
        </w:rPr>
      </w:pPr>
      <w:r w:rsidRPr="00AE66BB">
        <w:rPr>
          <w:rFonts w:ascii="Times New Roman" w:hAnsi="Times New Roman" w:cs="Times New Roman"/>
          <w:b/>
          <w:bCs/>
          <w:color w:val="000000"/>
          <w:sz w:val="16"/>
          <w:szCs w:val="16"/>
        </w:rPr>
        <w:t>Certificate Revision History:</w:t>
      </w:r>
      <w:r w:rsidRPr="00AE66BB">
        <w:rPr>
          <w:rFonts w:ascii="Times New Roman" w:hAnsi="Times New Roman" w:cs="Times New Roman"/>
          <w:bCs/>
          <w:color w:val="000000"/>
          <w:sz w:val="16"/>
          <w:szCs w:val="16"/>
        </w:rPr>
        <w:t xml:space="preserve">  </w:t>
      </w:r>
      <w:r w:rsidR="00F97F54">
        <w:rPr>
          <w:rFonts w:ascii="Times New Roman" w:hAnsi="Times New Roman" w:cs="Times New Roman"/>
          <w:b/>
          <w:bCs/>
          <w:color w:val="000000"/>
          <w:sz w:val="16"/>
          <w:szCs w:val="16"/>
        </w:rPr>
        <w:t>1</w:t>
      </w:r>
      <w:r w:rsidR="00DF1A98">
        <w:rPr>
          <w:rFonts w:ascii="Times New Roman" w:hAnsi="Times New Roman" w:cs="Times New Roman"/>
          <w:b/>
          <w:bCs/>
          <w:color w:val="000000"/>
          <w:sz w:val="16"/>
          <w:szCs w:val="16"/>
        </w:rPr>
        <w:t>5</w:t>
      </w:r>
      <w:r w:rsidRPr="00AE66BB">
        <w:rPr>
          <w:rFonts w:ascii="Times New Roman" w:hAnsi="Times New Roman" w:cs="Times New Roman"/>
          <w:b/>
          <w:bCs/>
          <w:color w:val="000000"/>
          <w:sz w:val="16"/>
          <w:szCs w:val="16"/>
        </w:rPr>
        <w:t> </w:t>
      </w:r>
      <w:r w:rsidR="00F97F54">
        <w:rPr>
          <w:rFonts w:ascii="Times New Roman" w:hAnsi="Times New Roman" w:cs="Times New Roman"/>
          <w:b/>
          <w:bCs/>
          <w:color w:val="000000"/>
          <w:sz w:val="16"/>
          <w:szCs w:val="16"/>
        </w:rPr>
        <w:t>April</w:t>
      </w:r>
      <w:r w:rsidRPr="00AE66BB">
        <w:rPr>
          <w:rFonts w:ascii="Times New Roman" w:hAnsi="Times New Roman" w:cs="Times New Roman"/>
          <w:b/>
          <w:bCs/>
          <w:color w:val="000000"/>
          <w:sz w:val="16"/>
          <w:szCs w:val="16"/>
        </w:rPr>
        <w:t> 201</w:t>
      </w:r>
      <w:r w:rsidR="00F97F54">
        <w:rPr>
          <w:rFonts w:ascii="Times New Roman" w:hAnsi="Times New Roman" w:cs="Times New Roman"/>
          <w:b/>
          <w:bCs/>
          <w:color w:val="000000"/>
          <w:sz w:val="16"/>
          <w:szCs w:val="16"/>
        </w:rPr>
        <w:t>5</w:t>
      </w:r>
      <w:r w:rsidRPr="00AE66BB">
        <w:rPr>
          <w:rFonts w:ascii="Times New Roman" w:hAnsi="Times New Roman" w:cs="Times New Roman"/>
          <w:color w:val="000000"/>
          <w:sz w:val="16"/>
          <w:szCs w:val="16"/>
        </w:rPr>
        <w:t xml:space="preserve"> </w:t>
      </w:r>
      <w:r w:rsidR="00E61D0F">
        <w:rPr>
          <w:rFonts w:ascii="Times New Roman" w:hAnsi="Times New Roman" w:cs="Times New Roman"/>
          <w:color w:val="000000"/>
          <w:sz w:val="16"/>
          <w:szCs w:val="16"/>
        </w:rPr>
        <w:t>(</w:t>
      </w:r>
      <w:r w:rsidR="00E61D0F" w:rsidRPr="00E61D0F">
        <w:rPr>
          <w:rFonts w:ascii="Times New Roman" w:hAnsi="Times New Roman" w:cs="Times New Roman"/>
          <w:color w:val="000000"/>
          <w:sz w:val="16"/>
          <w:szCs w:val="16"/>
        </w:rPr>
        <w:t>Change of expiration date</w:t>
      </w:r>
      <w:r w:rsidR="00E61D0F">
        <w:rPr>
          <w:rFonts w:ascii="Times New Roman" w:hAnsi="Times New Roman" w:cs="Times New Roman"/>
          <w:color w:val="000000"/>
          <w:sz w:val="16"/>
          <w:szCs w:val="16"/>
        </w:rPr>
        <w:t xml:space="preserve">, </w:t>
      </w:r>
      <w:r w:rsidR="00E61D0F" w:rsidRPr="00E61D0F">
        <w:rPr>
          <w:rFonts w:ascii="Times New Roman" w:hAnsi="Times New Roman" w:cs="Times New Roman"/>
          <w:color w:val="000000"/>
          <w:sz w:val="16"/>
          <w:szCs w:val="16"/>
        </w:rPr>
        <w:t>ended period of certification</w:t>
      </w:r>
      <w:r w:rsidR="00D70C5B" w:rsidRPr="00AE66BB">
        <w:rPr>
          <w:rFonts w:ascii="Times New Roman" w:hAnsi="Times New Roman" w:cs="Times New Roman"/>
          <w:color w:val="000000"/>
          <w:sz w:val="16"/>
          <w:szCs w:val="16"/>
        </w:rPr>
        <w:t xml:space="preserve">; </w:t>
      </w:r>
      <w:r w:rsidRPr="00AE66BB">
        <w:rPr>
          <w:rFonts w:ascii="Times New Roman" w:hAnsi="Times New Roman" w:cs="Times New Roman"/>
          <w:color w:val="000000"/>
          <w:sz w:val="16"/>
          <w:szCs w:val="16"/>
        </w:rPr>
        <w:t xml:space="preserve">editorial changes); </w:t>
      </w:r>
      <w:r w:rsidR="00D70C5B" w:rsidRPr="00AE66BB">
        <w:rPr>
          <w:rFonts w:ascii="Times New Roman" w:hAnsi="Times New Roman" w:cs="Times New Roman"/>
          <w:b/>
          <w:bCs/>
          <w:color w:val="000000"/>
          <w:sz w:val="16"/>
          <w:szCs w:val="16"/>
        </w:rPr>
        <w:t>15 July 1993</w:t>
      </w:r>
      <w:r w:rsidR="00D70C5B" w:rsidRPr="00AE66BB">
        <w:rPr>
          <w:rFonts w:ascii="Times New Roman" w:hAnsi="Times New Roman" w:cs="Times New Roman"/>
          <w:color w:val="000000"/>
          <w:sz w:val="16"/>
          <w:szCs w:val="16"/>
        </w:rPr>
        <w:t xml:space="preserve"> (</w:t>
      </w:r>
      <w:r w:rsidR="00AE66BB" w:rsidRPr="00AE66BB">
        <w:rPr>
          <w:rFonts w:ascii="Times New Roman" w:hAnsi="Times New Roman" w:cs="Times New Roman"/>
          <w:color w:val="000000"/>
          <w:sz w:val="16"/>
          <w:szCs w:val="16"/>
        </w:rPr>
        <w:t>Updated certified values</w:t>
      </w:r>
      <w:r w:rsidR="00D70C5B" w:rsidRPr="00AE66BB">
        <w:rPr>
          <w:rFonts w:ascii="Times New Roman" w:hAnsi="Times New Roman" w:cs="Times New Roman"/>
          <w:color w:val="000000"/>
          <w:sz w:val="16"/>
          <w:szCs w:val="16"/>
        </w:rPr>
        <w:t xml:space="preserve">; editorial changes); </w:t>
      </w:r>
      <w:r w:rsidRPr="00AE66BB">
        <w:rPr>
          <w:rFonts w:ascii="Times New Roman" w:hAnsi="Times New Roman" w:cs="Times New Roman"/>
          <w:b/>
          <w:color w:val="000000"/>
          <w:sz w:val="16"/>
          <w:szCs w:val="16"/>
        </w:rPr>
        <w:t>2</w:t>
      </w:r>
      <w:r w:rsidR="00D70C5B" w:rsidRPr="00AE66BB">
        <w:rPr>
          <w:rFonts w:ascii="Times New Roman" w:hAnsi="Times New Roman" w:cs="Times New Roman"/>
          <w:b/>
          <w:color w:val="000000"/>
          <w:sz w:val="16"/>
          <w:szCs w:val="16"/>
        </w:rPr>
        <w:t>8</w:t>
      </w:r>
      <w:r w:rsidRPr="00AE66BB">
        <w:rPr>
          <w:rFonts w:ascii="Times New Roman" w:hAnsi="Times New Roman" w:cs="Times New Roman"/>
          <w:b/>
          <w:color w:val="000000"/>
          <w:sz w:val="16"/>
          <w:szCs w:val="16"/>
        </w:rPr>
        <w:t> </w:t>
      </w:r>
      <w:r w:rsidR="00D70C5B" w:rsidRPr="00AE66BB">
        <w:rPr>
          <w:rFonts w:ascii="Times New Roman" w:hAnsi="Times New Roman" w:cs="Times New Roman"/>
          <w:b/>
          <w:color w:val="000000"/>
          <w:sz w:val="16"/>
          <w:szCs w:val="16"/>
        </w:rPr>
        <w:t>February</w:t>
      </w:r>
      <w:r w:rsidRPr="00AE66BB">
        <w:rPr>
          <w:rFonts w:ascii="Times New Roman" w:hAnsi="Times New Roman" w:cs="Times New Roman"/>
          <w:b/>
          <w:color w:val="000000"/>
          <w:sz w:val="16"/>
          <w:szCs w:val="16"/>
        </w:rPr>
        <w:t> 19</w:t>
      </w:r>
      <w:r w:rsidR="00D70C5B" w:rsidRPr="00AE66BB">
        <w:rPr>
          <w:rFonts w:ascii="Times New Roman" w:hAnsi="Times New Roman" w:cs="Times New Roman"/>
          <w:b/>
          <w:color w:val="000000"/>
          <w:sz w:val="16"/>
          <w:szCs w:val="16"/>
        </w:rPr>
        <w:t>92</w:t>
      </w:r>
      <w:r w:rsidRPr="00AE66BB">
        <w:rPr>
          <w:rFonts w:ascii="Times New Roman" w:hAnsi="Times New Roman" w:cs="Times New Roman"/>
          <w:color w:val="000000"/>
          <w:sz w:val="16"/>
          <w:szCs w:val="16"/>
        </w:rPr>
        <w:t xml:space="preserve"> (</w:t>
      </w:r>
      <w:r w:rsidR="00D70C5B" w:rsidRPr="00AE66BB">
        <w:rPr>
          <w:rFonts w:ascii="Times New Roman" w:hAnsi="Times New Roman" w:cs="Times New Roman"/>
          <w:color w:val="000000"/>
          <w:sz w:val="16"/>
          <w:szCs w:val="16"/>
        </w:rPr>
        <w:t>Original certificate date</w:t>
      </w:r>
      <w:r w:rsidRPr="00AE66BB">
        <w:rPr>
          <w:rFonts w:ascii="Times New Roman" w:hAnsi="Times New Roman" w:cs="Times New Roman"/>
          <w:color w:val="000000"/>
          <w:sz w:val="16"/>
          <w:szCs w:val="16"/>
        </w:rPr>
        <w:t>).</w:t>
      </w:r>
    </w:p>
    <w:p w14:paraId="4B966CEC" w14:textId="77777777" w:rsidR="00132AE6" w:rsidRDefault="00132AE6">
      <w:pPr>
        <w:widowControl/>
        <w:autoSpaceDE/>
        <w:autoSpaceDN/>
        <w:adjustRightInd/>
        <w:rPr>
          <w:rFonts w:ascii="Times New Roman" w:hAnsi="Times New Roman" w:cs="Times New Roman"/>
        </w:rPr>
      </w:pPr>
    </w:p>
    <w:p w14:paraId="5D02E854" w14:textId="77777777" w:rsidR="007A3EA6" w:rsidRDefault="007A3EA6">
      <w:pPr>
        <w:widowControl/>
        <w:autoSpaceDE/>
        <w:autoSpaceDN/>
        <w:adjustRightInd/>
        <w:rPr>
          <w:rFonts w:ascii="Times New Roman" w:hAnsi="Times New Roman" w:cs="Times New Roman"/>
        </w:rPr>
      </w:pPr>
    </w:p>
    <w:p w14:paraId="5397B402" w14:textId="77777777" w:rsidR="007A3EA6" w:rsidRDefault="007A3EA6">
      <w:pPr>
        <w:widowControl/>
        <w:autoSpaceDE/>
        <w:autoSpaceDN/>
        <w:adjustRightInd/>
        <w:rPr>
          <w:rFonts w:ascii="Times New Roman" w:hAnsi="Times New Roman" w:cs="Times New Roman"/>
        </w:rPr>
      </w:pPr>
    </w:p>
    <w:p w14:paraId="7DE1943A" w14:textId="77777777" w:rsidR="007A3EA6" w:rsidRDefault="007A3EA6">
      <w:pPr>
        <w:widowControl/>
        <w:autoSpaceDE/>
        <w:autoSpaceDN/>
        <w:adjustRightInd/>
        <w:rPr>
          <w:rFonts w:ascii="Times New Roman" w:hAnsi="Times New Roman" w:cs="Times New Roman"/>
        </w:rPr>
      </w:pPr>
    </w:p>
    <w:p w14:paraId="52007DAA" w14:textId="77777777" w:rsidR="007A3EA6" w:rsidRDefault="007A3EA6">
      <w:pPr>
        <w:widowControl/>
        <w:autoSpaceDE/>
        <w:autoSpaceDN/>
        <w:adjustRightInd/>
        <w:rPr>
          <w:rFonts w:ascii="Times New Roman" w:hAnsi="Times New Roman" w:cs="Times New Roman"/>
        </w:rPr>
      </w:pPr>
    </w:p>
    <w:p w14:paraId="5B5849F1" w14:textId="77777777" w:rsidR="00F97F54" w:rsidRDefault="00F97F54">
      <w:pPr>
        <w:widowControl/>
        <w:autoSpaceDE/>
        <w:autoSpaceDN/>
        <w:adjustRightInd/>
        <w:rPr>
          <w:rFonts w:ascii="Times New Roman" w:hAnsi="Times New Roman" w:cs="Times New Roman"/>
        </w:rPr>
      </w:pPr>
    </w:p>
    <w:p w14:paraId="6519805C" w14:textId="77777777" w:rsidR="00F97F54" w:rsidRDefault="00F97F54">
      <w:pPr>
        <w:widowControl/>
        <w:autoSpaceDE/>
        <w:autoSpaceDN/>
        <w:adjustRightInd/>
        <w:rPr>
          <w:rFonts w:ascii="Times New Roman" w:hAnsi="Times New Roman" w:cs="Times New Roman"/>
        </w:rPr>
      </w:pPr>
    </w:p>
    <w:p w14:paraId="1E5E3326" w14:textId="77777777" w:rsidR="00F97F54" w:rsidRDefault="00F97F54">
      <w:pPr>
        <w:widowControl/>
        <w:autoSpaceDE/>
        <w:autoSpaceDN/>
        <w:adjustRightInd/>
        <w:rPr>
          <w:rFonts w:ascii="Times New Roman" w:hAnsi="Times New Roman" w:cs="Times New Roman"/>
        </w:rPr>
      </w:pPr>
    </w:p>
    <w:p w14:paraId="1EDCF799" w14:textId="77777777" w:rsidR="00F97F54" w:rsidRDefault="00F97F54">
      <w:pPr>
        <w:widowControl/>
        <w:autoSpaceDE/>
        <w:autoSpaceDN/>
        <w:adjustRightInd/>
        <w:rPr>
          <w:rFonts w:ascii="Times New Roman" w:hAnsi="Times New Roman" w:cs="Times New Roman"/>
        </w:rPr>
      </w:pPr>
    </w:p>
    <w:p w14:paraId="1E13644D" w14:textId="77777777" w:rsidR="00F97F54" w:rsidRDefault="00F97F54">
      <w:pPr>
        <w:widowControl/>
        <w:autoSpaceDE/>
        <w:autoSpaceDN/>
        <w:adjustRightInd/>
        <w:rPr>
          <w:rFonts w:ascii="Times New Roman" w:hAnsi="Times New Roman" w:cs="Times New Roman"/>
        </w:rPr>
      </w:pPr>
    </w:p>
    <w:p w14:paraId="68FBAEE5" w14:textId="77777777" w:rsidR="00F97F54" w:rsidRDefault="00F97F54">
      <w:pPr>
        <w:widowControl/>
        <w:autoSpaceDE/>
        <w:autoSpaceDN/>
        <w:adjustRightInd/>
        <w:rPr>
          <w:rFonts w:ascii="Times New Roman" w:hAnsi="Times New Roman" w:cs="Times New Roman"/>
        </w:rPr>
      </w:pPr>
    </w:p>
    <w:p w14:paraId="1A7167A0" w14:textId="77777777" w:rsidR="00F97F54" w:rsidRDefault="00F97F54">
      <w:pPr>
        <w:widowControl/>
        <w:autoSpaceDE/>
        <w:autoSpaceDN/>
        <w:adjustRightInd/>
        <w:rPr>
          <w:rFonts w:ascii="Times New Roman" w:hAnsi="Times New Roman" w:cs="Times New Roman"/>
        </w:rPr>
      </w:pPr>
    </w:p>
    <w:p w14:paraId="0BA13633" w14:textId="77777777" w:rsidR="00F97F54" w:rsidRDefault="00F97F54">
      <w:pPr>
        <w:widowControl/>
        <w:autoSpaceDE/>
        <w:autoSpaceDN/>
        <w:adjustRightInd/>
        <w:rPr>
          <w:rFonts w:ascii="Times New Roman" w:hAnsi="Times New Roman" w:cs="Times New Roman"/>
        </w:rPr>
      </w:pPr>
    </w:p>
    <w:p w14:paraId="42A90A89" w14:textId="77777777" w:rsidR="00F97F54" w:rsidRDefault="00F97F54">
      <w:pPr>
        <w:widowControl/>
        <w:autoSpaceDE/>
        <w:autoSpaceDN/>
        <w:adjustRightInd/>
        <w:rPr>
          <w:rFonts w:ascii="Times New Roman" w:hAnsi="Times New Roman" w:cs="Times New Roman"/>
        </w:rPr>
      </w:pPr>
    </w:p>
    <w:p w14:paraId="6A05F299" w14:textId="77777777" w:rsidR="00F97F54" w:rsidRDefault="00F97F54">
      <w:pPr>
        <w:widowControl/>
        <w:autoSpaceDE/>
        <w:autoSpaceDN/>
        <w:adjustRightInd/>
        <w:rPr>
          <w:rFonts w:ascii="Times New Roman" w:hAnsi="Times New Roman" w:cs="Times New Roman"/>
        </w:rPr>
      </w:pPr>
    </w:p>
    <w:p w14:paraId="0138C6B4" w14:textId="77777777" w:rsidR="00F97F54" w:rsidRDefault="00F97F54">
      <w:pPr>
        <w:widowControl/>
        <w:autoSpaceDE/>
        <w:autoSpaceDN/>
        <w:adjustRightInd/>
        <w:rPr>
          <w:rFonts w:ascii="Times New Roman" w:hAnsi="Times New Roman" w:cs="Times New Roman"/>
        </w:rPr>
      </w:pPr>
    </w:p>
    <w:p w14:paraId="7A2BA92D" w14:textId="77777777" w:rsidR="00F97F54" w:rsidRDefault="00F97F54">
      <w:pPr>
        <w:widowControl/>
        <w:autoSpaceDE/>
        <w:autoSpaceDN/>
        <w:adjustRightInd/>
        <w:rPr>
          <w:rFonts w:ascii="Times New Roman" w:hAnsi="Times New Roman" w:cs="Times New Roman"/>
        </w:rPr>
      </w:pPr>
    </w:p>
    <w:p w14:paraId="77E1C1B0" w14:textId="77777777" w:rsidR="007A3EA6" w:rsidRDefault="007A3EA6">
      <w:pPr>
        <w:widowControl/>
        <w:autoSpaceDE/>
        <w:autoSpaceDN/>
        <w:adjustRightInd/>
        <w:rPr>
          <w:rFonts w:ascii="Times New Roman" w:hAnsi="Times New Roman" w:cs="Times New Roman"/>
        </w:rPr>
      </w:pPr>
    </w:p>
    <w:p w14:paraId="7A4A4EAC" w14:textId="77777777" w:rsidR="00F97F54" w:rsidRDefault="00F97F54">
      <w:pPr>
        <w:widowControl/>
        <w:autoSpaceDE/>
        <w:autoSpaceDN/>
        <w:adjustRightInd/>
        <w:rPr>
          <w:rFonts w:ascii="Times New Roman" w:hAnsi="Times New Roman" w:cs="Times New Roman"/>
        </w:rPr>
      </w:pPr>
    </w:p>
    <w:p w14:paraId="0FB90CCE" w14:textId="77777777" w:rsidR="00F97F54" w:rsidRDefault="00F97F54">
      <w:pPr>
        <w:widowControl/>
        <w:autoSpaceDE/>
        <w:autoSpaceDN/>
        <w:adjustRightInd/>
        <w:rPr>
          <w:rFonts w:ascii="Times New Roman" w:hAnsi="Times New Roman" w:cs="Times New Roman"/>
        </w:rPr>
      </w:pPr>
    </w:p>
    <w:p w14:paraId="492CF91A" w14:textId="77777777" w:rsidR="00F97F54" w:rsidRDefault="00F97F54">
      <w:pPr>
        <w:widowControl/>
        <w:autoSpaceDE/>
        <w:autoSpaceDN/>
        <w:adjustRightInd/>
        <w:rPr>
          <w:rFonts w:ascii="Times New Roman" w:hAnsi="Times New Roman" w:cs="Times New Roman"/>
        </w:rPr>
      </w:pPr>
    </w:p>
    <w:p w14:paraId="5D5D321C" w14:textId="77777777" w:rsidR="00F97F54" w:rsidRDefault="00F97F54">
      <w:pPr>
        <w:widowControl/>
        <w:autoSpaceDE/>
        <w:autoSpaceDN/>
        <w:adjustRightInd/>
        <w:rPr>
          <w:rFonts w:ascii="Times New Roman" w:hAnsi="Times New Roman" w:cs="Times New Roman"/>
        </w:rPr>
      </w:pPr>
    </w:p>
    <w:p w14:paraId="2AD08276" w14:textId="77777777" w:rsidR="007A3EA6" w:rsidRDefault="007A3EA6">
      <w:pPr>
        <w:widowControl/>
        <w:autoSpaceDE/>
        <w:autoSpaceDN/>
        <w:adjustRightInd/>
        <w:rPr>
          <w:rFonts w:ascii="Times New Roman" w:hAnsi="Times New Roman" w:cs="Times New Roman"/>
        </w:rPr>
      </w:pPr>
    </w:p>
    <w:p w14:paraId="20321E7F" w14:textId="77777777" w:rsidR="00EC1D1C" w:rsidRDefault="00EC1D1C">
      <w:pPr>
        <w:widowControl/>
        <w:autoSpaceDE/>
        <w:autoSpaceDN/>
        <w:adjustRightInd/>
        <w:rPr>
          <w:rFonts w:ascii="Times New Roman" w:hAnsi="Times New Roman" w:cs="Times New Roman"/>
        </w:rPr>
      </w:pPr>
    </w:p>
    <w:p w14:paraId="3DC8C20F" w14:textId="77777777" w:rsidR="00EC1D1C" w:rsidRDefault="00EC1D1C">
      <w:pPr>
        <w:widowControl/>
        <w:autoSpaceDE/>
        <w:autoSpaceDN/>
        <w:adjustRightInd/>
        <w:rPr>
          <w:rFonts w:ascii="Times New Roman" w:hAnsi="Times New Roman" w:cs="Times New Roman"/>
        </w:rPr>
      </w:pPr>
    </w:p>
    <w:p w14:paraId="59C97DB5" w14:textId="77777777" w:rsidR="00EC1D1C" w:rsidRDefault="00EC1D1C">
      <w:pPr>
        <w:widowControl/>
        <w:autoSpaceDE/>
        <w:autoSpaceDN/>
        <w:adjustRightInd/>
        <w:rPr>
          <w:rFonts w:ascii="Times New Roman" w:hAnsi="Times New Roman" w:cs="Times New Roman"/>
        </w:rPr>
      </w:pPr>
    </w:p>
    <w:p w14:paraId="21E874CD" w14:textId="77777777" w:rsidR="00EC1D1C" w:rsidRDefault="00EC1D1C">
      <w:pPr>
        <w:widowControl/>
        <w:autoSpaceDE/>
        <w:autoSpaceDN/>
        <w:adjustRightInd/>
        <w:rPr>
          <w:rFonts w:ascii="Times New Roman" w:hAnsi="Times New Roman" w:cs="Times New Roman"/>
        </w:rPr>
      </w:pPr>
    </w:p>
    <w:p w14:paraId="6DD5B376" w14:textId="77777777" w:rsidR="00EC1D1C" w:rsidRDefault="00EC1D1C">
      <w:pPr>
        <w:widowControl/>
        <w:autoSpaceDE/>
        <w:autoSpaceDN/>
        <w:adjustRightInd/>
        <w:rPr>
          <w:rFonts w:ascii="Times New Roman" w:hAnsi="Times New Roman" w:cs="Times New Roman"/>
        </w:rPr>
      </w:pPr>
    </w:p>
    <w:p w14:paraId="1C29B6B8" w14:textId="77777777" w:rsidR="007A3EA6" w:rsidRDefault="007A3EA6">
      <w:pPr>
        <w:widowControl/>
        <w:autoSpaceDE/>
        <w:autoSpaceDN/>
        <w:adjustRightInd/>
        <w:rPr>
          <w:rFonts w:ascii="Times New Roman" w:hAnsi="Times New Roman" w:cs="Times New Roman"/>
        </w:rPr>
      </w:pPr>
    </w:p>
    <w:p w14:paraId="0753801F" w14:textId="77777777" w:rsidR="007A3EA6" w:rsidRDefault="007A3EA6">
      <w:pPr>
        <w:widowControl/>
        <w:autoSpaceDE/>
        <w:autoSpaceDN/>
        <w:adjustRightInd/>
        <w:rPr>
          <w:rFonts w:ascii="Times New Roman" w:hAnsi="Times New Roman" w:cs="Times New Roman"/>
        </w:rPr>
      </w:pPr>
    </w:p>
    <w:p w14:paraId="2966DF7C" w14:textId="77777777" w:rsidR="009D2666" w:rsidRPr="00132AE6" w:rsidRDefault="009D2666">
      <w:pPr>
        <w:widowControl/>
        <w:autoSpaceDE/>
        <w:autoSpaceDN/>
        <w:adjustRightInd/>
        <w:rPr>
          <w:rFonts w:ascii="Times New Roman" w:hAnsi="Times New Roman" w:cs="Times New Roman"/>
        </w:rPr>
      </w:pPr>
    </w:p>
    <w:p w14:paraId="6A9850B1" w14:textId="77777777" w:rsidR="00CA4EB2" w:rsidRPr="00132AE6" w:rsidRDefault="009D2666">
      <w:pPr>
        <w:widowControl/>
        <w:autoSpaceDE/>
        <w:autoSpaceDN/>
        <w:adjustRightInd/>
        <w:jc w:val="both"/>
        <w:rPr>
          <w:rFonts w:ascii="Times New Roman" w:hAnsi="Times New Roman" w:cs="Times New Roman"/>
          <w:spacing w:val="-2"/>
        </w:rPr>
      </w:pPr>
      <w:r w:rsidRPr="009D2666">
        <w:rPr>
          <w:rFonts w:ascii="Times New Roman" w:hAnsi="Times New Roman" w:cs="Times New Roman"/>
          <w:i/>
        </w:rPr>
        <w:t>Users of this SRM should ensure that the Certificate of Analysis in their possession is current.  This can be accomplished by contacting the SRM Program:  telephone (301) 975</w:t>
      </w:r>
      <w:r w:rsidRPr="009D2666">
        <w:rPr>
          <w:rFonts w:ascii="Times New Roman" w:hAnsi="Times New Roman" w:cs="Times New Roman"/>
          <w:i/>
        </w:rPr>
        <w:noBreakHyphen/>
        <w:t>2200; fax (301) 948</w:t>
      </w:r>
      <w:r w:rsidRPr="009D2666">
        <w:rPr>
          <w:rFonts w:ascii="Times New Roman" w:hAnsi="Times New Roman" w:cs="Times New Roman"/>
          <w:i/>
        </w:rPr>
        <w:noBreakHyphen/>
        <w:t>3730, email </w:t>
      </w:r>
      <w:hyperlink r:id="rId11" w:history="1">
        <w:r w:rsidRPr="009D2666">
          <w:rPr>
            <w:rFonts w:ascii="Times New Roman" w:hAnsi="Times New Roman" w:cs="Times New Roman"/>
            <w:i/>
          </w:rPr>
          <w:t>srminfo@nist.gov</w:t>
        </w:r>
      </w:hyperlink>
      <w:r w:rsidRPr="009D2666">
        <w:rPr>
          <w:rFonts w:ascii="Times New Roman" w:hAnsi="Times New Roman" w:cs="Times New Roman"/>
          <w:i/>
        </w:rPr>
        <w:t xml:space="preserve">; or via the Internet at </w:t>
      </w:r>
      <w:hyperlink r:id="rId12" w:history="1">
        <w:r w:rsidRPr="009D2666">
          <w:rPr>
            <w:rFonts w:ascii="Times New Roman" w:hAnsi="Times New Roman" w:cs="Times New Roman"/>
            <w:i/>
          </w:rPr>
          <w:t>http://www.nist.gov/srm</w:t>
        </w:r>
      </w:hyperlink>
      <w:r w:rsidRPr="009D2666">
        <w:rPr>
          <w:rFonts w:ascii="Times New Roman" w:hAnsi="Times New Roman" w:cs="Times New Roman"/>
          <w:i/>
        </w:rPr>
        <w:t>.</w:t>
      </w:r>
    </w:p>
    <w:sectPr w:rsidR="00CA4EB2" w:rsidRPr="00132AE6" w:rsidSect="009D2666">
      <w:footerReference w:type="default" r:id="rId13"/>
      <w:type w:val="continuous"/>
      <w:pgSz w:w="12240" w:h="15840" w:code="1"/>
      <w:pgMar w:top="720" w:right="1440" w:bottom="720" w:left="1440" w:header="720"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1A570" w14:textId="77777777" w:rsidR="0048779D" w:rsidRDefault="0048779D">
      <w:pPr>
        <w:spacing w:line="20" w:lineRule="exact"/>
        <w:rPr>
          <w:rFonts w:cs="Times New Roman"/>
          <w:sz w:val="24"/>
          <w:szCs w:val="24"/>
        </w:rPr>
      </w:pPr>
    </w:p>
  </w:endnote>
  <w:endnote w:type="continuationSeparator" w:id="0">
    <w:p w14:paraId="675F020D" w14:textId="77777777" w:rsidR="0048779D" w:rsidRDefault="0048779D" w:rsidP="00CA4EB2">
      <w:r>
        <w:rPr>
          <w:rFonts w:cs="Times New Roman"/>
          <w:sz w:val="24"/>
          <w:szCs w:val="24"/>
        </w:rPr>
        <w:t xml:space="preserve"> </w:t>
      </w:r>
    </w:p>
  </w:endnote>
  <w:endnote w:type="continuationNotice" w:id="1">
    <w:p w14:paraId="6E41AF75" w14:textId="77777777" w:rsidR="0048779D" w:rsidRDefault="0048779D" w:rsidP="00CA4EB2">
      <w:r>
        <w:rPr>
          <w:rFonts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JMPIEO+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5383" w14:textId="77777777" w:rsidR="00C93A25" w:rsidRDefault="00C93A25" w:rsidP="00C93A25">
    <w:pPr>
      <w:widowControl/>
      <w:tabs>
        <w:tab w:val="right" w:pos="9360"/>
      </w:tabs>
      <w:autoSpaceDE/>
      <w:autoSpaceDN/>
      <w:adjustRightInd/>
    </w:pPr>
    <w:r w:rsidRPr="00C93A25">
      <w:rPr>
        <w:rFonts w:ascii="Times New Roman" w:hAnsi="Times New Roman" w:cs="Times New Roman"/>
      </w:rPr>
      <w:t xml:space="preserve">SRM </w:t>
    </w:r>
    <w:r>
      <w:rPr>
        <w:rFonts w:ascii="Times New Roman" w:hAnsi="Times New Roman" w:cs="Times New Roman"/>
      </w:rPr>
      <w:t>2381</w:t>
    </w:r>
    <w:r w:rsidRPr="00C93A25">
      <w:rPr>
        <w:rFonts w:ascii="Times New Roman" w:hAnsi="Times New Roman" w:cs="Times New Roman"/>
      </w:rPr>
      <w:tab/>
      <w:t xml:space="preserve">Page </w:t>
    </w:r>
    <w:r w:rsidRPr="00C93A25">
      <w:rPr>
        <w:rFonts w:ascii="Times New Roman" w:hAnsi="Times New Roman" w:cs="Times New Roman"/>
      </w:rPr>
      <w:fldChar w:fldCharType="begin"/>
    </w:r>
    <w:r w:rsidRPr="00C93A25">
      <w:rPr>
        <w:rFonts w:ascii="Times New Roman" w:hAnsi="Times New Roman" w:cs="Times New Roman"/>
      </w:rPr>
      <w:instrText xml:space="preserve"> PAGE </w:instrText>
    </w:r>
    <w:r w:rsidRPr="00C93A25">
      <w:rPr>
        <w:rFonts w:ascii="Times New Roman" w:hAnsi="Times New Roman" w:cs="Times New Roman"/>
      </w:rPr>
      <w:fldChar w:fldCharType="separate"/>
    </w:r>
    <w:r w:rsidR="00C875DE">
      <w:rPr>
        <w:rFonts w:ascii="Times New Roman" w:hAnsi="Times New Roman" w:cs="Times New Roman"/>
        <w:noProof/>
      </w:rPr>
      <w:t>4</w:t>
    </w:r>
    <w:r w:rsidRPr="00C93A25">
      <w:rPr>
        <w:rFonts w:ascii="Times New Roman" w:hAnsi="Times New Roman" w:cs="Times New Roman"/>
      </w:rPr>
      <w:fldChar w:fldCharType="end"/>
    </w:r>
    <w:r w:rsidRPr="00C93A25">
      <w:rPr>
        <w:rFonts w:ascii="Times New Roman" w:hAnsi="Times New Roman" w:cs="Times New Roman"/>
      </w:rPr>
      <w:t xml:space="preserve"> of </w:t>
    </w:r>
    <w:r w:rsidRPr="00C93A25">
      <w:rPr>
        <w:rFonts w:ascii="Times New Roman" w:hAnsi="Times New Roman" w:cs="Times New Roman"/>
      </w:rPr>
      <w:fldChar w:fldCharType="begin"/>
    </w:r>
    <w:r w:rsidRPr="00C93A25">
      <w:rPr>
        <w:rFonts w:ascii="Times New Roman" w:hAnsi="Times New Roman" w:cs="Times New Roman"/>
      </w:rPr>
      <w:instrText xml:space="preserve"> NUMPAGES </w:instrText>
    </w:r>
    <w:r w:rsidRPr="00C93A25">
      <w:rPr>
        <w:rFonts w:ascii="Times New Roman" w:hAnsi="Times New Roman" w:cs="Times New Roman"/>
      </w:rPr>
      <w:fldChar w:fldCharType="separate"/>
    </w:r>
    <w:r w:rsidR="00C875DE">
      <w:rPr>
        <w:rFonts w:ascii="Times New Roman" w:hAnsi="Times New Roman" w:cs="Times New Roman"/>
        <w:noProof/>
      </w:rPr>
      <w:t>4</w:t>
    </w:r>
    <w:r w:rsidRPr="00C93A25">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DB379" w14:textId="77777777" w:rsidR="0048779D" w:rsidRDefault="0048779D" w:rsidP="00CA4EB2">
      <w:r>
        <w:rPr>
          <w:rFonts w:cs="Times New Roman"/>
          <w:sz w:val="24"/>
          <w:szCs w:val="24"/>
        </w:rPr>
        <w:separator/>
      </w:r>
    </w:p>
  </w:footnote>
  <w:footnote w:type="continuationSeparator" w:id="0">
    <w:p w14:paraId="033E3375" w14:textId="77777777" w:rsidR="0048779D" w:rsidRDefault="0048779D">
      <w:r>
        <w:continuationSeparator/>
      </w:r>
    </w:p>
  </w:footnote>
  <w:footnote w:id="1">
    <w:p w14:paraId="3EC87B08" w14:textId="77777777" w:rsidR="00EC1D1C" w:rsidRPr="00700EFE" w:rsidRDefault="00EC1D1C" w:rsidP="00EC1D1C">
      <w:pPr>
        <w:tabs>
          <w:tab w:val="left" w:pos="360"/>
        </w:tabs>
        <w:ind w:firstLine="360"/>
        <w:jc w:val="both"/>
        <w:rPr>
          <w:rFonts w:ascii="Times New Roman" w:hAnsi="Times New Roman" w:cs="Times New Roman"/>
          <w:sz w:val="18"/>
        </w:rPr>
      </w:pPr>
      <w:r w:rsidRPr="00700EFE">
        <w:rPr>
          <w:rFonts w:ascii="Times New Roman" w:hAnsi="Times New Roman" w:cs="Times New Roman"/>
          <w:sz w:val="18"/>
          <w:szCs w:val="18"/>
          <w:vertAlign w:val="superscript"/>
        </w:rPr>
        <w:t>(</w:t>
      </w:r>
      <w:r w:rsidRPr="00700EFE">
        <w:rPr>
          <w:rStyle w:val="FootnoteReference"/>
          <w:rFonts w:ascii="Times New Roman" w:hAnsi="Times New Roman" w:cs="Times New Roman"/>
          <w:sz w:val="18"/>
          <w:szCs w:val="18"/>
        </w:rPr>
        <w:footnoteRef/>
      </w:r>
      <w:proofErr w:type="gramStart"/>
      <w:r w:rsidRPr="00700EFE">
        <w:rPr>
          <w:rFonts w:ascii="Times New Roman" w:hAnsi="Times New Roman" w:cs="Times New Roman"/>
          <w:sz w:val="18"/>
          <w:szCs w:val="18"/>
          <w:vertAlign w:val="superscript"/>
        </w:rPr>
        <w:t>)</w:t>
      </w:r>
      <w:r w:rsidRPr="00700EFE">
        <w:rPr>
          <w:rFonts w:ascii="Times New Roman" w:hAnsi="Times New Roman" w:cs="Times New Roman"/>
          <w:sz w:val="18"/>
        </w:rPr>
        <w:t>Certain</w:t>
      </w:r>
      <w:proofErr w:type="gramEnd"/>
      <w:r w:rsidRPr="00700EFE">
        <w:rPr>
          <w:rFonts w:ascii="Times New Roman" w:hAnsi="Times New Roman" w:cs="Times New Roman"/>
          <w:sz w:val="18"/>
        </w:rPr>
        <w:t xml:space="preserve"> commercial instruments, materials, or processes are identified in this certificate to adequately specify the experimental procedure.  Such identification does not imply recommendation or endorsement by the National Institute of Standards and Technology, nor does it imply that the instruments, materials, or processes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2"/>
    <w:rsid w:val="000100B1"/>
    <w:rsid w:val="000C6B2A"/>
    <w:rsid w:val="000F227E"/>
    <w:rsid w:val="00132AE6"/>
    <w:rsid w:val="001540CC"/>
    <w:rsid w:val="00164D4D"/>
    <w:rsid w:val="001A4CE6"/>
    <w:rsid w:val="00213835"/>
    <w:rsid w:val="00272DB9"/>
    <w:rsid w:val="002B6E66"/>
    <w:rsid w:val="002B7509"/>
    <w:rsid w:val="0030091A"/>
    <w:rsid w:val="00316326"/>
    <w:rsid w:val="003B5F44"/>
    <w:rsid w:val="003B7317"/>
    <w:rsid w:val="0048779D"/>
    <w:rsid w:val="00505AEB"/>
    <w:rsid w:val="00546836"/>
    <w:rsid w:val="005736E3"/>
    <w:rsid w:val="00582C30"/>
    <w:rsid w:val="0060456B"/>
    <w:rsid w:val="00636F5D"/>
    <w:rsid w:val="006B3D1A"/>
    <w:rsid w:val="00700EFE"/>
    <w:rsid w:val="007744E1"/>
    <w:rsid w:val="007A3EA6"/>
    <w:rsid w:val="007D739E"/>
    <w:rsid w:val="00816308"/>
    <w:rsid w:val="00872B6F"/>
    <w:rsid w:val="0090490B"/>
    <w:rsid w:val="009D17E0"/>
    <w:rsid w:val="009D2666"/>
    <w:rsid w:val="00A35D86"/>
    <w:rsid w:val="00A43A0A"/>
    <w:rsid w:val="00A80B09"/>
    <w:rsid w:val="00A9441F"/>
    <w:rsid w:val="00AD00EB"/>
    <w:rsid w:val="00AE66BB"/>
    <w:rsid w:val="00B21798"/>
    <w:rsid w:val="00B44127"/>
    <w:rsid w:val="00B66D8E"/>
    <w:rsid w:val="00C16D35"/>
    <w:rsid w:val="00C61440"/>
    <w:rsid w:val="00C67CA5"/>
    <w:rsid w:val="00C875DE"/>
    <w:rsid w:val="00C93A25"/>
    <w:rsid w:val="00CA4EB2"/>
    <w:rsid w:val="00CE347F"/>
    <w:rsid w:val="00D2710D"/>
    <w:rsid w:val="00D45E23"/>
    <w:rsid w:val="00D70C5B"/>
    <w:rsid w:val="00D91BF6"/>
    <w:rsid w:val="00DA2E4F"/>
    <w:rsid w:val="00DA7A5D"/>
    <w:rsid w:val="00DF1A98"/>
    <w:rsid w:val="00E101F1"/>
    <w:rsid w:val="00E17517"/>
    <w:rsid w:val="00E17527"/>
    <w:rsid w:val="00E35CC2"/>
    <w:rsid w:val="00E61D0F"/>
    <w:rsid w:val="00E75EBE"/>
    <w:rsid w:val="00EC1D1C"/>
    <w:rsid w:val="00F06CDC"/>
    <w:rsid w:val="00F14BAF"/>
    <w:rsid w:val="00F62D37"/>
    <w:rsid w:val="00F90C03"/>
    <w:rsid w:val="00F970D4"/>
    <w:rsid w:val="00F97F54"/>
    <w:rsid w:val="00FD42D8"/>
    <w:rsid w:val="00FD718D"/>
    <w:rsid w:val="00FF2050"/>
    <w:rsid w:val="00FF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AEF2478"/>
  <w15:chartTrackingRefBased/>
  <w15:docId w15:val="{A7BB3B50-31F9-46D0-9506-03D64AAD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G Times" w:hAnsi="CG Times" w:cs="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rFonts w:cs="Times New Roman"/>
      <w:sz w:val="24"/>
      <w:szCs w:val="24"/>
    </w:rPr>
  </w:style>
  <w:style w:type="character" w:styleId="EndnoteReference">
    <w:name w:val="endnote reference"/>
    <w:basedOn w:val="DefaultParagraphFont"/>
    <w:rPr>
      <w:vertAlign w:val="superscript"/>
    </w:rPr>
  </w:style>
  <w:style w:type="paragraph" w:styleId="FootnoteText">
    <w:name w:val="footnote text"/>
    <w:basedOn w:val="Normal"/>
    <w:rPr>
      <w:rFonts w:cs="Times New Roman"/>
      <w:sz w:val="24"/>
      <w:szCs w:val="24"/>
    </w:rPr>
  </w:style>
  <w:style w:type="character" w:styleId="FootnoteReference">
    <w:name w:val="footnote reference"/>
    <w:basedOn w:val="DefaultParagraphFont"/>
    <w:rPr>
      <w:vertAlign w:val="superscript"/>
    </w:rPr>
  </w:style>
  <w:style w:type="paragraph" w:styleId="TOC1">
    <w:name w:val="toc 1"/>
    <w:basedOn w:val="Normal"/>
    <w:next w:val="Normal"/>
    <w:pPr>
      <w:tabs>
        <w:tab w:val="right" w:leader="dot" w:pos="9360"/>
      </w:tabs>
      <w:suppressAutoHyphens/>
      <w:spacing w:before="480" w:line="240" w:lineRule="atLeast"/>
      <w:ind w:left="720" w:right="720" w:hanging="720"/>
    </w:pPr>
  </w:style>
  <w:style w:type="paragraph" w:styleId="TOC2">
    <w:name w:val="toc 2"/>
    <w:basedOn w:val="Normal"/>
    <w:next w:val="Normal"/>
    <w:pPr>
      <w:tabs>
        <w:tab w:val="right" w:leader="dot" w:pos="9360"/>
      </w:tabs>
      <w:suppressAutoHyphens/>
      <w:spacing w:line="240" w:lineRule="atLeast"/>
      <w:ind w:left="720" w:right="720"/>
    </w:pPr>
  </w:style>
  <w:style w:type="paragraph" w:styleId="TOC3">
    <w:name w:val="toc 3"/>
    <w:basedOn w:val="Normal"/>
    <w:next w:val="Normal"/>
    <w:pPr>
      <w:tabs>
        <w:tab w:val="right" w:leader="dot" w:pos="9360"/>
      </w:tabs>
      <w:suppressAutoHyphens/>
      <w:spacing w:line="240" w:lineRule="atLeast"/>
      <w:ind w:left="720" w:right="720"/>
    </w:pPr>
  </w:style>
  <w:style w:type="paragraph" w:styleId="TOC4">
    <w:name w:val="toc 4"/>
    <w:basedOn w:val="Normal"/>
    <w:next w:val="Normal"/>
    <w:pPr>
      <w:tabs>
        <w:tab w:val="right" w:leader="dot" w:pos="9360"/>
      </w:tabs>
      <w:suppressAutoHyphens/>
      <w:spacing w:line="240" w:lineRule="atLeast"/>
      <w:ind w:left="720" w:right="720"/>
    </w:pPr>
  </w:style>
  <w:style w:type="paragraph" w:styleId="TOC5">
    <w:name w:val="toc 5"/>
    <w:basedOn w:val="Normal"/>
    <w:next w:val="Normal"/>
    <w:pPr>
      <w:tabs>
        <w:tab w:val="right" w:leader="dot" w:pos="9360"/>
      </w:tabs>
      <w:suppressAutoHyphens/>
      <w:spacing w:line="240" w:lineRule="atLeast"/>
      <w:ind w:left="720" w:right="720"/>
    </w:pPr>
  </w:style>
  <w:style w:type="paragraph" w:styleId="TOC6">
    <w:name w:val="toc 6"/>
    <w:basedOn w:val="Normal"/>
    <w:next w:val="Normal"/>
    <w:pPr>
      <w:tabs>
        <w:tab w:val="right" w:pos="9360"/>
      </w:tabs>
      <w:suppressAutoHyphens/>
      <w:spacing w:line="240" w:lineRule="atLeast"/>
      <w:ind w:left="720" w:hanging="720"/>
    </w:pPr>
  </w:style>
  <w:style w:type="paragraph" w:styleId="TOC7">
    <w:name w:val="toc 7"/>
    <w:basedOn w:val="Normal"/>
    <w:next w:val="Normal"/>
    <w:pPr>
      <w:suppressAutoHyphens/>
      <w:spacing w:line="240" w:lineRule="atLeast"/>
      <w:ind w:left="720" w:hanging="720"/>
    </w:pPr>
  </w:style>
  <w:style w:type="paragraph" w:styleId="TOC8">
    <w:name w:val="toc 8"/>
    <w:basedOn w:val="Normal"/>
    <w:next w:val="Normal"/>
    <w:pPr>
      <w:tabs>
        <w:tab w:val="right" w:pos="9360"/>
      </w:tabs>
      <w:suppressAutoHyphens/>
      <w:spacing w:line="240" w:lineRule="atLeast"/>
      <w:ind w:left="720" w:hanging="720"/>
    </w:pPr>
  </w:style>
  <w:style w:type="paragraph" w:styleId="TOC9">
    <w:name w:val="toc 9"/>
    <w:basedOn w:val="Normal"/>
    <w:next w:val="Normal"/>
    <w:pPr>
      <w:tabs>
        <w:tab w:val="right" w:leader="dot" w:pos="9360"/>
      </w:tabs>
      <w:suppressAutoHyphens/>
      <w:spacing w:line="240" w:lineRule="atLeast"/>
      <w:ind w:left="720" w:hanging="720"/>
    </w:pPr>
  </w:style>
  <w:style w:type="paragraph" w:styleId="Index1">
    <w:name w:val="index 1"/>
    <w:basedOn w:val="Normal"/>
    <w:next w:val="Normal"/>
    <w:pPr>
      <w:tabs>
        <w:tab w:val="right" w:leader="dot" w:pos="9360"/>
      </w:tabs>
      <w:suppressAutoHyphens/>
      <w:spacing w:line="240" w:lineRule="atLeast"/>
      <w:ind w:left="720" w:hanging="720"/>
    </w:pPr>
  </w:style>
  <w:style w:type="paragraph" w:styleId="Index2">
    <w:name w:val="index 2"/>
    <w:basedOn w:val="Normal"/>
    <w:next w:val="Normal"/>
    <w:pPr>
      <w:tabs>
        <w:tab w:val="right" w:leader="dot" w:pos="9360"/>
      </w:tabs>
      <w:suppressAutoHyphens/>
      <w:spacing w:line="240" w:lineRule="atLeast"/>
      <w:ind w:left="720"/>
    </w:pPr>
  </w:style>
  <w:style w:type="paragraph" w:styleId="TOAHeading">
    <w:name w:val="toa heading"/>
    <w:basedOn w:val="Normal"/>
    <w:next w:val="Normal"/>
    <w:pPr>
      <w:tabs>
        <w:tab w:val="right" w:pos="9360"/>
      </w:tabs>
      <w:suppressAutoHyphens/>
      <w:spacing w:line="240" w:lineRule="atLeast"/>
    </w:pPr>
  </w:style>
  <w:style w:type="paragraph" w:styleId="Caption">
    <w:name w:val="caption"/>
    <w:basedOn w:val="Normal"/>
    <w:next w:val="Normal"/>
    <w:qFormat/>
    <w:rPr>
      <w:rFonts w:cs="Times New Roman"/>
      <w:sz w:val="24"/>
      <w:szCs w:val="24"/>
    </w:rPr>
  </w:style>
  <w:style w:type="character" w:customStyle="1" w:styleId="EquationCaption">
    <w:name w:val="_Equation Caption"/>
  </w:style>
  <w:style w:type="paragraph" w:styleId="Header">
    <w:name w:val="header"/>
    <w:basedOn w:val="Normal"/>
    <w:link w:val="HeaderChar"/>
    <w:rsid w:val="00C93A25"/>
    <w:pPr>
      <w:tabs>
        <w:tab w:val="center" w:pos="4680"/>
        <w:tab w:val="right" w:pos="9360"/>
      </w:tabs>
    </w:pPr>
  </w:style>
  <w:style w:type="character" w:customStyle="1" w:styleId="HeaderChar">
    <w:name w:val="Header Char"/>
    <w:basedOn w:val="DefaultParagraphFont"/>
    <w:link w:val="Header"/>
    <w:rsid w:val="00C93A25"/>
    <w:rPr>
      <w:rFonts w:ascii="CG Times" w:hAnsi="CG Times" w:cs="CG Times"/>
    </w:rPr>
  </w:style>
  <w:style w:type="paragraph" w:styleId="Footer">
    <w:name w:val="footer"/>
    <w:basedOn w:val="Normal"/>
    <w:link w:val="FooterChar"/>
    <w:rsid w:val="00C93A25"/>
    <w:pPr>
      <w:tabs>
        <w:tab w:val="center" w:pos="4680"/>
        <w:tab w:val="right" w:pos="9360"/>
      </w:tabs>
    </w:pPr>
  </w:style>
  <w:style w:type="character" w:customStyle="1" w:styleId="FooterChar">
    <w:name w:val="Footer Char"/>
    <w:basedOn w:val="DefaultParagraphFont"/>
    <w:link w:val="Footer"/>
    <w:rsid w:val="00C93A25"/>
    <w:rPr>
      <w:rFonts w:ascii="CG Times" w:hAnsi="CG Times" w:cs="CG Times"/>
    </w:rPr>
  </w:style>
  <w:style w:type="paragraph" w:styleId="BodyText">
    <w:name w:val="Body Text"/>
    <w:basedOn w:val="Normal"/>
    <w:link w:val="BodyTextChar"/>
    <w:rsid w:val="00132AE6"/>
    <w:pPr>
      <w:spacing w:after="120"/>
    </w:pPr>
  </w:style>
  <w:style w:type="character" w:customStyle="1" w:styleId="BodyTextChar">
    <w:name w:val="Body Text Char"/>
    <w:basedOn w:val="DefaultParagraphFont"/>
    <w:link w:val="BodyText"/>
    <w:rsid w:val="00132AE6"/>
    <w:rPr>
      <w:rFonts w:ascii="CG Times" w:hAnsi="CG Times" w:cs="CG Times"/>
    </w:rPr>
  </w:style>
  <w:style w:type="paragraph" w:styleId="BodyText2">
    <w:name w:val="Body Text 2"/>
    <w:basedOn w:val="Normal"/>
    <w:link w:val="BodyText2Char"/>
    <w:rsid w:val="009D2666"/>
    <w:pPr>
      <w:spacing w:after="120" w:line="480" w:lineRule="auto"/>
    </w:pPr>
  </w:style>
  <w:style w:type="character" w:customStyle="1" w:styleId="BodyText2Char">
    <w:name w:val="Body Text 2 Char"/>
    <w:basedOn w:val="DefaultParagraphFont"/>
    <w:link w:val="BodyText2"/>
    <w:rsid w:val="009D2666"/>
    <w:rPr>
      <w:rFonts w:ascii="CG Times" w:hAnsi="CG Times" w:cs="CG Times"/>
    </w:rPr>
  </w:style>
  <w:style w:type="character" w:styleId="CommentReference">
    <w:name w:val="annotation reference"/>
    <w:rsid w:val="003B7317"/>
    <w:rPr>
      <w:sz w:val="16"/>
      <w:szCs w:val="16"/>
    </w:rPr>
  </w:style>
  <w:style w:type="paragraph" w:styleId="CommentText">
    <w:name w:val="annotation text"/>
    <w:basedOn w:val="Normal"/>
    <w:link w:val="CommentTextChar"/>
    <w:rsid w:val="003B7317"/>
    <w:pPr>
      <w:widowControl/>
      <w:autoSpaceDE/>
      <w:autoSpaceDN/>
      <w:adjustRightInd/>
    </w:pPr>
    <w:rPr>
      <w:rFonts w:ascii="Times New Roman" w:hAnsi="Times New Roman" w:cs="Times New Roman"/>
    </w:rPr>
  </w:style>
  <w:style w:type="character" w:customStyle="1" w:styleId="CommentTextChar">
    <w:name w:val="Comment Text Char"/>
    <w:basedOn w:val="DefaultParagraphFont"/>
    <w:link w:val="CommentText"/>
    <w:rsid w:val="003B7317"/>
  </w:style>
  <w:style w:type="paragraph" w:styleId="BalloonText">
    <w:name w:val="Balloon Text"/>
    <w:basedOn w:val="Normal"/>
    <w:link w:val="BalloonTextChar"/>
    <w:rsid w:val="003B7317"/>
    <w:rPr>
      <w:rFonts w:ascii="Segoe UI" w:hAnsi="Segoe UI" w:cs="Segoe UI"/>
      <w:sz w:val="18"/>
      <w:szCs w:val="18"/>
    </w:rPr>
  </w:style>
  <w:style w:type="character" w:customStyle="1" w:styleId="BalloonTextChar">
    <w:name w:val="Balloon Text Char"/>
    <w:basedOn w:val="DefaultParagraphFont"/>
    <w:link w:val="BalloonText"/>
    <w:rsid w:val="003B7317"/>
    <w:rPr>
      <w:rFonts w:ascii="Segoe UI" w:hAnsi="Segoe UI" w:cs="Segoe UI"/>
      <w:sz w:val="18"/>
      <w:szCs w:val="18"/>
    </w:rPr>
  </w:style>
  <w:style w:type="table" w:styleId="TableGrid">
    <w:name w:val="Table Grid"/>
    <w:basedOn w:val="TableNormal"/>
    <w:rsid w:val="00546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80B09"/>
    <w:rPr>
      <w:color w:val="0563C1" w:themeColor="hyperlink"/>
      <w:u w:val="single"/>
    </w:rPr>
  </w:style>
  <w:style w:type="paragraph" w:styleId="PlainText">
    <w:name w:val="Plain Text"/>
    <w:basedOn w:val="Normal"/>
    <w:link w:val="PlainTextChar"/>
    <w:rsid w:val="00E101F1"/>
    <w:rPr>
      <w:rFonts w:ascii="Consolas" w:hAnsi="Consolas" w:cs="Consolas"/>
      <w:sz w:val="21"/>
      <w:szCs w:val="21"/>
    </w:rPr>
  </w:style>
  <w:style w:type="character" w:customStyle="1" w:styleId="PlainTextChar">
    <w:name w:val="Plain Text Char"/>
    <w:basedOn w:val="DefaultParagraphFont"/>
    <w:link w:val="PlainText"/>
    <w:rsid w:val="00E101F1"/>
    <w:rPr>
      <w:rFonts w:ascii="Consolas" w:hAnsi="Consolas" w:cs="Consolas"/>
      <w:sz w:val="21"/>
      <w:szCs w:val="21"/>
    </w:rPr>
  </w:style>
  <w:style w:type="paragraph" w:styleId="CommentSubject">
    <w:name w:val="annotation subject"/>
    <w:basedOn w:val="CommentText"/>
    <w:next w:val="CommentText"/>
    <w:link w:val="CommentSubjectChar"/>
    <w:rsid w:val="00AD00EB"/>
    <w:pPr>
      <w:widowControl w:val="0"/>
      <w:autoSpaceDE w:val="0"/>
      <w:autoSpaceDN w:val="0"/>
      <w:adjustRightInd w:val="0"/>
    </w:pPr>
    <w:rPr>
      <w:rFonts w:ascii="CG Times" w:hAnsi="CG Times" w:cs="CG Times"/>
      <w:b/>
      <w:bCs/>
    </w:rPr>
  </w:style>
  <w:style w:type="character" w:customStyle="1" w:styleId="CommentSubjectChar">
    <w:name w:val="Comment Subject Char"/>
    <w:basedOn w:val="CommentTextChar"/>
    <w:link w:val="CommentSubject"/>
    <w:rsid w:val="00AD00EB"/>
    <w:rPr>
      <w:rFonts w:ascii="CG Times" w:hAnsi="CG Times" w:cs="CG Times"/>
      <w:b/>
      <w:bCs/>
    </w:rPr>
  </w:style>
  <w:style w:type="character" w:styleId="PlaceholderText">
    <w:name w:val="Placeholder Text"/>
    <w:basedOn w:val="DefaultParagraphFont"/>
    <w:uiPriority w:val="99"/>
    <w:semiHidden/>
    <w:rsid w:val="000C6B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3082">
      <w:bodyDiv w:val="1"/>
      <w:marLeft w:val="0"/>
      <w:marRight w:val="0"/>
      <w:marTop w:val="0"/>
      <w:marBottom w:val="0"/>
      <w:divBdr>
        <w:top w:val="none" w:sz="0" w:space="0" w:color="auto"/>
        <w:left w:val="none" w:sz="0" w:space="0" w:color="auto"/>
        <w:bottom w:val="none" w:sz="0" w:space="0" w:color="auto"/>
        <w:right w:val="none" w:sz="0" w:space="0" w:color="auto"/>
      </w:divBdr>
    </w:div>
    <w:div w:id="222376490">
      <w:bodyDiv w:val="1"/>
      <w:marLeft w:val="0"/>
      <w:marRight w:val="0"/>
      <w:marTop w:val="0"/>
      <w:marBottom w:val="0"/>
      <w:divBdr>
        <w:top w:val="none" w:sz="0" w:space="0" w:color="auto"/>
        <w:left w:val="none" w:sz="0" w:space="0" w:color="auto"/>
        <w:bottom w:val="none" w:sz="0" w:space="0" w:color="auto"/>
        <w:right w:val="none" w:sz="0" w:space="0" w:color="auto"/>
      </w:divBdr>
    </w:div>
    <w:div w:id="344939981">
      <w:bodyDiv w:val="1"/>
      <w:marLeft w:val="0"/>
      <w:marRight w:val="0"/>
      <w:marTop w:val="0"/>
      <w:marBottom w:val="0"/>
      <w:divBdr>
        <w:top w:val="none" w:sz="0" w:space="0" w:color="auto"/>
        <w:left w:val="none" w:sz="0" w:space="0" w:color="auto"/>
        <w:bottom w:val="none" w:sz="0" w:space="0" w:color="auto"/>
        <w:right w:val="none" w:sz="0" w:space="0" w:color="auto"/>
      </w:divBdr>
    </w:div>
    <w:div w:id="19119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st.gov/s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minfo@nist.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dc.gov/OD/OHS/biosfty/bmbl5/BMBL_5th_Edition.pdf"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3ACC-63EC-4C14-82D6-93BAD9D7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1743</Words>
  <Characters>10254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Chuck</dc:creator>
  <cp:keywords/>
  <dc:description/>
  <cp:lastModifiedBy>Barber, Chuck</cp:lastModifiedBy>
  <cp:revision>11</cp:revision>
  <cp:lastPrinted>2015-04-10T17:39:00Z</cp:lastPrinted>
  <dcterms:created xsi:type="dcterms:W3CDTF">2015-04-15T12:28:00Z</dcterms:created>
  <dcterms:modified xsi:type="dcterms:W3CDTF">2015-04-15T17:57:00Z</dcterms:modified>
</cp:coreProperties>
</file>