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BDD0" w14:textId="77777777" w:rsidR="00F4079E" w:rsidRDefault="00B55CD5" w:rsidP="00BA3CB5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52BFB350" wp14:editId="1F4EDBB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07465" cy="377190"/>
            <wp:effectExtent l="19050" t="0" r="6985" b="0"/>
            <wp:wrapSquare wrapText="bothSides"/>
            <wp:docPr id="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002">
        <w:rPr>
          <w:rFonts w:eastAsia="Times New Roman"/>
          <w:bCs/>
          <w:sz w:val="24"/>
          <w:szCs w:val="24"/>
        </w:rPr>
        <w:t>Date of Issue:</w:t>
      </w:r>
    </w:p>
    <w:p w14:paraId="7CE07826" w14:textId="3445247D" w:rsidR="006F0F73" w:rsidRPr="00D97002" w:rsidRDefault="0096206A" w:rsidP="00BA3CB5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16</w:t>
      </w:r>
      <w:r>
        <w:rPr>
          <w:rFonts w:eastAsia="Times New Roman"/>
          <w:bCs/>
          <w:sz w:val="24"/>
          <w:szCs w:val="24"/>
        </w:rPr>
        <w:t> </w:t>
      </w:r>
      <w:r w:rsidR="00263D74">
        <w:rPr>
          <w:rFonts w:eastAsia="Times New Roman"/>
          <w:bCs/>
          <w:sz w:val="24"/>
          <w:szCs w:val="24"/>
        </w:rPr>
        <w:t>Ju</w:t>
      </w:r>
      <w:r>
        <w:rPr>
          <w:rFonts w:eastAsia="Times New Roman"/>
          <w:bCs/>
          <w:sz w:val="24"/>
          <w:szCs w:val="24"/>
        </w:rPr>
        <w:t>ly</w:t>
      </w:r>
      <w:r w:rsidR="003C401E">
        <w:rPr>
          <w:rFonts w:eastAsia="Times New Roman"/>
          <w:bCs/>
          <w:sz w:val="24"/>
          <w:szCs w:val="24"/>
        </w:rPr>
        <w:t> 201</w:t>
      </w:r>
      <w:r w:rsidR="00BA3CB5">
        <w:rPr>
          <w:rFonts w:eastAsia="Times New Roman"/>
          <w:bCs/>
          <w:sz w:val="24"/>
          <w:szCs w:val="24"/>
        </w:rPr>
        <w:t>5</w:t>
      </w:r>
    </w:p>
    <w:p w14:paraId="4A6E54B9" w14:textId="77777777" w:rsidR="006F0F73" w:rsidRPr="006F0F73" w:rsidRDefault="006F0F73">
      <w:pPr>
        <w:widowControl/>
        <w:ind w:left="2246" w:right="-14"/>
        <w:jc w:val="right"/>
        <w:rPr>
          <w:rFonts w:eastAsia="Times New Roman"/>
          <w:bCs/>
          <w:sz w:val="24"/>
          <w:szCs w:val="24"/>
        </w:rPr>
      </w:pPr>
      <w:bookmarkStart w:id="0" w:name="_GoBack"/>
      <w:bookmarkEnd w:id="0"/>
    </w:p>
    <w:p w14:paraId="05B51973" w14:textId="77777777" w:rsidR="00E24579" w:rsidRPr="00D34188" w:rsidRDefault="00BF5DD9" w:rsidP="00A91899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0F9DF4E5" w14:textId="77777777" w:rsidR="006F0F73" w:rsidRDefault="006F0F73" w:rsidP="00A91899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010CDF4F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65261552" w14:textId="77777777" w:rsidR="00D60A36" w:rsidRPr="00D60A36" w:rsidRDefault="00D60A36" w:rsidP="002B7245">
            <w:pPr>
              <w:widowControl/>
              <w:rPr>
                <w:sz w:val="24"/>
                <w:szCs w:val="24"/>
              </w:rPr>
            </w:pPr>
            <w:r w:rsidRPr="00D60A36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65DF781E" w14:textId="77777777" w:rsidR="00150BAB" w:rsidRPr="007666FB" w:rsidRDefault="007666FB" w:rsidP="00A91899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D77265">
        <w:rPr>
          <w:rFonts w:eastAsia="Times New Roman"/>
          <w:b/>
          <w:bCs/>
          <w:spacing w:val="1"/>
          <w:szCs w:val="20"/>
        </w:rPr>
        <w:t>P</w:t>
      </w:r>
      <w:r w:rsidR="00150BAB" w:rsidRPr="00D77265">
        <w:rPr>
          <w:rFonts w:eastAsia="Times New Roman"/>
          <w:b/>
          <w:bCs/>
          <w:spacing w:val="1"/>
          <w:szCs w:val="20"/>
        </w:rPr>
        <w:t xml:space="preserve">roduct </w:t>
      </w:r>
      <w:r w:rsidR="00B124D7">
        <w:rPr>
          <w:rFonts w:eastAsia="Times New Roman"/>
          <w:b/>
          <w:bCs/>
          <w:spacing w:val="1"/>
          <w:szCs w:val="20"/>
        </w:rPr>
        <w:t>I</w:t>
      </w:r>
      <w:r w:rsidR="00B124D7" w:rsidRPr="00D77265">
        <w:rPr>
          <w:rFonts w:eastAsia="Times New Roman"/>
          <w:b/>
          <w:bCs/>
          <w:spacing w:val="1"/>
          <w:szCs w:val="20"/>
        </w:rPr>
        <w:t>dentifier</w:t>
      </w:r>
    </w:p>
    <w:p w14:paraId="49100D5C" w14:textId="63FA21F0" w:rsidR="001A0E78" w:rsidRPr="007B7280" w:rsidRDefault="00145B5B" w:rsidP="00A91899">
      <w:pPr>
        <w:pStyle w:val="ListParagraph"/>
        <w:widowControl/>
        <w:tabs>
          <w:tab w:val="left" w:pos="1890"/>
        </w:tabs>
        <w:ind w:left="360"/>
        <w:contextualSpacing w:val="0"/>
        <w:rPr>
          <w:rFonts w:eastAsia="Times New Roman"/>
          <w:bCs/>
          <w:szCs w:val="20"/>
        </w:rPr>
      </w:pPr>
      <w:r w:rsidRPr="007B7280">
        <w:rPr>
          <w:rFonts w:eastAsia="Times New Roman"/>
          <w:b/>
          <w:bCs/>
          <w:spacing w:val="1"/>
          <w:szCs w:val="20"/>
        </w:rPr>
        <w:t>S</w:t>
      </w:r>
      <w:r w:rsidR="00150BAB" w:rsidRPr="007B7280">
        <w:rPr>
          <w:rFonts w:eastAsia="Times New Roman"/>
          <w:b/>
          <w:bCs/>
          <w:spacing w:val="1"/>
          <w:szCs w:val="20"/>
        </w:rPr>
        <w:t>R</w:t>
      </w:r>
      <w:r w:rsidR="00150BAB" w:rsidRPr="007B7280">
        <w:rPr>
          <w:rFonts w:eastAsia="Times New Roman"/>
          <w:b/>
          <w:bCs/>
          <w:szCs w:val="20"/>
        </w:rPr>
        <w:t>M</w:t>
      </w:r>
      <w:r w:rsidR="00150BAB" w:rsidRPr="007B7280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7B7280">
        <w:rPr>
          <w:rFonts w:eastAsia="Times New Roman"/>
          <w:b/>
          <w:bCs/>
          <w:spacing w:val="1"/>
          <w:szCs w:val="20"/>
        </w:rPr>
        <w:t>Nu</w:t>
      </w:r>
      <w:r w:rsidR="00150BAB" w:rsidRPr="007B7280">
        <w:rPr>
          <w:rFonts w:eastAsia="Times New Roman"/>
          <w:b/>
          <w:bCs/>
          <w:spacing w:val="3"/>
          <w:szCs w:val="20"/>
        </w:rPr>
        <w:t>m</w:t>
      </w:r>
      <w:r w:rsidR="00150BAB" w:rsidRPr="007B7280">
        <w:rPr>
          <w:rFonts w:eastAsia="Times New Roman"/>
          <w:b/>
          <w:bCs/>
          <w:spacing w:val="1"/>
          <w:szCs w:val="20"/>
        </w:rPr>
        <w:t>b</w:t>
      </w:r>
      <w:r w:rsidR="00150BAB" w:rsidRPr="007B7280">
        <w:rPr>
          <w:rFonts w:eastAsia="Times New Roman"/>
          <w:b/>
          <w:bCs/>
          <w:spacing w:val="-1"/>
          <w:szCs w:val="20"/>
        </w:rPr>
        <w:t>er</w:t>
      </w:r>
      <w:r w:rsidR="00150BAB" w:rsidRPr="007B7280">
        <w:rPr>
          <w:rFonts w:eastAsia="Times New Roman"/>
          <w:b/>
          <w:bCs/>
          <w:szCs w:val="20"/>
        </w:rPr>
        <w:t>:</w:t>
      </w:r>
      <w:r w:rsidR="001A2262" w:rsidRPr="007B7280">
        <w:rPr>
          <w:rFonts w:eastAsia="Times New Roman"/>
          <w:bCs/>
          <w:spacing w:val="46"/>
          <w:szCs w:val="20"/>
        </w:rPr>
        <w:tab/>
      </w:r>
      <w:r w:rsidR="00687BDE">
        <w:rPr>
          <w:rFonts w:eastAsia="Times New Roman"/>
          <w:bCs/>
          <w:szCs w:val="20"/>
        </w:rPr>
        <w:t>1066a</w:t>
      </w:r>
    </w:p>
    <w:p w14:paraId="07DD6E66" w14:textId="43905187" w:rsidR="00150BAB" w:rsidRPr="00A91899" w:rsidRDefault="00145B5B" w:rsidP="00A91899">
      <w:pPr>
        <w:pStyle w:val="ListParagraph"/>
        <w:widowControl/>
        <w:tabs>
          <w:tab w:val="left" w:pos="1890"/>
        </w:tabs>
        <w:ind w:left="360"/>
        <w:contextualSpacing w:val="0"/>
        <w:rPr>
          <w:rFonts w:eastAsia="Times New Roman"/>
          <w:bCs/>
          <w:szCs w:val="20"/>
        </w:rPr>
      </w:pPr>
      <w:r w:rsidRPr="007B7280">
        <w:rPr>
          <w:rFonts w:eastAsia="Times New Roman"/>
          <w:b/>
          <w:bCs/>
          <w:spacing w:val="1"/>
          <w:szCs w:val="20"/>
        </w:rPr>
        <w:t>S</w:t>
      </w:r>
      <w:r w:rsidR="00150BAB" w:rsidRPr="007B7280">
        <w:rPr>
          <w:rFonts w:eastAsia="Times New Roman"/>
          <w:b/>
          <w:bCs/>
          <w:spacing w:val="1"/>
          <w:szCs w:val="20"/>
        </w:rPr>
        <w:t>R</w:t>
      </w:r>
      <w:r w:rsidR="00150BAB" w:rsidRPr="00944226">
        <w:rPr>
          <w:rFonts w:eastAsia="Times New Roman"/>
          <w:b/>
          <w:bCs/>
          <w:szCs w:val="20"/>
        </w:rPr>
        <w:t>M</w:t>
      </w:r>
      <w:r w:rsidR="00150BAB" w:rsidRPr="00944226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944226">
        <w:rPr>
          <w:rFonts w:eastAsia="Times New Roman"/>
          <w:b/>
          <w:bCs/>
          <w:spacing w:val="1"/>
          <w:szCs w:val="20"/>
        </w:rPr>
        <w:t>Na</w:t>
      </w:r>
      <w:r w:rsidR="00150BAB" w:rsidRPr="00944226">
        <w:rPr>
          <w:rFonts w:eastAsia="Times New Roman"/>
          <w:b/>
          <w:bCs/>
          <w:spacing w:val="3"/>
          <w:szCs w:val="20"/>
        </w:rPr>
        <w:t>m</w:t>
      </w:r>
      <w:r w:rsidR="00150BAB" w:rsidRPr="00944226">
        <w:rPr>
          <w:rFonts w:eastAsia="Times New Roman"/>
          <w:b/>
          <w:bCs/>
          <w:spacing w:val="-1"/>
          <w:szCs w:val="20"/>
        </w:rPr>
        <w:t>e</w:t>
      </w:r>
      <w:r w:rsidR="00150BAB" w:rsidRPr="00944226">
        <w:rPr>
          <w:rFonts w:eastAsia="Times New Roman"/>
          <w:b/>
          <w:bCs/>
          <w:szCs w:val="20"/>
        </w:rPr>
        <w:t>:</w:t>
      </w:r>
      <w:r w:rsidR="00E7608D" w:rsidRPr="00944226">
        <w:rPr>
          <w:rFonts w:eastAsia="Times New Roman"/>
          <w:bCs/>
          <w:szCs w:val="20"/>
        </w:rPr>
        <w:t xml:space="preserve">  </w:t>
      </w:r>
      <w:r w:rsidR="001A2262">
        <w:rPr>
          <w:rFonts w:eastAsia="Times New Roman"/>
          <w:bCs/>
          <w:szCs w:val="20"/>
        </w:rPr>
        <w:tab/>
      </w:r>
      <w:r w:rsidR="00687BDE" w:rsidRPr="00071330">
        <w:rPr>
          <w:bCs/>
          <w:sz w:val="22"/>
        </w:rPr>
        <w:t>O</w:t>
      </w:r>
      <w:r w:rsidR="00687BDE" w:rsidRPr="002B7245">
        <w:rPr>
          <w:bCs/>
          <w:szCs w:val="20"/>
        </w:rPr>
        <w:t>ctaphenylcyclotetrasiloxane</w:t>
      </w:r>
    </w:p>
    <w:p w14:paraId="54E0E8B7" w14:textId="77777777" w:rsidR="004C5973" w:rsidRPr="004C5973" w:rsidRDefault="004C5973" w:rsidP="00A155C8">
      <w:pPr>
        <w:pStyle w:val="ListParagraph"/>
        <w:widowControl/>
        <w:tabs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Other Means of Identification:</w:t>
      </w:r>
      <w:r w:rsidRPr="004C5973">
        <w:rPr>
          <w:rFonts w:eastAsia="Times New Roman"/>
          <w:bCs/>
          <w:szCs w:val="20"/>
        </w:rPr>
        <w:t xml:space="preserve">  Not applicable</w:t>
      </w:r>
      <w:r w:rsidR="00832544">
        <w:rPr>
          <w:rFonts w:eastAsia="Times New Roman"/>
          <w:bCs/>
          <w:szCs w:val="20"/>
        </w:rPr>
        <w:t>.</w:t>
      </w:r>
    </w:p>
    <w:p w14:paraId="534C8E05" w14:textId="77777777" w:rsidR="00150BAB" w:rsidRPr="00D77265" w:rsidRDefault="00150BAB" w:rsidP="00A155C8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54925" w:rsidRPr="00D77265">
        <w:rPr>
          <w:rFonts w:eastAsia="Times New Roman"/>
          <w:b/>
          <w:bCs/>
          <w:spacing w:val="1"/>
          <w:szCs w:val="20"/>
        </w:rPr>
        <w:t xml:space="preserve">se 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of </w:t>
      </w:r>
      <w:r w:rsidR="00B54925">
        <w:rPr>
          <w:rFonts w:eastAsia="Times New Roman"/>
          <w:b/>
          <w:bCs/>
          <w:spacing w:val="1"/>
          <w:szCs w:val="20"/>
        </w:rPr>
        <w:t>T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his </w:t>
      </w:r>
      <w:r w:rsidR="00B54925">
        <w:rPr>
          <w:rFonts w:eastAsia="Times New Roman"/>
          <w:b/>
          <w:bCs/>
          <w:spacing w:val="1"/>
          <w:szCs w:val="20"/>
        </w:rPr>
        <w:t>M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>
        <w:rPr>
          <w:rFonts w:eastAsia="Times New Roman"/>
          <w:b/>
          <w:bCs/>
          <w:spacing w:val="1"/>
          <w:szCs w:val="20"/>
        </w:rPr>
        <w:t>R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B0995" w:rsidRPr="00D77265">
        <w:rPr>
          <w:rFonts w:eastAsia="Times New Roman"/>
          <w:b/>
          <w:bCs/>
          <w:spacing w:val="1"/>
          <w:szCs w:val="20"/>
        </w:rPr>
        <w:t>se</w:t>
      </w:r>
    </w:p>
    <w:p w14:paraId="3AF131FB" w14:textId="00BAEEB3" w:rsidR="007B7280" w:rsidRDefault="00687BDE" w:rsidP="00A155C8">
      <w:pPr>
        <w:pStyle w:val="BodyText"/>
        <w:widowControl/>
        <w:ind w:left="360"/>
      </w:pPr>
      <w:r w:rsidRPr="003A77EE">
        <w:t>This Standard Reference Material (SRM)</w:t>
      </w:r>
      <w:r>
        <w:t xml:space="preserve"> is</w:t>
      </w:r>
      <w:r w:rsidRPr="008A7E3D">
        <w:t xml:space="preserve"> </w:t>
      </w:r>
      <w:r>
        <w:t>intended for use in preparing oil solutions with known concentrations of silicon.  It was</w:t>
      </w:r>
      <w:r w:rsidRPr="003A77EE">
        <w:rPr>
          <w:spacing w:val="-2"/>
        </w:rPr>
        <w:t xml:space="preserve"> prepared to ensure </w:t>
      </w:r>
      <w:r>
        <w:rPr>
          <w:spacing w:val="-2"/>
        </w:rPr>
        <w:t xml:space="preserve">the </w:t>
      </w:r>
      <w:r w:rsidRPr="003A77EE">
        <w:rPr>
          <w:spacing w:val="-2"/>
        </w:rPr>
        <w:t>material is essentially free from other metals and has suitable</w:t>
      </w:r>
      <w:r>
        <w:rPr>
          <w:spacing w:val="-2"/>
        </w:rPr>
        <w:t xml:space="preserve"> properties for use </w:t>
      </w:r>
      <w:r>
        <w:t>with most lubricating oils and other petroleum products</w:t>
      </w:r>
      <w:r w:rsidRPr="003A77EE">
        <w:rPr>
          <w:spacing w:val="-2"/>
        </w:rPr>
        <w:t>.  A</w:t>
      </w:r>
      <w:r w:rsidRPr="003A77EE">
        <w:t xml:space="preserve"> unit of SRM 10</w:t>
      </w:r>
      <w:r>
        <w:t>66a</w:t>
      </w:r>
      <w:r w:rsidRPr="003A77EE">
        <w:t xml:space="preserve"> consists of 5 g of </w:t>
      </w:r>
      <w:r w:rsidRPr="00874822">
        <w:t>octaphenylcyclotetrasiloxane</w:t>
      </w:r>
      <w:r w:rsidRPr="00874822">
        <w:rPr>
          <w:bCs/>
        </w:rPr>
        <w:t xml:space="preserve"> </w:t>
      </w:r>
      <w:r w:rsidRPr="00874822">
        <w:t>powder.</w:t>
      </w:r>
    </w:p>
    <w:p w14:paraId="52172DB1" w14:textId="77777777" w:rsidR="00150BAB" w:rsidRPr="00D77265" w:rsidRDefault="00150BAB" w:rsidP="00A155C8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1FE2E34C" w14:textId="77777777" w:rsidTr="00193FA9">
        <w:tc>
          <w:tcPr>
            <w:tcW w:w="4590" w:type="dxa"/>
          </w:tcPr>
          <w:p w14:paraId="5E40D264" w14:textId="77777777" w:rsidR="00193FA9" w:rsidRPr="00193FA9" w:rsidRDefault="00193FA9" w:rsidP="00A155C8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77D4202A" w14:textId="77777777" w:rsidR="00193FA9" w:rsidRPr="00193FA9" w:rsidRDefault="00193FA9" w:rsidP="00A155C8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4CE0B296" w14:textId="77777777" w:rsidTr="00193FA9">
        <w:tc>
          <w:tcPr>
            <w:tcW w:w="4590" w:type="dxa"/>
          </w:tcPr>
          <w:p w14:paraId="5E368DC9" w14:textId="77777777" w:rsidR="00193FA9" w:rsidRPr="00193FA9" w:rsidRDefault="00193FA9" w:rsidP="00A9189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6DEA342E" w14:textId="77777777" w:rsidR="00193FA9" w:rsidRPr="00193FA9" w:rsidRDefault="00193FA9" w:rsidP="00A9189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1BD705A4" w14:textId="77777777" w:rsidTr="00193FA9">
        <w:tc>
          <w:tcPr>
            <w:tcW w:w="4590" w:type="dxa"/>
          </w:tcPr>
          <w:p w14:paraId="632FF14B" w14:textId="77777777" w:rsidR="00193FA9" w:rsidRPr="00193FA9" w:rsidRDefault="00193FA9" w:rsidP="00A9189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4148AB0E" w14:textId="77777777" w:rsidR="00193FA9" w:rsidRPr="00193FA9" w:rsidRDefault="00193FA9" w:rsidP="00A91899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CD55BFA" w14:textId="77777777" w:rsidTr="00193FA9">
        <w:tc>
          <w:tcPr>
            <w:tcW w:w="4590" w:type="dxa"/>
          </w:tcPr>
          <w:p w14:paraId="230017FB" w14:textId="77777777" w:rsidR="00193FA9" w:rsidRPr="00193FA9" w:rsidRDefault="00193FA9" w:rsidP="00A9189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55A4C2E3" w14:textId="77777777" w:rsidR="00193FA9" w:rsidRPr="00193FA9" w:rsidRDefault="00193FA9" w:rsidP="00A91899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753A3F0E" w14:textId="77777777" w:rsidTr="00193FA9">
        <w:tc>
          <w:tcPr>
            <w:tcW w:w="4590" w:type="dxa"/>
          </w:tcPr>
          <w:p w14:paraId="103653AD" w14:textId="77777777" w:rsidR="00193FA9" w:rsidRPr="00193FA9" w:rsidRDefault="00193FA9" w:rsidP="00A9189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0F34BCC3" w14:textId="77777777" w:rsidR="00193FA9" w:rsidRPr="00193FA9" w:rsidRDefault="00193FA9" w:rsidP="00A91899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48311B" w14:paraId="7BE6CF6E" w14:textId="77777777" w:rsidTr="00193FA9">
        <w:tc>
          <w:tcPr>
            <w:tcW w:w="4590" w:type="dxa"/>
          </w:tcPr>
          <w:p w14:paraId="56920175" w14:textId="77777777" w:rsidR="00193FA9" w:rsidRPr="0048311B" w:rsidRDefault="00193FA9" w:rsidP="00A9189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48311B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3A4ECBA2" w14:textId="77777777" w:rsidR="00193FA9" w:rsidRPr="0048311B" w:rsidRDefault="00193FA9" w:rsidP="00A91899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48311B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48311B" w14:paraId="7FA7C5ED" w14:textId="77777777" w:rsidTr="00193FA9">
        <w:tc>
          <w:tcPr>
            <w:tcW w:w="4590" w:type="dxa"/>
          </w:tcPr>
          <w:p w14:paraId="60B09709" w14:textId="77777777" w:rsidR="00193FA9" w:rsidRPr="0048311B" w:rsidRDefault="00193FA9" w:rsidP="00A9189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48311B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19F19A5" w14:textId="77777777" w:rsidR="00193FA9" w:rsidRPr="0048311B" w:rsidRDefault="00193FA9" w:rsidP="00A91899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48311B">
              <w:rPr>
                <w:rFonts w:eastAsia="Times New Roman"/>
                <w:szCs w:val="20"/>
              </w:rPr>
              <w:t>1-800-424-9300 (North America)</w:t>
            </w:r>
          </w:p>
        </w:tc>
      </w:tr>
      <w:tr w:rsidR="00193FA9" w:rsidRPr="0048311B" w14:paraId="50208641" w14:textId="77777777" w:rsidTr="00193FA9">
        <w:tc>
          <w:tcPr>
            <w:tcW w:w="4590" w:type="dxa"/>
          </w:tcPr>
          <w:p w14:paraId="62610005" w14:textId="77777777" w:rsidR="00193FA9" w:rsidRPr="0048311B" w:rsidRDefault="00193FA9" w:rsidP="00A9189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48311B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="00981AAE" w:rsidRPr="0048311B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3E4AA173" w14:textId="77777777" w:rsidR="00193FA9" w:rsidRPr="0048311B" w:rsidRDefault="00193FA9" w:rsidP="00A91899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48311B">
              <w:rPr>
                <w:rFonts w:eastAsia="Times New Roman"/>
                <w:szCs w:val="20"/>
              </w:rPr>
              <w:t>+1-703-527-3887 (International)</w:t>
            </w:r>
          </w:p>
        </w:tc>
      </w:tr>
      <w:tr w:rsidR="00193FA9" w:rsidRPr="0048311B" w14:paraId="7965D73A" w14:textId="77777777" w:rsidTr="00193FA9">
        <w:tc>
          <w:tcPr>
            <w:tcW w:w="4590" w:type="dxa"/>
          </w:tcPr>
          <w:p w14:paraId="0ACB3E6A" w14:textId="77777777" w:rsidR="00193FA9" w:rsidRPr="0048311B" w:rsidRDefault="00193FA9" w:rsidP="00A9189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48311B"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="00981AAE" w:rsidRPr="0048311B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322610F8" w14:textId="77777777" w:rsidR="00193FA9" w:rsidRPr="0048311B" w:rsidRDefault="00193FA9" w:rsidP="00A91899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52FEC3CE" w14:textId="77777777" w:rsidR="00915962" w:rsidRPr="0048311B" w:rsidRDefault="00915962" w:rsidP="00A91899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:rsidRPr="0048311B" w14:paraId="35DD9FEF" w14:textId="77777777" w:rsidTr="00BC5C20">
        <w:trPr>
          <w:trHeight w:hRule="exact" w:val="360"/>
        </w:trPr>
        <w:tc>
          <w:tcPr>
            <w:tcW w:w="9360" w:type="dxa"/>
            <w:vAlign w:val="center"/>
          </w:tcPr>
          <w:p w14:paraId="12AA99DE" w14:textId="77777777" w:rsidR="002B22C8" w:rsidRPr="0048311B" w:rsidRDefault="002B22C8" w:rsidP="002B7245">
            <w:pPr>
              <w:widowControl/>
              <w:rPr>
                <w:sz w:val="13"/>
                <w:szCs w:val="13"/>
              </w:rPr>
            </w:pPr>
            <w:r w:rsidRPr="0048311B"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 w:rsidRPr="0048311B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48311B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48311B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 w:rsidRPr="0048311B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48311B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48311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48311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48311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48311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 w:rsidRPr="0048311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48311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CE065D6" w14:textId="77777777" w:rsidR="00737B63" w:rsidRPr="0048311B" w:rsidRDefault="00737B63" w:rsidP="00A91899">
      <w:pPr>
        <w:widowControl/>
        <w:spacing w:before="120"/>
        <w:rPr>
          <w:rFonts w:eastAsia="Times New Roman"/>
          <w:b/>
          <w:bCs/>
          <w:szCs w:val="20"/>
        </w:rPr>
      </w:pPr>
      <w:r w:rsidRPr="0048311B">
        <w:rPr>
          <w:rFonts w:eastAsia="Times New Roman"/>
          <w:b/>
          <w:bCs/>
          <w:szCs w:val="20"/>
        </w:rPr>
        <w:t>Classification</w:t>
      </w:r>
    </w:p>
    <w:p w14:paraId="67AF7EFC" w14:textId="77777777" w:rsidR="00737B63" w:rsidRPr="0048311B" w:rsidRDefault="00737B63" w:rsidP="00A91899">
      <w:pPr>
        <w:widowControl/>
        <w:tabs>
          <w:tab w:val="left" w:pos="2700"/>
          <w:tab w:val="left" w:pos="5310"/>
        </w:tabs>
        <w:ind w:left="360"/>
        <w:rPr>
          <w:rFonts w:eastAsia="Times New Roman"/>
          <w:bCs/>
          <w:szCs w:val="20"/>
        </w:rPr>
      </w:pPr>
      <w:r w:rsidRPr="0048311B">
        <w:rPr>
          <w:rFonts w:eastAsia="Times New Roman"/>
          <w:b/>
          <w:bCs/>
          <w:szCs w:val="20"/>
        </w:rPr>
        <w:t>Physical Hazard:</w:t>
      </w:r>
      <w:r w:rsidRPr="0048311B">
        <w:rPr>
          <w:rFonts w:eastAsia="Times New Roman"/>
          <w:bCs/>
          <w:szCs w:val="20"/>
        </w:rPr>
        <w:tab/>
        <w:t>Not classified.</w:t>
      </w:r>
    </w:p>
    <w:p w14:paraId="52A764E2" w14:textId="77777777" w:rsidR="00737B63" w:rsidRPr="0048311B" w:rsidRDefault="00737B63" w:rsidP="00A155C8">
      <w:pPr>
        <w:widowControl/>
        <w:tabs>
          <w:tab w:val="left" w:pos="2700"/>
          <w:tab w:val="left" w:pos="5310"/>
        </w:tabs>
        <w:ind w:left="360"/>
        <w:rPr>
          <w:rFonts w:eastAsia="Times New Roman"/>
          <w:bCs/>
          <w:szCs w:val="20"/>
        </w:rPr>
      </w:pPr>
      <w:r w:rsidRPr="0048311B">
        <w:rPr>
          <w:rFonts w:eastAsia="Times New Roman"/>
          <w:b/>
          <w:bCs/>
          <w:szCs w:val="20"/>
        </w:rPr>
        <w:t>Health Hazard:</w:t>
      </w:r>
      <w:r w:rsidRPr="0048311B">
        <w:rPr>
          <w:rFonts w:eastAsia="Times New Roman"/>
          <w:bCs/>
          <w:szCs w:val="20"/>
        </w:rPr>
        <w:tab/>
        <w:t>Not classified.</w:t>
      </w:r>
    </w:p>
    <w:p w14:paraId="4D11DC4A" w14:textId="77777777" w:rsidR="00836EFA" w:rsidRDefault="00836EFA" w:rsidP="00A155C8">
      <w:pPr>
        <w:widowControl/>
        <w:tabs>
          <w:tab w:val="left" w:pos="1890"/>
          <w:tab w:val="left" w:pos="6120"/>
        </w:tabs>
        <w:ind w:left="360"/>
        <w:rPr>
          <w:rFonts w:eastAsia="Times New Roman"/>
          <w:b/>
          <w:bCs/>
          <w:szCs w:val="20"/>
        </w:rPr>
      </w:pPr>
    </w:p>
    <w:p w14:paraId="02FEF26C" w14:textId="77777777" w:rsidR="00737B63" w:rsidRPr="0048311B" w:rsidRDefault="00737B63" w:rsidP="00A155C8">
      <w:pPr>
        <w:widowControl/>
        <w:tabs>
          <w:tab w:val="left" w:pos="1890"/>
          <w:tab w:val="left" w:pos="6120"/>
        </w:tabs>
        <w:rPr>
          <w:rFonts w:eastAsia="Times New Roman"/>
          <w:b/>
          <w:bCs/>
          <w:szCs w:val="20"/>
        </w:rPr>
      </w:pPr>
      <w:r w:rsidRPr="0048311B">
        <w:rPr>
          <w:rFonts w:eastAsia="Times New Roman"/>
          <w:b/>
          <w:bCs/>
          <w:szCs w:val="20"/>
        </w:rPr>
        <w:t>Label Elements</w:t>
      </w:r>
    </w:p>
    <w:p w14:paraId="5E6CFAC6" w14:textId="685071DB" w:rsidR="00737B63" w:rsidRPr="0048311B" w:rsidRDefault="00737B63" w:rsidP="00A155C8">
      <w:pPr>
        <w:widowControl/>
        <w:tabs>
          <w:tab w:val="left" w:pos="2740"/>
          <w:tab w:val="left" w:pos="4540"/>
          <w:tab w:val="left" w:pos="6340"/>
        </w:tabs>
        <w:ind w:left="360"/>
        <w:jc w:val="left"/>
        <w:rPr>
          <w:rFonts w:eastAsia="Times New Roman"/>
          <w:bCs/>
          <w:i/>
          <w:szCs w:val="20"/>
        </w:rPr>
      </w:pPr>
      <w:r w:rsidRPr="0048311B">
        <w:rPr>
          <w:rFonts w:eastAsia="Times New Roman"/>
          <w:b/>
          <w:bCs/>
          <w:szCs w:val="20"/>
        </w:rPr>
        <w:t>Symbol</w:t>
      </w:r>
      <w:r w:rsidR="00D96145">
        <w:rPr>
          <w:rFonts w:eastAsia="Times New Roman"/>
          <w:b/>
          <w:bCs/>
          <w:szCs w:val="20"/>
        </w:rPr>
        <w:t>:</w:t>
      </w:r>
      <w:r w:rsidR="00D96145">
        <w:rPr>
          <w:rFonts w:eastAsia="Times New Roman"/>
          <w:bCs/>
          <w:szCs w:val="20"/>
        </w:rPr>
        <w:t xml:space="preserve">  </w:t>
      </w:r>
      <w:r w:rsidRPr="0048311B">
        <w:rPr>
          <w:rFonts w:eastAsia="Times New Roman"/>
          <w:bCs/>
          <w:szCs w:val="20"/>
        </w:rPr>
        <w:t>No Symbol/No Pictogram</w:t>
      </w:r>
      <w:r w:rsidR="0040644D">
        <w:rPr>
          <w:rFonts w:eastAsia="Times New Roman"/>
          <w:bCs/>
          <w:szCs w:val="20"/>
        </w:rPr>
        <w:t>.</w:t>
      </w:r>
    </w:p>
    <w:p w14:paraId="15DD66AC" w14:textId="750C044E" w:rsidR="00737B63" w:rsidRPr="00D96145" w:rsidRDefault="00737B63" w:rsidP="00A155C8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Cs/>
          <w:szCs w:val="20"/>
        </w:rPr>
      </w:pPr>
      <w:r w:rsidRPr="0048311B">
        <w:rPr>
          <w:rFonts w:eastAsia="Times New Roman"/>
          <w:b/>
          <w:bCs/>
          <w:szCs w:val="20"/>
        </w:rPr>
        <w:t>Signal Word</w:t>
      </w:r>
      <w:r w:rsidR="00D96145">
        <w:rPr>
          <w:rFonts w:eastAsia="Times New Roman"/>
          <w:b/>
          <w:bCs/>
          <w:szCs w:val="20"/>
        </w:rPr>
        <w:t>:</w:t>
      </w:r>
      <w:r w:rsidR="00D96145" w:rsidRPr="00D96145">
        <w:rPr>
          <w:rFonts w:eastAsia="Times New Roman"/>
          <w:bCs/>
          <w:szCs w:val="20"/>
        </w:rPr>
        <w:t xml:space="preserve">  </w:t>
      </w:r>
      <w:r w:rsidR="00D96145">
        <w:rPr>
          <w:rFonts w:eastAsia="Times New Roman"/>
          <w:bCs/>
          <w:szCs w:val="20"/>
        </w:rPr>
        <w:t>No signal word.</w:t>
      </w:r>
    </w:p>
    <w:p w14:paraId="6A58569A" w14:textId="5C576AF7" w:rsidR="00737B63" w:rsidRPr="0048311B" w:rsidRDefault="00737B63" w:rsidP="00A155C8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8311B">
        <w:rPr>
          <w:rFonts w:eastAsia="Times New Roman"/>
          <w:b/>
          <w:bCs/>
          <w:szCs w:val="20"/>
        </w:rPr>
        <w:t>Hazard Statement(s):</w:t>
      </w:r>
      <w:r w:rsidRPr="0048311B">
        <w:rPr>
          <w:rFonts w:eastAsia="Times New Roman"/>
          <w:bCs/>
          <w:szCs w:val="20"/>
        </w:rPr>
        <w:t xml:space="preserve">  </w:t>
      </w:r>
      <w:r w:rsidR="00D96145" w:rsidRPr="0048311B">
        <w:rPr>
          <w:rFonts w:eastAsia="Times New Roman"/>
          <w:bCs/>
          <w:szCs w:val="20"/>
        </w:rPr>
        <w:t>Not applicable.</w:t>
      </w:r>
    </w:p>
    <w:p w14:paraId="59FF4110" w14:textId="77777777" w:rsidR="00737B63" w:rsidRPr="0048311B" w:rsidRDefault="00737B63" w:rsidP="00A155C8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Cs/>
          <w:szCs w:val="20"/>
        </w:rPr>
      </w:pPr>
      <w:r w:rsidRPr="0048311B">
        <w:rPr>
          <w:rFonts w:eastAsia="Times New Roman"/>
          <w:b/>
          <w:bCs/>
          <w:szCs w:val="20"/>
        </w:rPr>
        <w:t>Precautionary Statement(s):</w:t>
      </w:r>
      <w:r w:rsidRPr="0048311B">
        <w:rPr>
          <w:rFonts w:eastAsia="Times New Roman"/>
          <w:bCs/>
          <w:szCs w:val="20"/>
        </w:rPr>
        <w:t xml:space="preserve">  Not applicable.</w:t>
      </w:r>
    </w:p>
    <w:p w14:paraId="306FEAF7" w14:textId="77777777" w:rsidR="00737B63" w:rsidRPr="0048311B" w:rsidRDefault="00737B63" w:rsidP="00A155C8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48311B">
        <w:rPr>
          <w:rFonts w:eastAsia="Times New Roman"/>
          <w:b/>
          <w:bCs/>
          <w:szCs w:val="20"/>
        </w:rPr>
        <w:t>Hazards Not Otherwise Classified:</w:t>
      </w:r>
      <w:r w:rsidRPr="0048311B">
        <w:rPr>
          <w:rFonts w:eastAsia="Times New Roman"/>
          <w:bCs/>
          <w:szCs w:val="20"/>
        </w:rPr>
        <w:t xml:space="preserve">  Not applicable.</w:t>
      </w:r>
    </w:p>
    <w:p w14:paraId="5095CBA3" w14:textId="77777777" w:rsidR="00737B63" w:rsidRPr="0048311B" w:rsidRDefault="00737B63" w:rsidP="00A155C8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48311B">
        <w:rPr>
          <w:rFonts w:eastAsia="Times New Roman"/>
          <w:b/>
          <w:bCs/>
          <w:szCs w:val="20"/>
        </w:rPr>
        <w:t>Ingredients(s) with Unknown Acute Toxicity:</w:t>
      </w:r>
      <w:r w:rsidRPr="0048311B">
        <w:rPr>
          <w:rFonts w:eastAsia="Times New Roman"/>
          <w:bCs/>
          <w:szCs w:val="20"/>
        </w:rPr>
        <w:t xml:space="preserve">  Not applicable.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48311B" w14:paraId="20F681D8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3648C691" w14:textId="77777777" w:rsidR="00371ED3" w:rsidRPr="0048311B" w:rsidRDefault="00371ED3" w:rsidP="002B7245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48311B">
              <w:rPr>
                <w:rFonts w:eastAsia="Times New Roman"/>
                <w:b/>
                <w:bCs/>
                <w:szCs w:val="20"/>
              </w:rPr>
              <w:br w:type="page"/>
            </w:r>
            <w:r w:rsidRPr="0048311B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48311B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48311B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48311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8311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48311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48311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48311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48311B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48311B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48311B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48311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48311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48311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48311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48311B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48311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48311B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48311B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48311B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48311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48311B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48311B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48311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48311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48311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48311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48311B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BDFF4CA" w14:textId="1D492723" w:rsidR="00BB0995" w:rsidRPr="0048311B" w:rsidRDefault="00BB0995" w:rsidP="002B7245">
      <w:pPr>
        <w:widowControl/>
        <w:spacing w:before="120" w:after="120"/>
        <w:rPr>
          <w:rFonts w:eastAsia="Times New Roman"/>
          <w:bCs/>
          <w:spacing w:val="1"/>
          <w:szCs w:val="20"/>
        </w:rPr>
      </w:pPr>
      <w:r w:rsidRPr="0048311B">
        <w:rPr>
          <w:rFonts w:eastAsia="Times New Roman"/>
          <w:b/>
          <w:bCs/>
          <w:szCs w:val="20"/>
        </w:rPr>
        <w:t>Sub</w:t>
      </w:r>
      <w:r w:rsidRPr="0048311B">
        <w:rPr>
          <w:rFonts w:eastAsia="Times New Roman"/>
          <w:b/>
          <w:bCs/>
          <w:spacing w:val="-1"/>
          <w:szCs w:val="20"/>
        </w:rPr>
        <w:t>s</w:t>
      </w:r>
      <w:r w:rsidRPr="0048311B">
        <w:rPr>
          <w:rFonts w:eastAsia="Times New Roman"/>
          <w:b/>
          <w:bCs/>
          <w:spacing w:val="1"/>
          <w:szCs w:val="20"/>
        </w:rPr>
        <w:t>ta</w:t>
      </w:r>
      <w:r w:rsidRPr="0048311B">
        <w:rPr>
          <w:rFonts w:eastAsia="Times New Roman"/>
          <w:b/>
          <w:bCs/>
          <w:szCs w:val="20"/>
        </w:rPr>
        <w:t>nce:</w:t>
      </w:r>
      <w:r w:rsidR="00F353D7" w:rsidRPr="0048311B">
        <w:rPr>
          <w:rFonts w:eastAsia="Times New Roman"/>
          <w:bCs/>
          <w:spacing w:val="1"/>
          <w:szCs w:val="20"/>
        </w:rPr>
        <w:t xml:space="preserve">  </w:t>
      </w:r>
      <w:r w:rsidR="00C36D43">
        <w:rPr>
          <w:rFonts w:eastAsia="Times New Roman"/>
          <w:bCs/>
          <w:spacing w:val="1"/>
          <w:szCs w:val="20"/>
        </w:rPr>
        <w:t>Octaphenylcyclotetrasiloxane</w:t>
      </w:r>
    </w:p>
    <w:p w14:paraId="49BEC180" w14:textId="1A6F1DDE" w:rsidR="00BB0995" w:rsidRPr="0048311B" w:rsidRDefault="00BB0995" w:rsidP="002B7245">
      <w:pPr>
        <w:widowControl/>
        <w:spacing w:before="120" w:after="120"/>
        <w:rPr>
          <w:rFonts w:eastAsia="Times New Roman"/>
          <w:bCs/>
          <w:spacing w:val="1"/>
        </w:rPr>
      </w:pPr>
      <w:r w:rsidRPr="0048311B">
        <w:rPr>
          <w:rFonts w:eastAsia="Times New Roman"/>
          <w:b/>
          <w:bCs/>
          <w:spacing w:val="1"/>
          <w:szCs w:val="20"/>
        </w:rPr>
        <w:t>Ot</w:t>
      </w:r>
      <w:r w:rsidRPr="0048311B">
        <w:rPr>
          <w:rFonts w:eastAsia="Times New Roman"/>
          <w:b/>
          <w:bCs/>
          <w:szCs w:val="20"/>
        </w:rPr>
        <w:t>her</w:t>
      </w:r>
      <w:r w:rsidRPr="0048311B">
        <w:rPr>
          <w:rFonts w:eastAsia="Times New Roman"/>
          <w:b/>
          <w:bCs/>
          <w:spacing w:val="13"/>
          <w:szCs w:val="20"/>
        </w:rPr>
        <w:t xml:space="preserve"> </w:t>
      </w:r>
      <w:r w:rsidRPr="0048311B">
        <w:rPr>
          <w:rFonts w:eastAsia="Times New Roman"/>
          <w:b/>
          <w:bCs/>
          <w:szCs w:val="20"/>
        </w:rPr>
        <w:t>De</w:t>
      </w:r>
      <w:r w:rsidRPr="0048311B">
        <w:rPr>
          <w:rFonts w:eastAsia="Times New Roman"/>
          <w:b/>
          <w:bCs/>
          <w:spacing w:val="-1"/>
          <w:szCs w:val="20"/>
        </w:rPr>
        <w:t>s</w:t>
      </w:r>
      <w:r w:rsidRPr="0048311B">
        <w:rPr>
          <w:rFonts w:eastAsia="Times New Roman"/>
          <w:b/>
          <w:bCs/>
          <w:szCs w:val="20"/>
        </w:rPr>
        <w:t>i</w:t>
      </w:r>
      <w:r w:rsidRPr="0048311B">
        <w:rPr>
          <w:rFonts w:eastAsia="Times New Roman"/>
          <w:b/>
          <w:bCs/>
          <w:spacing w:val="1"/>
          <w:szCs w:val="20"/>
        </w:rPr>
        <w:t>g</w:t>
      </w:r>
      <w:r w:rsidRPr="0048311B">
        <w:rPr>
          <w:rFonts w:eastAsia="Times New Roman"/>
          <w:b/>
          <w:bCs/>
          <w:szCs w:val="20"/>
        </w:rPr>
        <w:t>n</w:t>
      </w:r>
      <w:r w:rsidRPr="0048311B">
        <w:rPr>
          <w:rFonts w:eastAsia="Times New Roman"/>
          <w:b/>
          <w:bCs/>
          <w:spacing w:val="1"/>
          <w:szCs w:val="20"/>
        </w:rPr>
        <w:t>at</w:t>
      </w:r>
      <w:r w:rsidRPr="0048311B">
        <w:rPr>
          <w:rFonts w:eastAsia="Times New Roman"/>
          <w:b/>
          <w:bCs/>
          <w:szCs w:val="20"/>
        </w:rPr>
        <w:t>i</w:t>
      </w:r>
      <w:r w:rsidRPr="0048311B">
        <w:rPr>
          <w:rFonts w:eastAsia="Times New Roman"/>
          <w:b/>
          <w:bCs/>
          <w:spacing w:val="1"/>
          <w:szCs w:val="20"/>
        </w:rPr>
        <w:t>o</w:t>
      </w:r>
      <w:r w:rsidRPr="0048311B">
        <w:rPr>
          <w:rFonts w:eastAsia="Times New Roman"/>
          <w:b/>
          <w:bCs/>
          <w:szCs w:val="20"/>
        </w:rPr>
        <w:t>n</w:t>
      </w:r>
      <w:r w:rsidRPr="0048311B">
        <w:rPr>
          <w:rFonts w:eastAsia="Times New Roman"/>
          <w:b/>
          <w:bCs/>
          <w:spacing w:val="-1"/>
          <w:szCs w:val="20"/>
        </w:rPr>
        <w:t>s:</w:t>
      </w:r>
      <w:r w:rsidRPr="0048311B">
        <w:rPr>
          <w:rFonts w:eastAsia="Times New Roman"/>
          <w:spacing w:val="-1"/>
          <w:szCs w:val="20"/>
        </w:rPr>
        <w:t xml:space="preserve"> </w:t>
      </w:r>
      <w:r w:rsidR="00E76DFD" w:rsidRPr="0048311B">
        <w:rPr>
          <w:rFonts w:eastAsia="Times New Roman"/>
          <w:spacing w:val="-1"/>
          <w:szCs w:val="20"/>
        </w:rPr>
        <w:t xml:space="preserve"> </w:t>
      </w:r>
      <w:r w:rsidR="00C36D43" w:rsidRPr="00C36D43">
        <w:rPr>
          <w:rFonts w:eastAsia="Times New Roman"/>
          <w:spacing w:val="-1"/>
          <w:szCs w:val="20"/>
        </w:rPr>
        <w:t>Cyclotetrasiloxane, octaphenyl-; 1,1,3,3,5,5,7,7-Octaphenylcyclotetrasiloxane</w:t>
      </w:r>
      <w:r w:rsidR="00C36D43" w:rsidRPr="00C36D43" w:rsidDel="00C36D43">
        <w:rPr>
          <w:rFonts w:eastAsia="Times New Roman"/>
          <w:spacing w:val="-1"/>
          <w:szCs w:val="20"/>
        </w:rPr>
        <w:t xml:space="preserve"> </w:t>
      </w:r>
    </w:p>
    <w:p w14:paraId="001CB683" w14:textId="6AF634D9" w:rsidR="00F5295D" w:rsidRPr="00306A18" w:rsidRDefault="00737B63" w:rsidP="002B7245">
      <w:pPr>
        <w:widowControl/>
        <w:spacing w:before="120" w:after="120"/>
        <w:rPr>
          <w:rFonts w:eastAsia="Times New Roman"/>
          <w:szCs w:val="20"/>
        </w:rPr>
      </w:pPr>
      <w:r w:rsidRPr="0048311B">
        <w:rPr>
          <w:rFonts w:eastAsia="Times New Roman"/>
          <w:spacing w:val="1"/>
          <w:szCs w:val="20"/>
        </w:rPr>
        <w:t>Components are listed in compliance with OSHA’s 29 CFR 1910.1200; fo</w:t>
      </w:r>
      <w:r w:rsidRPr="0048311B">
        <w:rPr>
          <w:rFonts w:eastAsia="Times New Roman"/>
          <w:szCs w:val="20"/>
        </w:rPr>
        <w:t>r</w:t>
      </w:r>
      <w:r w:rsidRPr="0048311B">
        <w:rPr>
          <w:rFonts w:eastAsia="Times New Roman"/>
          <w:spacing w:val="1"/>
          <w:szCs w:val="20"/>
        </w:rPr>
        <w:t xml:space="preserve"> </w:t>
      </w:r>
      <w:r w:rsidRPr="0048311B">
        <w:rPr>
          <w:rFonts w:eastAsia="Times New Roman"/>
          <w:szCs w:val="20"/>
        </w:rPr>
        <w:t>t</w:t>
      </w:r>
      <w:r w:rsidRPr="0048311B">
        <w:rPr>
          <w:rFonts w:eastAsia="Times New Roman"/>
          <w:spacing w:val="1"/>
          <w:szCs w:val="20"/>
        </w:rPr>
        <w:t>h</w:t>
      </w:r>
      <w:r w:rsidRPr="0048311B">
        <w:rPr>
          <w:rFonts w:eastAsia="Times New Roman"/>
          <w:szCs w:val="20"/>
        </w:rPr>
        <w:t xml:space="preserve">e </w:t>
      </w:r>
      <w:r w:rsidRPr="0048311B">
        <w:rPr>
          <w:rFonts w:eastAsia="Times New Roman"/>
          <w:spacing w:val="-1"/>
          <w:szCs w:val="20"/>
        </w:rPr>
        <w:t>ac</w:t>
      </w:r>
      <w:r w:rsidRPr="0048311B">
        <w:rPr>
          <w:rFonts w:eastAsia="Times New Roman"/>
          <w:szCs w:val="20"/>
        </w:rPr>
        <w:t>t</w:t>
      </w:r>
      <w:r w:rsidRPr="0048311B">
        <w:rPr>
          <w:rFonts w:eastAsia="Times New Roman"/>
          <w:spacing w:val="1"/>
          <w:szCs w:val="20"/>
        </w:rPr>
        <w:t>u</w:t>
      </w:r>
      <w:r w:rsidRPr="0048311B">
        <w:rPr>
          <w:rFonts w:eastAsia="Times New Roman"/>
          <w:spacing w:val="-1"/>
          <w:szCs w:val="20"/>
        </w:rPr>
        <w:t>a</w:t>
      </w:r>
      <w:r w:rsidRPr="0048311B">
        <w:rPr>
          <w:rFonts w:eastAsia="Times New Roman"/>
          <w:szCs w:val="20"/>
        </w:rPr>
        <w:t>l</w:t>
      </w:r>
      <w:r w:rsidRPr="0048311B">
        <w:rPr>
          <w:rFonts w:eastAsia="Times New Roman"/>
          <w:spacing w:val="1"/>
          <w:szCs w:val="20"/>
        </w:rPr>
        <w:t xml:space="preserve"> </w:t>
      </w:r>
      <w:r w:rsidRPr="0048311B">
        <w:rPr>
          <w:rFonts w:eastAsia="Times New Roman"/>
          <w:spacing w:val="-1"/>
          <w:szCs w:val="20"/>
        </w:rPr>
        <w:t>va</w:t>
      </w:r>
      <w:r w:rsidRPr="0048311B">
        <w:rPr>
          <w:rFonts w:eastAsia="Times New Roman"/>
          <w:szCs w:val="20"/>
        </w:rPr>
        <w:t>l</w:t>
      </w:r>
      <w:r w:rsidRPr="0048311B">
        <w:rPr>
          <w:rFonts w:eastAsia="Times New Roman"/>
          <w:spacing w:val="1"/>
          <w:szCs w:val="20"/>
        </w:rPr>
        <w:t>u</w:t>
      </w:r>
      <w:r w:rsidRPr="0048311B">
        <w:rPr>
          <w:rFonts w:eastAsia="Times New Roman"/>
          <w:spacing w:val="-1"/>
          <w:szCs w:val="20"/>
        </w:rPr>
        <w:t>e</w:t>
      </w:r>
      <w:r w:rsidRPr="0048311B">
        <w:rPr>
          <w:rFonts w:eastAsia="Times New Roman"/>
          <w:szCs w:val="20"/>
        </w:rPr>
        <w:t>s s</w:t>
      </w:r>
      <w:r w:rsidRPr="0048311B">
        <w:rPr>
          <w:rFonts w:eastAsia="Times New Roman"/>
          <w:spacing w:val="-1"/>
          <w:szCs w:val="20"/>
        </w:rPr>
        <w:t>e</w:t>
      </w:r>
      <w:r w:rsidRPr="0048311B">
        <w:rPr>
          <w:rFonts w:eastAsia="Times New Roman"/>
          <w:szCs w:val="20"/>
        </w:rPr>
        <w:t>e t</w:t>
      </w:r>
      <w:r w:rsidRPr="0048311B">
        <w:rPr>
          <w:rFonts w:eastAsia="Times New Roman"/>
          <w:spacing w:val="1"/>
          <w:szCs w:val="20"/>
        </w:rPr>
        <w:t>h</w:t>
      </w:r>
      <w:r w:rsidRPr="0048311B">
        <w:rPr>
          <w:rFonts w:eastAsia="Times New Roman"/>
          <w:szCs w:val="20"/>
        </w:rPr>
        <w:t>e</w:t>
      </w:r>
      <w:r w:rsidRPr="00737B63"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</w:rPr>
        <w:t xml:space="preserve">NIST </w:t>
      </w:r>
      <w:r w:rsidRPr="00737B63">
        <w:rPr>
          <w:rFonts w:eastAsia="Times New Roman"/>
          <w:szCs w:val="20"/>
        </w:rPr>
        <w:t>C</w:t>
      </w:r>
      <w:r w:rsidRPr="00737B63">
        <w:rPr>
          <w:rFonts w:eastAsia="Times New Roman"/>
          <w:spacing w:val="-1"/>
          <w:szCs w:val="20"/>
        </w:rPr>
        <w:t>e</w:t>
      </w:r>
      <w:r w:rsidRPr="00737B63">
        <w:rPr>
          <w:rFonts w:eastAsia="Times New Roman"/>
          <w:szCs w:val="20"/>
        </w:rPr>
        <w:t>rti</w:t>
      </w:r>
      <w:r w:rsidRPr="00737B63">
        <w:rPr>
          <w:rFonts w:eastAsia="Times New Roman"/>
          <w:spacing w:val="-2"/>
          <w:szCs w:val="20"/>
        </w:rPr>
        <w:t>f</w:t>
      </w:r>
      <w:r w:rsidRPr="00737B63">
        <w:rPr>
          <w:rFonts w:eastAsia="Times New Roman"/>
          <w:szCs w:val="20"/>
        </w:rPr>
        <w:t>i</w:t>
      </w:r>
      <w:r w:rsidRPr="00737B63">
        <w:rPr>
          <w:rFonts w:eastAsia="Times New Roman"/>
          <w:spacing w:val="-1"/>
          <w:szCs w:val="20"/>
        </w:rPr>
        <w:t>ca</w:t>
      </w:r>
      <w:r w:rsidRPr="00737B63">
        <w:rPr>
          <w:rFonts w:eastAsia="Times New Roman"/>
          <w:szCs w:val="20"/>
        </w:rPr>
        <w:t xml:space="preserve">te </w:t>
      </w:r>
      <w:r w:rsidRPr="00737B63">
        <w:rPr>
          <w:rFonts w:eastAsia="Times New Roman"/>
          <w:spacing w:val="1"/>
          <w:szCs w:val="20"/>
        </w:rPr>
        <w:t>o</w:t>
      </w:r>
      <w:r w:rsidRPr="00737B63">
        <w:rPr>
          <w:rFonts w:eastAsia="Times New Roman"/>
          <w:szCs w:val="20"/>
        </w:rPr>
        <w:t>f</w:t>
      </w:r>
      <w:r w:rsidRPr="00737B63">
        <w:rPr>
          <w:rFonts w:eastAsia="Times New Roman"/>
          <w:spacing w:val="-2"/>
          <w:szCs w:val="20"/>
        </w:rPr>
        <w:t xml:space="preserve"> </w:t>
      </w:r>
      <w:r w:rsidRPr="00737B63">
        <w:rPr>
          <w:rFonts w:eastAsia="Times New Roman"/>
          <w:spacing w:val="-3"/>
          <w:szCs w:val="20"/>
        </w:rPr>
        <w:t>A</w:t>
      </w:r>
      <w:r w:rsidRPr="00737B63">
        <w:rPr>
          <w:rFonts w:eastAsia="Times New Roman"/>
          <w:spacing w:val="1"/>
          <w:szCs w:val="20"/>
        </w:rPr>
        <w:t>n</w:t>
      </w:r>
      <w:r w:rsidRPr="00737B63">
        <w:rPr>
          <w:rFonts w:eastAsia="Times New Roman"/>
          <w:spacing w:val="-1"/>
          <w:szCs w:val="20"/>
        </w:rPr>
        <w:t>a</w:t>
      </w:r>
      <w:r w:rsidRPr="00737B63">
        <w:rPr>
          <w:rFonts w:eastAsia="Times New Roman"/>
          <w:szCs w:val="20"/>
        </w:rPr>
        <w:t>l</w:t>
      </w:r>
      <w:r w:rsidRPr="00737B63">
        <w:rPr>
          <w:rFonts w:eastAsia="Times New Roman"/>
          <w:spacing w:val="-4"/>
          <w:szCs w:val="20"/>
        </w:rPr>
        <w:t>y</w:t>
      </w:r>
      <w:r w:rsidRPr="00737B63">
        <w:rPr>
          <w:rFonts w:eastAsia="Times New Roman"/>
          <w:szCs w:val="20"/>
        </w:rPr>
        <w:t>sis.</w:t>
      </w:r>
    </w:p>
    <w:tbl>
      <w:tblPr>
        <w:tblStyle w:val="TableGrid"/>
        <w:tblW w:w="89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1676"/>
        <w:gridCol w:w="1720"/>
        <w:gridCol w:w="2736"/>
      </w:tblGrid>
      <w:tr w:rsidR="009D76EF" w:rsidRPr="00306A18" w14:paraId="16188F27" w14:textId="77777777" w:rsidTr="00C0759C">
        <w:trPr>
          <w:trHeight w:val="576"/>
          <w:jc w:val="center"/>
        </w:trPr>
        <w:tc>
          <w:tcPr>
            <w:tcW w:w="2795" w:type="dxa"/>
          </w:tcPr>
          <w:p w14:paraId="6EF06624" w14:textId="64B798F4" w:rsidR="009D76EF" w:rsidRPr="00306A18" w:rsidRDefault="009D76EF" w:rsidP="002B7245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306A18">
              <w:rPr>
                <w:rFonts w:eastAsia="Times New Roman"/>
                <w:b/>
                <w:bCs/>
                <w:szCs w:val="20"/>
              </w:rPr>
              <w:t>C</w:t>
            </w:r>
            <w:r w:rsidRPr="00306A18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306A18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306A18">
              <w:rPr>
                <w:rFonts w:eastAsia="Times New Roman"/>
                <w:b/>
                <w:bCs/>
                <w:szCs w:val="20"/>
              </w:rPr>
              <w:t>p</w:t>
            </w:r>
            <w:r w:rsidRPr="00306A18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306A18">
              <w:rPr>
                <w:rFonts w:eastAsia="Times New Roman"/>
                <w:b/>
                <w:bCs/>
                <w:szCs w:val="20"/>
              </w:rPr>
              <w:t>nent(s)</w:t>
            </w:r>
          </w:p>
        </w:tc>
        <w:tc>
          <w:tcPr>
            <w:tcW w:w="1676" w:type="dxa"/>
          </w:tcPr>
          <w:p w14:paraId="178B5F0D" w14:textId="77777777" w:rsidR="009D76EF" w:rsidRPr="00306A18" w:rsidRDefault="009D76EF" w:rsidP="002B7245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306A18">
              <w:rPr>
                <w:rFonts w:eastAsia="Times New Roman"/>
                <w:b/>
                <w:bCs/>
                <w:szCs w:val="20"/>
              </w:rPr>
              <w:t>CAS</w:t>
            </w:r>
            <w:r w:rsidRPr="00306A18"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 w:rsidRPr="00306A18">
              <w:rPr>
                <w:rFonts w:eastAsia="Times New Roman"/>
                <w:b/>
                <w:bCs/>
                <w:szCs w:val="20"/>
              </w:rPr>
              <w:t>Nu</w:t>
            </w:r>
            <w:r w:rsidRPr="00306A18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306A18"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720" w:type="dxa"/>
          </w:tcPr>
          <w:p w14:paraId="58CA45D2" w14:textId="77777777" w:rsidR="009D76EF" w:rsidRPr="00306A18" w:rsidRDefault="009D76EF" w:rsidP="002B7245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306A18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306A18">
              <w:rPr>
                <w:rFonts w:eastAsia="Times New Roman"/>
                <w:b/>
                <w:bCs/>
                <w:szCs w:val="20"/>
              </w:rPr>
              <w:t>C</w:t>
            </w:r>
            <w:r w:rsidRPr="00306A18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306A18">
              <w:rPr>
                <w:rFonts w:eastAsia="Times New Roman"/>
                <w:b/>
                <w:bCs/>
                <w:szCs w:val="20"/>
              </w:rPr>
              <w:t>Nu</w:t>
            </w:r>
            <w:r w:rsidRPr="00306A18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306A18">
              <w:rPr>
                <w:rFonts w:eastAsia="Times New Roman"/>
                <w:b/>
                <w:bCs/>
                <w:szCs w:val="20"/>
              </w:rPr>
              <w:t>ber</w:t>
            </w:r>
            <w:r w:rsidRPr="00306A18">
              <w:rPr>
                <w:rFonts w:eastAsia="Times New Roman"/>
                <w:szCs w:val="20"/>
              </w:rPr>
              <w:br/>
            </w:r>
            <w:r w:rsidRPr="00306A18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306A18"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 w:rsidRPr="00306A18">
              <w:rPr>
                <w:rFonts w:eastAsia="Times New Roman"/>
                <w:b/>
                <w:bCs/>
                <w:szCs w:val="20"/>
              </w:rPr>
              <w:t>N</w:t>
            </w:r>
            <w:r w:rsidRPr="00306A18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306A18"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736" w:type="dxa"/>
          </w:tcPr>
          <w:p w14:paraId="62E569CB" w14:textId="77777777" w:rsidR="009D76EF" w:rsidRPr="00306A18" w:rsidRDefault="009D76EF" w:rsidP="002B7245">
            <w:pPr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306A18">
              <w:rPr>
                <w:rFonts w:eastAsia="Times New Roman"/>
                <w:b/>
                <w:bCs/>
                <w:szCs w:val="20"/>
              </w:rPr>
              <w:t>Nominal Mass Concentration</w:t>
            </w:r>
            <w:r w:rsidRPr="00306A18"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9C1BF5" w:rsidRPr="00306A18" w14:paraId="4B205438" w14:textId="77777777" w:rsidTr="00C0759C">
        <w:trPr>
          <w:trHeight w:val="288"/>
          <w:jc w:val="center"/>
        </w:trPr>
        <w:tc>
          <w:tcPr>
            <w:tcW w:w="2795" w:type="dxa"/>
          </w:tcPr>
          <w:p w14:paraId="47388F0E" w14:textId="33D9914F" w:rsidR="009C1BF5" w:rsidRPr="00306A18" w:rsidRDefault="00687BDE" w:rsidP="00A91899">
            <w:pPr>
              <w:widowControl/>
              <w:rPr>
                <w:rFonts w:eastAsia="Times New Roman"/>
                <w:spacing w:val="2"/>
                <w:szCs w:val="20"/>
              </w:rPr>
            </w:pPr>
            <w:r w:rsidRPr="00687BDE">
              <w:rPr>
                <w:rFonts w:eastAsia="Times New Roman"/>
                <w:bCs/>
                <w:szCs w:val="20"/>
              </w:rPr>
              <w:t>Octaphenylcyclotetrasiloxane</w:t>
            </w:r>
          </w:p>
        </w:tc>
        <w:tc>
          <w:tcPr>
            <w:tcW w:w="1676" w:type="dxa"/>
          </w:tcPr>
          <w:p w14:paraId="5FD4D54A" w14:textId="2238E762" w:rsidR="009C1BF5" w:rsidRPr="00306A18" w:rsidRDefault="009C1BF5" w:rsidP="00A91899">
            <w:pPr>
              <w:widowControl/>
              <w:tabs>
                <w:tab w:val="right" w:pos="1147"/>
              </w:tabs>
              <w:rPr>
                <w:rFonts w:eastAsia="Times New Roman"/>
                <w:spacing w:val="1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="00687BDE">
              <w:rPr>
                <w:rFonts w:eastAsia="Times New Roman"/>
                <w:szCs w:val="20"/>
              </w:rPr>
              <w:t>546-56-5</w:t>
            </w:r>
          </w:p>
        </w:tc>
        <w:tc>
          <w:tcPr>
            <w:tcW w:w="1720" w:type="dxa"/>
          </w:tcPr>
          <w:p w14:paraId="0307637C" w14:textId="3CA85E5D" w:rsidR="009C1BF5" w:rsidRPr="00306A18" w:rsidRDefault="00687BDE" w:rsidP="00A155C8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>
              <w:rPr>
                <w:rFonts w:eastAsia="Times New Roman"/>
                <w:szCs w:val="20"/>
              </w:rPr>
              <w:t>208-904-9</w:t>
            </w:r>
          </w:p>
        </w:tc>
        <w:tc>
          <w:tcPr>
            <w:tcW w:w="2736" w:type="dxa"/>
          </w:tcPr>
          <w:p w14:paraId="4D80393A" w14:textId="78D492F0" w:rsidR="009C1BF5" w:rsidRPr="00306A18" w:rsidRDefault="003B11CB" w:rsidP="00A155C8">
            <w:pPr>
              <w:widowControl/>
              <w:tabs>
                <w:tab w:val="decimal" w:pos="1225"/>
              </w:tabs>
              <w:jc w:val="left"/>
              <w:rPr>
                <w:rFonts w:eastAsia="Times New Roman"/>
                <w:spacing w:val="1"/>
                <w:w w:val="99"/>
                <w:szCs w:val="20"/>
              </w:rPr>
            </w:pPr>
            <w:r>
              <w:rPr>
                <w:rFonts w:eastAsia="Times New Roman"/>
                <w:szCs w:val="20"/>
              </w:rPr>
              <w:t>100</w:t>
            </w:r>
          </w:p>
        </w:tc>
      </w:tr>
    </w:tbl>
    <w:p w14:paraId="78B4C05B" w14:textId="77777777" w:rsidR="00492783" w:rsidRPr="00306A18" w:rsidRDefault="00492783" w:rsidP="00A91899">
      <w:pPr>
        <w:widowControl/>
        <w:tabs>
          <w:tab w:val="left" w:pos="180"/>
        </w:tabs>
        <w:rPr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73FB" w:rsidRPr="00306A18" w14:paraId="5E9B3EC7" w14:textId="77777777" w:rsidTr="008E10DF">
        <w:trPr>
          <w:trHeight w:hRule="exact" w:val="360"/>
        </w:trPr>
        <w:tc>
          <w:tcPr>
            <w:tcW w:w="9360" w:type="dxa"/>
            <w:vAlign w:val="center"/>
          </w:tcPr>
          <w:p w14:paraId="49445C71" w14:textId="77777777" w:rsidR="00B173FB" w:rsidRPr="00306A18" w:rsidRDefault="00B173FB" w:rsidP="00A91899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306A18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4.</w:t>
            </w:r>
            <w:r w:rsidRPr="00306A18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06A18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306A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306A18"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 w:rsidRPr="00306A18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306A18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306A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306A18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306A18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306A18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306A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306A18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306A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306A18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E60F3A4" w14:textId="77777777" w:rsidR="008E10DF" w:rsidRPr="00B87BFE" w:rsidRDefault="008E10DF" w:rsidP="002B7245">
      <w:pPr>
        <w:keepNext/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B87BFE">
        <w:rPr>
          <w:rFonts w:eastAsia="Times New Roman"/>
          <w:b/>
          <w:bCs/>
          <w:spacing w:val="-1"/>
          <w:szCs w:val="20"/>
        </w:rPr>
        <w:t xml:space="preserve">Description of First Aid Measures: </w:t>
      </w:r>
    </w:p>
    <w:p w14:paraId="586F9B3D" w14:textId="49B79FC9" w:rsidR="008E10DF" w:rsidRPr="00B87BFE" w:rsidRDefault="008E10DF" w:rsidP="002B7245">
      <w:pPr>
        <w:keepNext/>
        <w:widowControl/>
        <w:spacing w:before="120"/>
        <w:ind w:left="360"/>
        <w:rPr>
          <w:rFonts w:eastAsia="Times New Roman"/>
          <w:bCs/>
          <w:szCs w:val="20"/>
        </w:rPr>
      </w:pPr>
      <w:r w:rsidRPr="00B87BFE">
        <w:rPr>
          <w:rFonts w:eastAsia="Times New Roman"/>
          <w:b/>
          <w:bCs/>
          <w:spacing w:val="-1"/>
          <w:szCs w:val="20"/>
        </w:rPr>
        <w:t>I</w:t>
      </w:r>
      <w:r w:rsidRPr="00B87BFE">
        <w:rPr>
          <w:rFonts w:eastAsia="Times New Roman"/>
          <w:b/>
          <w:bCs/>
          <w:szCs w:val="20"/>
        </w:rPr>
        <w:t>nh</w:t>
      </w:r>
      <w:r w:rsidRPr="00B87BFE">
        <w:rPr>
          <w:rFonts w:eastAsia="Times New Roman"/>
          <w:b/>
          <w:bCs/>
          <w:spacing w:val="1"/>
          <w:szCs w:val="20"/>
        </w:rPr>
        <w:t>a</w:t>
      </w:r>
      <w:r w:rsidRPr="00B87BFE">
        <w:rPr>
          <w:rFonts w:eastAsia="Times New Roman"/>
          <w:b/>
          <w:bCs/>
          <w:szCs w:val="20"/>
        </w:rPr>
        <w:t>l</w:t>
      </w:r>
      <w:r w:rsidRPr="00B87BFE">
        <w:rPr>
          <w:rFonts w:eastAsia="Times New Roman"/>
          <w:b/>
          <w:bCs/>
          <w:spacing w:val="1"/>
          <w:szCs w:val="20"/>
        </w:rPr>
        <w:t>at</w:t>
      </w:r>
      <w:r w:rsidRPr="00B87BFE">
        <w:rPr>
          <w:rFonts w:eastAsia="Times New Roman"/>
          <w:b/>
          <w:bCs/>
          <w:szCs w:val="20"/>
        </w:rPr>
        <w:t>i</w:t>
      </w:r>
      <w:r w:rsidRPr="00B87BFE">
        <w:rPr>
          <w:rFonts w:eastAsia="Times New Roman"/>
          <w:b/>
          <w:bCs/>
          <w:spacing w:val="1"/>
          <w:szCs w:val="20"/>
        </w:rPr>
        <w:t>o</w:t>
      </w:r>
      <w:r w:rsidRPr="00B87BFE">
        <w:rPr>
          <w:rFonts w:eastAsia="Times New Roman"/>
          <w:b/>
          <w:bCs/>
          <w:szCs w:val="20"/>
        </w:rPr>
        <w:t>n:</w:t>
      </w:r>
      <w:r w:rsidRPr="00B87BFE">
        <w:rPr>
          <w:rFonts w:eastAsia="Times New Roman"/>
          <w:bCs/>
          <w:szCs w:val="20"/>
        </w:rPr>
        <w:t xml:space="preserve">  </w:t>
      </w:r>
      <w:r w:rsidR="001C6118" w:rsidRPr="00B87BFE">
        <w:rPr>
          <w:rFonts w:eastAsia="Times New Roman"/>
          <w:bCs/>
          <w:szCs w:val="20"/>
        </w:rPr>
        <w:t xml:space="preserve">If adverse effects occur, remove to uncontaminated area. </w:t>
      </w:r>
      <w:r w:rsidR="00CE77CA" w:rsidRPr="00B87BFE">
        <w:rPr>
          <w:rFonts w:eastAsia="Times New Roman"/>
          <w:bCs/>
          <w:szCs w:val="20"/>
        </w:rPr>
        <w:t xml:space="preserve"> </w:t>
      </w:r>
      <w:r w:rsidR="001C6118" w:rsidRPr="00B87BFE">
        <w:rPr>
          <w:rFonts w:eastAsia="Times New Roman"/>
          <w:bCs/>
          <w:szCs w:val="20"/>
        </w:rPr>
        <w:t>Give artificial respiration if not breathing.  Get immediate medical attention</w:t>
      </w:r>
      <w:r w:rsidRPr="00B87BFE">
        <w:rPr>
          <w:rFonts w:eastAsia="Times New Roman"/>
          <w:bCs/>
          <w:szCs w:val="20"/>
        </w:rPr>
        <w:t>.</w:t>
      </w:r>
    </w:p>
    <w:p w14:paraId="4CA369FF" w14:textId="77777777" w:rsidR="008E10DF" w:rsidRPr="00B87BFE" w:rsidRDefault="008E10DF" w:rsidP="00A91899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87BFE">
        <w:rPr>
          <w:rFonts w:eastAsia="Times New Roman"/>
          <w:b/>
          <w:bCs/>
          <w:szCs w:val="20"/>
        </w:rPr>
        <w:t>S</w:t>
      </w:r>
      <w:r w:rsidRPr="00B87BFE">
        <w:rPr>
          <w:rFonts w:eastAsia="Times New Roman"/>
          <w:b/>
          <w:bCs/>
          <w:spacing w:val="-3"/>
          <w:szCs w:val="20"/>
        </w:rPr>
        <w:t>k</w:t>
      </w:r>
      <w:r w:rsidRPr="00B87BFE">
        <w:rPr>
          <w:rFonts w:eastAsia="Times New Roman"/>
          <w:b/>
          <w:bCs/>
          <w:szCs w:val="20"/>
        </w:rPr>
        <w:t>in</w:t>
      </w:r>
      <w:r w:rsidRPr="00B87BFE">
        <w:rPr>
          <w:rFonts w:eastAsia="Times New Roman"/>
          <w:b/>
          <w:bCs/>
          <w:spacing w:val="-4"/>
          <w:szCs w:val="20"/>
        </w:rPr>
        <w:t xml:space="preserve"> </w:t>
      </w:r>
      <w:r w:rsidRPr="00B87BFE">
        <w:rPr>
          <w:rFonts w:eastAsia="Times New Roman"/>
          <w:b/>
          <w:bCs/>
          <w:szCs w:val="20"/>
        </w:rPr>
        <w:t>C</w:t>
      </w:r>
      <w:r w:rsidRPr="00B87BFE">
        <w:rPr>
          <w:rFonts w:eastAsia="Times New Roman"/>
          <w:b/>
          <w:bCs/>
          <w:spacing w:val="1"/>
          <w:szCs w:val="20"/>
        </w:rPr>
        <w:t>o</w:t>
      </w:r>
      <w:r w:rsidRPr="00B87BFE">
        <w:rPr>
          <w:rFonts w:eastAsia="Times New Roman"/>
          <w:b/>
          <w:bCs/>
          <w:szCs w:val="20"/>
        </w:rPr>
        <w:t>n</w:t>
      </w:r>
      <w:r w:rsidRPr="00B87BFE">
        <w:rPr>
          <w:rFonts w:eastAsia="Times New Roman"/>
          <w:b/>
          <w:bCs/>
          <w:spacing w:val="1"/>
          <w:szCs w:val="20"/>
        </w:rPr>
        <w:t>ta</w:t>
      </w:r>
      <w:r w:rsidRPr="00B87BFE">
        <w:rPr>
          <w:rFonts w:eastAsia="Times New Roman"/>
          <w:b/>
          <w:bCs/>
          <w:szCs w:val="20"/>
        </w:rPr>
        <w:t>c</w:t>
      </w:r>
      <w:r w:rsidRPr="00B87BFE">
        <w:rPr>
          <w:rFonts w:eastAsia="Times New Roman"/>
          <w:b/>
          <w:bCs/>
          <w:spacing w:val="1"/>
          <w:szCs w:val="20"/>
        </w:rPr>
        <w:t>t</w:t>
      </w:r>
      <w:r w:rsidRPr="00B87BFE">
        <w:rPr>
          <w:rFonts w:eastAsia="Times New Roman"/>
          <w:b/>
          <w:bCs/>
          <w:szCs w:val="20"/>
        </w:rPr>
        <w:t>:</w:t>
      </w:r>
      <w:r w:rsidRPr="00B87BFE">
        <w:rPr>
          <w:rFonts w:eastAsia="Times New Roman"/>
          <w:bCs/>
          <w:szCs w:val="20"/>
        </w:rPr>
        <w:t xml:space="preserve">  Wash skin with soap and water for at least 15 minutes.  If necessary, seek medical attention.</w:t>
      </w:r>
    </w:p>
    <w:p w14:paraId="342638A0" w14:textId="77777777" w:rsidR="008E10DF" w:rsidRPr="00B87BFE" w:rsidRDefault="008E10DF" w:rsidP="00A155C8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87BFE">
        <w:rPr>
          <w:rFonts w:eastAsia="Times New Roman"/>
          <w:b/>
          <w:bCs/>
          <w:spacing w:val="-1"/>
          <w:szCs w:val="20"/>
        </w:rPr>
        <w:t>E</w:t>
      </w:r>
      <w:r w:rsidRPr="00B87BFE">
        <w:rPr>
          <w:rFonts w:eastAsia="Times New Roman"/>
          <w:b/>
          <w:bCs/>
          <w:spacing w:val="1"/>
          <w:szCs w:val="20"/>
        </w:rPr>
        <w:t>y</w:t>
      </w:r>
      <w:r w:rsidRPr="00B87BFE">
        <w:rPr>
          <w:rFonts w:eastAsia="Times New Roman"/>
          <w:b/>
          <w:bCs/>
          <w:szCs w:val="20"/>
        </w:rPr>
        <w:t>e</w:t>
      </w:r>
      <w:r w:rsidRPr="00B87BFE">
        <w:rPr>
          <w:rFonts w:eastAsia="Times New Roman"/>
          <w:b/>
          <w:bCs/>
          <w:spacing w:val="-2"/>
          <w:szCs w:val="20"/>
        </w:rPr>
        <w:t xml:space="preserve"> </w:t>
      </w:r>
      <w:r w:rsidRPr="00B87BFE">
        <w:rPr>
          <w:rFonts w:eastAsia="Times New Roman"/>
          <w:b/>
          <w:bCs/>
          <w:szCs w:val="20"/>
        </w:rPr>
        <w:t>C</w:t>
      </w:r>
      <w:r w:rsidRPr="00B87BFE">
        <w:rPr>
          <w:rFonts w:eastAsia="Times New Roman"/>
          <w:b/>
          <w:bCs/>
          <w:spacing w:val="1"/>
          <w:szCs w:val="20"/>
        </w:rPr>
        <w:t>o</w:t>
      </w:r>
      <w:r w:rsidRPr="00B87BFE">
        <w:rPr>
          <w:rFonts w:eastAsia="Times New Roman"/>
          <w:b/>
          <w:bCs/>
          <w:szCs w:val="20"/>
        </w:rPr>
        <w:t>n</w:t>
      </w:r>
      <w:r w:rsidRPr="00B87BFE">
        <w:rPr>
          <w:rFonts w:eastAsia="Times New Roman"/>
          <w:b/>
          <w:bCs/>
          <w:spacing w:val="1"/>
          <w:szCs w:val="20"/>
        </w:rPr>
        <w:t>ta</w:t>
      </w:r>
      <w:r w:rsidRPr="00B87BFE">
        <w:rPr>
          <w:rFonts w:eastAsia="Times New Roman"/>
          <w:b/>
          <w:bCs/>
          <w:szCs w:val="20"/>
        </w:rPr>
        <w:t>c</w:t>
      </w:r>
      <w:r w:rsidRPr="00B87BFE">
        <w:rPr>
          <w:rFonts w:eastAsia="Times New Roman"/>
          <w:b/>
          <w:bCs/>
          <w:spacing w:val="1"/>
          <w:szCs w:val="20"/>
        </w:rPr>
        <w:t>t</w:t>
      </w:r>
      <w:r w:rsidRPr="00B87BFE">
        <w:rPr>
          <w:rFonts w:eastAsia="Times New Roman"/>
          <w:b/>
          <w:bCs/>
          <w:szCs w:val="20"/>
        </w:rPr>
        <w:t>:</w:t>
      </w:r>
      <w:r w:rsidRPr="00B87BFE">
        <w:rPr>
          <w:rFonts w:eastAsia="Times New Roman"/>
          <w:bCs/>
          <w:szCs w:val="20"/>
        </w:rPr>
        <w:t xml:space="preserve">  Flush eyes with water for at least 15 minutes.  If necessary, seek medical attention.</w:t>
      </w:r>
    </w:p>
    <w:p w14:paraId="39571590" w14:textId="77777777" w:rsidR="008E10DF" w:rsidRPr="000C0B52" w:rsidRDefault="008E10DF" w:rsidP="00A155C8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0C0B52">
        <w:rPr>
          <w:rFonts w:eastAsia="Times New Roman"/>
          <w:b/>
          <w:bCs/>
          <w:spacing w:val="-1"/>
          <w:szCs w:val="20"/>
        </w:rPr>
        <w:t>I</w:t>
      </w:r>
      <w:r w:rsidRPr="000C0B52">
        <w:rPr>
          <w:rFonts w:eastAsia="Times New Roman"/>
          <w:b/>
          <w:bCs/>
          <w:szCs w:val="20"/>
        </w:rPr>
        <w:t>n</w:t>
      </w:r>
      <w:r w:rsidRPr="000C0B52">
        <w:rPr>
          <w:rFonts w:eastAsia="Times New Roman"/>
          <w:b/>
          <w:bCs/>
          <w:spacing w:val="1"/>
          <w:szCs w:val="20"/>
        </w:rPr>
        <w:t>g</w:t>
      </w:r>
      <w:r w:rsidRPr="000C0B52">
        <w:rPr>
          <w:rFonts w:eastAsia="Times New Roman"/>
          <w:b/>
          <w:bCs/>
          <w:szCs w:val="20"/>
        </w:rPr>
        <w:t>e</w:t>
      </w:r>
      <w:r w:rsidRPr="000C0B52">
        <w:rPr>
          <w:rFonts w:eastAsia="Times New Roman"/>
          <w:b/>
          <w:bCs/>
          <w:spacing w:val="-1"/>
          <w:szCs w:val="20"/>
        </w:rPr>
        <w:t>s</w:t>
      </w:r>
      <w:r w:rsidRPr="000C0B52">
        <w:rPr>
          <w:rFonts w:eastAsia="Times New Roman"/>
          <w:b/>
          <w:bCs/>
          <w:spacing w:val="1"/>
          <w:szCs w:val="20"/>
        </w:rPr>
        <w:t>t</w:t>
      </w:r>
      <w:r w:rsidRPr="000C0B52">
        <w:rPr>
          <w:rFonts w:eastAsia="Times New Roman"/>
          <w:b/>
          <w:bCs/>
          <w:szCs w:val="20"/>
        </w:rPr>
        <w:t>i</w:t>
      </w:r>
      <w:r w:rsidRPr="000C0B52">
        <w:rPr>
          <w:rFonts w:eastAsia="Times New Roman"/>
          <w:b/>
          <w:bCs/>
          <w:spacing w:val="1"/>
          <w:szCs w:val="20"/>
        </w:rPr>
        <w:t>o</w:t>
      </w:r>
      <w:r w:rsidRPr="000C0B52">
        <w:rPr>
          <w:rFonts w:eastAsia="Times New Roman"/>
          <w:b/>
          <w:bCs/>
          <w:szCs w:val="20"/>
        </w:rPr>
        <w:t>n:</w:t>
      </w:r>
      <w:r w:rsidRPr="000C0B52">
        <w:rPr>
          <w:rFonts w:eastAsia="Times New Roman"/>
          <w:bCs/>
          <w:szCs w:val="20"/>
        </w:rPr>
        <w:t xml:space="preserve">  If a large amount is swallowed, get medical attention.</w:t>
      </w:r>
    </w:p>
    <w:p w14:paraId="5CE2FB12" w14:textId="677EF99F" w:rsidR="008E10DF" w:rsidRPr="000C0B52" w:rsidRDefault="008E10DF" w:rsidP="00A155C8">
      <w:pPr>
        <w:widowControl/>
        <w:spacing w:before="120"/>
        <w:rPr>
          <w:rFonts w:eastAsia="Times New Roman"/>
          <w:bCs/>
          <w:szCs w:val="20"/>
        </w:rPr>
      </w:pPr>
      <w:r w:rsidRPr="000C0B52">
        <w:rPr>
          <w:rFonts w:eastAsia="Times New Roman"/>
          <w:b/>
          <w:bCs/>
          <w:szCs w:val="20"/>
        </w:rPr>
        <w:t>Most Important Symptoms/Effects, Acute and Delayed:</w:t>
      </w:r>
      <w:r w:rsidRPr="000C0B52">
        <w:rPr>
          <w:rFonts w:eastAsia="Times New Roman"/>
          <w:bCs/>
          <w:szCs w:val="20"/>
        </w:rPr>
        <w:t xml:space="preserve">  </w:t>
      </w:r>
      <w:r w:rsidR="003D5F0C" w:rsidRPr="000C0B52">
        <w:rPr>
          <w:rFonts w:eastAsia="Times New Roman"/>
          <w:bCs/>
          <w:szCs w:val="20"/>
          <w:lang w:val="en"/>
        </w:rPr>
        <w:t>G</w:t>
      </w:r>
      <w:r w:rsidR="007F2053" w:rsidRPr="000C0B52">
        <w:rPr>
          <w:rFonts w:eastAsia="Times New Roman"/>
          <w:bCs/>
          <w:szCs w:val="20"/>
          <w:lang w:val="en"/>
        </w:rPr>
        <w:t>enerated dust may cause</w:t>
      </w:r>
      <w:r w:rsidRPr="000C0B52">
        <w:rPr>
          <w:rFonts w:eastAsia="Times New Roman"/>
          <w:bCs/>
          <w:szCs w:val="20"/>
          <w:lang w:val="en"/>
        </w:rPr>
        <w:t xml:space="preserve"> </w:t>
      </w:r>
      <w:r w:rsidR="007F2053" w:rsidRPr="000C0B52">
        <w:rPr>
          <w:rFonts w:eastAsia="Times New Roman"/>
          <w:bCs/>
          <w:szCs w:val="20"/>
          <w:lang w:val="en"/>
        </w:rPr>
        <w:t xml:space="preserve">mechanical </w:t>
      </w:r>
      <w:r w:rsidRPr="000C0B52">
        <w:rPr>
          <w:rFonts w:eastAsia="Times New Roman"/>
          <w:bCs/>
          <w:szCs w:val="20"/>
          <w:lang w:val="en"/>
        </w:rPr>
        <w:t>irritation</w:t>
      </w:r>
      <w:r w:rsidRPr="000C0B52">
        <w:rPr>
          <w:rFonts w:eastAsia="Times New Roman"/>
          <w:bCs/>
          <w:szCs w:val="20"/>
        </w:rPr>
        <w:t>.</w:t>
      </w:r>
    </w:p>
    <w:p w14:paraId="0AC6BF81" w14:textId="77777777" w:rsidR="008E10DF" w:rsidRPr="004F075A" w:rsidRDefault="008E10DF" w:rsidP="00A155C8">
      <w:pPr>
        <w:widowControl/>
        <w:spacing w:before="120" w:after="120"/>
        <w:rPr>
          <w:rFonts w:eastAsia="Times New Roman"/>
          <w:bCs/>
          <w:szCs w:val="20"/>
        </w:rPr>
      </w:pPr>
      <w:r w:rsidRPr="000C0B52">
        <w:rPr>
          <w:rFonts w:eastAsia="Times New Roman"/>
          <w:b/>
          <w:bCs/>
          <w:szCs w:val="20"/>
        </w:rPr>
        <w:t>Indication of any immediate medical attention and special treatment needed, if necessary:</w:t>
      </w:r>
      <w:r w:rsidRPr="000C0B52">
        <w:rPr>
          <w:rFonts w:eastAsia="Times New Roman"/>
          <w:bCs/>
          <w:szCs w:val="20"/>
        </w:rPr>
        <w:t xml:space="preserve">  If any of the above symptoms are present, seek medical attention if needed.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4F075A" w14:paraId="4010CE21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4BE3554" w14:textId="77777777" w:rsidR="001D7FE4" w:rsidRPr="004F075A" w:rsidRDefault="001D7FE4" w:rsidP="002B7245">
            <w:pPr>
              <w:widowControl/>
              <w:rPr>
                <w:rFonts w:eastAsia="Times New Roman"/>
                <w:b/>
                <w:bCs/>
                <w:szCs w:val="20"/>
              </w:rPr>
            </w:pPr>
            <w:r w:rsidRPr="004F075A"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 w:rsidRPr="004F075A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4F075A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4F075A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4F075A"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 w:rsidRPr="004F075A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4F075A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4F075A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4F075A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4F075A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4F075A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4F075A"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4F075A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4F075A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F075A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4F075A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F075A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FC09025" w14:textId="5823DD49" w:rsidR="001248AA" w:rsidRPr="004F075A" w:rsidRDefault="001248AA" w:rsidP="00A91899">
      <w:pPr>
        <w:widowControl/>
        <w:spacing w:before="120"/>
        <w:rPr>
          <w:rFonts w:eastAsia="Times New Roman"/>
          <w:bCs/>
          <w:spacing w:val="-1"/>
          <w:szCs w:val="20"/>
        </w:rPr>
      </w:pPr>
      <w:r w:rsidRPr="004F075A">
        <w:rPr>
          <w:rFonts w:eastAsia="Times New Roman"/>
          <w:b/>
          <w:bCs/>
          <w:spacing w:val="-1"/>
          <w:szCs w:val="20"/>
        </w:rPr>
        <w:t>Fire and Explosion Hazards:</w:t>
      </w:r>
      <w:r w:rsidR="008657C4" w:rsidRPr="004F075A">
        <w:rPr>
          <w:rFonts w:eastAsia="Times New Roman"/>
          <w:bCs/>
          <w:spacing w:val="-1"/>
          <w:szCs w:val="20"/>
        </w:rPr>
        <w:t xml:space="preserve">  </w:t>
      </w:r>
      <w:r w:rsidR="00A155C8">
        <w:rPr>
          <w:rFonts w:eastAsia="Times New Roman"/>
          <w:bCs/>
          <w:spacing w:val="-1"/>
          <w:szCs w:val="20"/>
        </w:rPr>
        <w:t>Slight</w:t>
      </w:r>
      <w:r w:rsidR="00A155C8" w:rsidRPr="004F075A">
        <w:rPr>
          <w:rFonts w:eastAsia="Times New Roman"/>
          <w:bCs/>
          <w:spacing w:val="-1"/>
          <w:szCs w:val="20"/>
        </w:rPr>
        <w:t xml:space="preserve"> </w:t>
      </w:r>
      <w:r w:rsidR="000E67D0" w:rsidRPr="004F075A">
        <w:rPr>
          <w:rFonts w:eastAsia="Times New Roman"/>
          <w:bCs/>
          <w:spacing w:val="-1"/>
          <w:szCs w:val="20"/>
        </w:rPr>
        <w:t xml:space="preserve">fire hazard. </w:t>
      </w:r>
      <w:r w:rsidR="004F075A" w:rsidRPr="004F075A">
        <w:rPr>
          <w:rFonts w:eastAsia="Times New Roman"/>
          <w:bCs/>
          <w:spacing w:val="-1"/>
          <w:szCs w:val="20"/>
        </w:rPr>
        <w:t xml:space="preserve"> </w:t>
      </w:r>
      <w:r w:rsidR="0076501C" w:rsidRPr="004F075A">
        <w:rPr>
          <w:rFonts w:eastAsia="Times New Roman"/>
          <w:bCs/>
          <w:spacing w:val="-1"/>
          <w:szCs w:val="20"/>
        </w:rPr>
        <w:t>See Section</w:t>
      </w:r>
      <w:r w:rsidR="00A11E7D" w:rsidRPr="004F075A">
        <w:rPr>
          <w:rFonts w:eastAsia="Times New Roman"/>
          <w:bCs/>
          <w:spacing w:val="-1"/>
          <w:szCs w:val="20"/>
        </w:rPr>
        <w:t> </w:t>
      </w:r>
      <w:r w:rsidR="0076501C" w:rsidRPr="004F075A">
        <w:rPr>
          <w:rFonts w:eastAsia="Times New Roman"/>
          <w:bCs/>
          <w:spacing w:val="-1"/>
          <w:szCs w:val="20"/>
        </w:rPr>
        <w:t>9, “Physical and Chemical Properties” for flammability properties.</w:t>
      </w:r>
    </w:p>
    <w:p w14:paraId="7966B235" w14:textId="77777777" w:rsidR="006251CA" w:rsidRPr="004F075A" w:rsidRDefault="00676966" w:rsidP="00E12B1B">
      <w:pPr>
        <w:widowControl/>
        <w:spacing w:before="60"/>
        <w:rPr>
          <w:rFonts w:eastAsia="Times New Roman"/>
          <w:b/>
          <w:bCs/>
          <w:szCs w:val="20"/>
        </w:rPr>
      </w:pPr>
      <w:r w:rsidRPr="004F075A">
        <w:rPr>
          <w:rFonts w:eastAsia="Times New Roman"/>
          <w:b/>
          <w:bCs/>
          <w:spacing w:val="-1"/>
          <w:szCs w:val="20"/>
        </w:rPr>
        <w:t>Extinguishing Media</w:t>
      </w:r>
    </w:p>
    <w:p w14:paraId="73CF8221" w14:textId="47420395" w:rsidR="00E93DD1" w:rsidRPr="004F075A" w:rsidRDefault="0028318C" w:rsidP="00A155C8">
      <w:pPr>
        <w:widowControl/>
        <w:tabs>
          <w:tab w:val="left" w:pos="360"/>
        </w:tabs>
        <w:spacing w:before="60"/>
        <w:ind w:left="360"/>
        <w:rPr>
          <w:rFonts w:eastAsia="Times New Roman"/>
          <w:bCs/>
          <w:szCs w:val="20"/>
        </w:rPr>
      </w:pPr>
      <w:r w:rsidRPr="004F075A">
        <w:rPr>
          <w:rFonts w:eastAsia="Times New Roman"/>
          <w:bCs/>
          <w:szCs w:val="20"/>
        </w:rPr>
        <w:t>Suitable:</w:t>
      </w:r>
      <w:r w:rsidR="00FC2284" w:rsidRPr="004F075A">
        <w:rPr>
          <w:rFonts w:eastAsia="Times New Roman"/>
          <w:bCs/>
          <w:szCs w:val="20"/>
        </w:rPr>
        <w:t xml:space="preserve">  </w:t>
      </w:r>
      <w:r w:rsidR="00041E65" w:rsidRPr="00041E65">
        <w:rPr>
          <w:rFonts w:eastAsia="Times New Roman"/>
          <w:bCs/>
          <w:szCs w:val="20"/>
        </w:rPr>
        <w:t>Use extinguishing agents appropriate for surrounding fire</w:t>
      </w:r>
      <w:r w:rsidR="00041E65">
        <w:rPr>
          <w:rFonts w:eastAsia="Times New Roman"/>
          <w:bCs/>
          <w:szCs w:val="20"/>
        </w:rPr>
        <w:t xml:space="preserve">.  </w:t>
      </w:r>
    </w:p>
    <w:p w14:paraId="7AC014F6" w14:textId="77777777" w:rsidR="00E93DD1" w:rsidRPr="004F075A" w:rsidRDefault="0028318C" w:rsidP="00A155C8">
      <w:pPr>
        <w:widowControl/>
        <w:tabs>
          <w:tab w:val="left" w:pos="360"/>
        </w:tabs>
        <w:spacing w:before="60"/>
        <w:ind w:left="360"/>
        <w:rPr>
          <w:rFonts w:eastAsia="Times New Roman"/>
          <w:bCs/>
          <w:szCs w:val="20"/>
        </w:rPr>
      </w:pPr>
      <w:r w:rsidRPr="004F075A">
        <w:rPr>
          <w:rFonts w:eastAsia="Times New Roman"/>
          <w:bCs/>
          <w:szCs w:val="20"/>
        </w:rPr>
        <w:t>Unsuitable:</w:t>
      </w:r>
      <w:r w:rsidR="00FC2284" w:rsidRPr="004F075A">
        <w:rPr>
          <w:rFonts w:eastAsia="Times New Roman"/>
          <w:bCs/>
          <w:szCs w:val="20"/>
        </w:rPr>
        <w:t xml:space="preserve">  </w:t>
      </w:r>
      <w:r w:rsidR="008A5F10" w:rsidRPr="004F075A">
        <w:rPr>
          <w:rFonts w:eastAsia="Times New Roman"/>
          <w:bCs/>
          <w:szCs w:val="20"/>
        </w:rPr>
        <w:t xml:space="preserve">None </w:t>
      </w:r>
      <w:r w:rsidR="007A2437" w:rsidRPr="004F075A">
        <w:rPr>
          <w:rFonts w:eastAsia="Times New Roman"/>
          <w:bCs/>
          <w:szCs w:val="20"/>
        </w:rPr>
        <w:t>listed.</w:t>
      </w:r>
    </w:p>
    <w:p w14:paraId="35F10DA4" w14:textId="77777777" w:rsidR="00E24579" w:rsidRPr="004F075A" w:rsidRDefault="00676966" w:rsidP="00A155C8">
      <w:pPr>
        <w:widowControl/>
        <w:spacing w:before="60"/>
        <w:rPr>
          <w:rFonts w:eastAsia="Times New Roman"/>
          <w:szCs w:val="20"/>
        </w:rPr>
      </w:pPr>
      <w:r w:rsidRPr="004F075A"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4F075A">
        <w:rPr>
          <w:rFonts w:eastAsia="Times New Roman"/>
          <w:bCs/>
          <w:szCs w:val="20"/>
        </w:rPr>
        <w:t xml:space="preserve">  </w:t>
      </w:r>
      <w:r w:rsidR="00944226" w:rsidRPr="004F075A">
        <w:t>Not applicable.</w:t>
      </w:r>
    </w:p>
    <w:p w14:paraId="7BA5122F" w14:textId="77777777" w:rsidR="006D10B0" w:rsidRPr="004F075A" w:rsidRDefault="00F057E8" w:rsidP="00A155C8">
      <w:pPr>
        <w:widowControl/>
        <w:spacing w:before="60" w:after="120"/>
      </w:pPr>
      <w:r w:rsidRPr="004F075A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4F075A">
        <w:rPr>
          <w:rFonts w:eastAsia="Times New Roman"/>
          <w:b/>
          <w:bCs/>
          <w:spacing w:val="1"/>
          <w:szCs w:val="20"/>
        </w:rPr>
        <w:t>F</w:t>
      </w:r>
      <w:r w:rsidR="00BF5DD9" w:rsidRPr="004F075A">
        <w:rPr>
          <w:rFonts w:eastAsia="Times New Roman"/>
          <w:b/>
          <w:bCs/>
          <w:szCs w:val="20"/>
        </w:rPr>
        <w:t>ire</w:t>
      </w:r>
      <w:r w:rsidRPr="004F075A">
        <w:rPr>
          <w:rFonts w:eastAsia="Times New Roman"/>
          <w:b/>
          <w:bCs/>
          <w:szCs w:val="20"/>
        </w:rPr>
        <w:t>-Fighters</w:t>
      </w:r>
      <w:r w:rsidR="00BF5DD9" w:rsidRPr="004F075A">
        <w:rPr>
          <w:rFonts w:eastAsia="Times New Roman"/>
          <w:b/>
          <w:bCs/>
          <w:szCs w:val="20"/>
        </w:rPr>
        <w:t>:</w:t>
      </w:r>
      <w:r w:rsidR="006D10B0" w:rsidRPr="004F075A">
        <w:rPr>
          <w:color w:val="000000"/>
        </w:rPr>
        <w:t xml:space="preserve"> </w:t>
      </w:r>
      <w:r w:rsidR="00B84C4C" w:rsidRPr="004F075A">
        <w:rPr>
          <w:color w:val="000000"/>
        </w:rPr>
        <w:t xml:space="preserve"> </w:t>
      </w:r>
      <w:r w:rsidR="006D10B0" w:rsidRPr="004F075A">
        <w:rPr>
          <w:color w:val="000000"/>
        </w:rPr>
        <w:t>Move c</w:t>
      </w:r>
      <w:r w:rsidR="00944226" w:rsidRPr="004F075A">
        <w:rPr>
          <w:color w:val="000000"/>
        </w:rPr>
        <w:t>ontainer</w:t>
      </w:r>
      <w:r w:rsidR="006D10B0" w:rsidRPr="004F075A">
        <w:rPr>
          <w:color w:val="000000"/>
        </w:rPr>
        <w:t xml:space="preserve"> from fire area if it can be done without personal risk.  A</w:t>
      </w:r>
      <w:r w:rsidR="006D10B0" w:rsidRPr="004F075A">
        <w:t>void inhalation of material or combustion by</w:t>
      </w:r>
      <w:r w:rsidR="006D10B0" w:rsidRPr="004F075A">
        <w:noBreakHyphen/>
        <w:t>products.  Wear full protective clothing and NIOSH</w:t>
      </w:r>
      <w:r w:rsidR="006D10B0" w:rsidRPr="004F075A">
        <w:noBreakHyphen/>
        <w:t>approved self</w:t>
      </w:r>
      <w:r w:rsidR="006D10B0" w:rsidRPr="004F075A">
        <w:noBreakHyphen/>
        <w:t>contained breathing apparatus (SCBA).</w:t>
      </w:r>
    </w:p>
    <w:p w14:paraId="06B78B77" w14:textId="77777777" w:rsidR="00170F65" w:rsidRPr="004F075A" w:rsidRDefault="000D31BB" w:rsidP="002B7245">
      <w:pPr>
        <w:widowControl/>
        <w:spacing w:before="60" w:after="60"/>
        <w:rPr>
          <w:rFonts w:eastAsia="Times New Roman"/>
          <w:bCs/>
          <w:szCs w:val="20"/>
        </w:rPr>
      </w:pPr>
      <w:r w:rsidRPr="004F075A">
        <w:rPr>
          <w:rFonts w:eastAsia="Times New Roman"/>
          <w:b/>
          <w:bCs/>
          <w:szCs w:val="20"/>
        </w:rPr>
        <w:t>N</w:t>
      </w:r>
      <w:r w:rsidRPr="004F075A">
        <w:rPr>
          <w:rFonts w:eastAsia="Times New Roman"/>
          <w:b/>
          <w:bCs/>
          <w:spacing w:val="1"/>
          <w:szCs w:val="20"/>
        </w:rPr>
        <w:t>FP</w:t>
      </w:r>
      <w:r w:rsidRPr="004F075A">
        <w:rPr>
          <w:rFonts w:eastAsia="Times New Roman"/>
          <w:b/>
          <w:bCs/>
          <w:szCs w:val="20"/>
        </w:rPr>
        <w:t>A</w:t>
      </w:r>
      <w:r w:rsidRPr="004F075A">
        <w:rPr>
          <w:rFonts w:eastAsia="Times New Roman"/>
          <w:b/>
          <w:bCs/>
          <w:spacing w:val="-4"/>
          <w:szCs w:val="20"/>
        </w:rPr>
        <w:t xml:space="preserve"> </w:t>
      </w:r>
      <w:r w:rsidRPr="004F075A">
        <w:rPr>
          <w:rFonts w:eastAsia="Times New Roman"/>
          <w:b/>
          <w:bCs/>
          <w:szCs w:val="20"/>
        </w:rPr>
        <w:t>R</w:t>
      </w:r>
      <w:r w:rsidRPr="004F075A">
        <w:rPr>
          <w:rFonts w:eastAsia="Times New Roman"/>
          <w:b/>
          <w:bCs/>
          <w:spacing w:val="1"/>
          <w:szCs w:val="20"/>
        </w:rPr>
        <w:t>at</w:t>
      </w:r>
      <w:r w:rsidRPr="004F075A">
        <w:rPr>
          <w:rFonts w:eastAsia="Times New Roman"/>
          <w:b/>
          <w:bCs/>
          <w:szCs w:val="20"/>
        </w:rPr>
        <w:t>in</w:t>
      </w:r>
      <w:r w:rsidRPr="004F075A">
        <w:rPr>
          <w:rFonts w:eastAsia="Times New Roman"/>
          <w:b/>
          <w:bCs/>
          <w:spacing w:val="1"/>
          <w:szCs w:val="20"/>
        </w:rPr>
        <w:t>g</w:t>
      </w:r>
      <w:r w:rsidRPr="004F075A">
        <w:rPr>
          <w:rFonts w:eastAsia="Times New Roman"/>
          <w:b/>
          <w:bCs/>
          <w:szCs w:val="20"/>
        </w:rPr>
        <w:t>s</w:t>
      </w:r>
      <w:r w:rsidRPr="004F075A"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4F075A">
        <w:rPr>
          <w:szCs w:val="20"/>
        </w:rPr>
        <w:t>(0 = Minimal; 1 = Slight; 2 = Moderate; 3 = Serious; 4 = Severe)</w:t>
      </w:r>
    </w:p>
    <w:p w14:paraId="4A6E0768" w14:textId="79C5B3A5" w:rsidR="00170F65" w:rsidRPr="004F075A" w:rsidRDefault="00170F65" w:rsidP="00A91899">
      <w:pPr>
        <w:widowControl/>
        <w:tabs>
          <w:tab w:val="left" w:pos="360"/>
          <w:tab w:val="left" w:pos="2160"/>
          <w:tab w:val="left" w:pos="3600"/>
        </w:tabs>
        <w:spacing w:before="60" w:after="120"/>
        <w:rPr>
          <w:szCs w:val="20"/>
        </w:rPr>
      </w:pPr>
      <w:r w:rsidRPr="004F075A">
        <w:rPr>
          <w:rFonts w:eastAsia="Times New Roman"/>
          <w:szCs w:val="20"/>
        </w:rPr>
        <w:tab/>
      </w:r>
      <w:r w:rsidR="000D31BB" w:rsidRPr="004F075A">
        <w:rPr>
          <w:rFonts w:eastAsia="Times New Roman"/>
          <w:szCs w:val="20"/>
        </w:rPr>
        <w:t xml:space="preserve">Health = </w:t>
      </w:r>
      <w:r w:rsidR="003B11CB">
        <w:rPr>
          <w:rFonts w:eastAsia="Times New Roman"/>
          <w:szCs w:val="20"/>
        </w:rPr>
        <w:t>0</w:t>
      </w:r>
      <w:r w:rsidR="000D31BB" w:rsidRPr="004F075A">
        <w:rPr>
          <w:rFonts w:eastAsia="Times New Roman"/>
          <w:szCs w:val="20"/>
        </w:rPr>
        <w:tab/>
        <w:t>Fi</w:t>
      </w:r>
      <w:r w:rsidR="000D31BB" w:rsidRPr="004F075A">
        <w:rPr>
          <w:rFonts w:eastAsia="Times New Roman"/>
          <w:spacing w:val="1"/>
          <w:szCs w:val="20"/>
        </w:rPr>
        <w:t>r</w:t>
      </w:r>
      <w:r w:rsidR="000D31BB" w:rsidRPr="004F075A">
        <w:rPr>
          <w:rFonts w:eastAsia="Times New Roman"/>
          <w:szCs w:val="20"/>
        </w:rPr>
        <w:t>e</w:t>
      </w:r>
      <w:r w:rsidR="000D31BB" w:rsidRPr="004F075A">
        <w:rPr>
          <w:rFonts w:eastAsia="Times New Roman"/>
          <w:spacing w:val="-2"/>
          <w:szCs w:val="20"/>
        </w:rPr>
        <w:t xml:space="preserve"> </w:t>
      </w:r>
      <w:r w:rsidR="000D31BB" w:rsidRPr="004F075A">
        <w:rPr>
          <w:rFonts w:eastAsia="Times New Roman"/>
          <w:szCs w:val="20"/>
        </w:rPr>
        <w:t xml:space="preserve">= </w:t>
      </w:r>
      <w:r w:rsidR="00280C95">
        <w:rPr>
          <w:szCs w:val="20"/>
        </w:rPr>
        <w:t>1</w:t>
      </w:r>
      <w:r w:rsidR="000D31BB" w:rsidRPr="004F075A">
        <w:rPr>
          <w:rFonts w:eastAsia="Times New Roman"/>
          <w:szCs w:val="20"/>
        </w:rPr>
        <w:tab/>
      </w:r>
      <w:r w:rsidR="000D31BB" w:rsidRPr="004F075A">
        <w:rPr>
          <w:rFonts w:eastAsia="Times New Roman"/>
          <w:spacing w:val="-1"/>
          <w:szCs w:val="20"/>
        </w:rPr>
        <w:t>R</w:t>
      </w:r>
      <w:r w:rsidR="000D31BB" w:rsidRPr="004F075A">
        <w:rPr>
          <w:rFonts w:eastAsia="Times New Roman"/>
          <w:szCs w:val="20"/>
        </w:rPr>
        <w:t>eacti</w:t>
      </w:r>
      <w:r w:rsidR="000D31BB" w:rsidRPr="004F075A">
        <w:rPr>
          <w:rFonts w:eastAsia="Times New Roman"/>
          <w:spacing w:val="-1"/>
          <w:szCs w:val="20"/>
        </w:rPr>
        <w:t>v</w:t>
      </w:r>
      <w:r w:rsidR="000D31BB" w:rsidRPr="004F075A">
        <w:rPr>
          <w:rFonts w:eastAsia="Times New Roman"/>
          <w:szCs w:val="20"/>
        </w:rPr>
        <w:t>ity</w:t>
      </w:r>
      <w:r w:rsidR="000D31BB" w:rsidRPr="004F075A">
        <w:rPr>
          <w:rFonts w:eastAsia="Times New Roman"/>
          <w:spacing w:val="-11"/>
          <w:szCs w:val="20"/>
        </w:rPr>
        <w:t xml:space="preserve"> </w:t>
      </w:r>
      <w:r w:rsidR="000D31BB" w:rsidRPr="004F075A">
        <w:rPr>
          <w:rFonts w:eastAsia="Times New Roman"/>
          <w:szCs w:val="20"/>
        </w:rPr>
        <w:t xml:space="preserve">= </w:t>
      </w:r>
      <w:r w:rsidR="003B11CB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3A0C7B" w14:paraId="11DA936D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A1EFCF1" w14:textId="77777777" w:rsidR="001D7FE4" w:rsidRPr="003A0C7B" w:rsidRDefault="001D7FE4" w:rsidP="002B7245">
            <w:pPr>
              <w:widowControl/>
              <w:rPr>
                <w:rFonts w:eastAsia="Times New Roman"/>
                <w:szCs w:val="20"/>
              </w:rPr>
            </w:pPr>
            <w:r w:rsidRPr="004F075A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4F075A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4F075A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4F075A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4F075A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4F075A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4F075A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F075A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4F075A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4F075A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4F075A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4F075A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4F075A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4F075A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4F075A"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4F075A"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4F075A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F075A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4F075A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F075A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09568967" w14:textId="390741DC" w:rsidR="001D7FE4" w:rsidRPr="003A0C7B" w:rsidRDefault="001D7FE4" w:rsidP="00A91899">
      <w:pPr>
        <w:widowControl/>
        <w:spacing w:before="120" w:after="60"/>
        <w:rPr>
          <w:rFonts w:eastAsia="Times New Roman"/>
          <w:bCs/>
          <w:spacing w:val="1"/>
          <w:szCs w:val="20"/>
        </w:rPr>
      </w:pPr>
      <w:r w:rsidRPr="003A0C7B">
        <w:rPr>
          <w:rFonts w:eastAsia="Times New Roman"/>
          <w:b/>
          <w:bCs/>
          <w:spacing w:val="1"/>
          <w:szCs w:val="20"/>
        </w:rPr>
        <w:t>Personal Precautions, Protective Equipment and Emergency Procedures</w:t>
      </w:r>
      <w:r w:rsidR="00BA10D3" w:rsidRPr="003A0C7B">
        <w:rPr>
          <w:rFonts w:eastAsia="Times New Roman"/>
          <w:b/>
          <w:bCs/>
          <w:spacing w:val="1"/>
          <w:szCs w:val="20"/>
        </w:rPr>
        <w:t>:</w:t>
      </w:r>
      <w:r w:rsidR="00BA10D3" w:rsidRPr="003A0C7B">
        <w:t xml:space="preserve">  </w:t>
      </w:r>
      <w:r w:rsidR="002B18FD" w:rsidRPr="003A0C7B">
        <w:t xml:space="preserve">Any accumulated material on surfaces should be removed and properly disposed of.  </w:t>
      </w:r>
      <w:r w:rsidR="0076501C" w:rsidRPr="003A0C7B">
        <w:rPr>
          <w:rFonts w:eastAsia="Times New Roman"/>
          <w:bCs/>
          <w:spacing w:val="1"/>
          <w:szCs w:val="20"/>
        </w:rPr>
        <w:t>Use suitable protective equipment; see Section</w:t>
      </w:r>
      <w:r w:rsidR="000F2520" w:rsidRPr="003A0C7B">
        <w:rPr>
          <w:rFonts w:eastAsia="Times New Roman"/>
          <w:bCs/>
          <w:spacing w:val="1"/>
          <w:szCs w:val="20"/>
        </w:rPr>
        <w:t> </w:t>
      </w:r>
      <w:r w:rsidR="0076501C" w:rsidRPr="003A0C7B">
        <w:rPr>
          <w:rFonts w:eastAsia="Times New Roman"/>
          <w:bCs/>
          <w:spacing w:val="1"/>
          <w:szCs w:val="20"/>
        </w:rPr>
        <w:t>8, “Exposure Controls and Personal Protection”</w:t>
      </w:r>
      <w:r w:rsidR="00BA10D3" w:rsidRPr="003A0C7B">
        <w:t>.</w:t>
      </w:r>
    </w:p>
    <w:p w14:paraId="57E1EEDC" w14:textId="4A90330F" w:rsidR="001D7FE4" w:rsidRPr="003A0C7B" w:rsidRDefault="001D7FE4" w:rsidP="00E12B1B">
      <w:pPr>
        <w:widowControl/>
        <w:autoSpaceDE w:val="0"/>
        <w:autoSpaceDN w:val="0"/>
        <w:adjustRightInd w:val="0"/>
        <w:spacing w:after="120"/>
        <w:rPr>
          <w:szCs w:val="20"/>
        </w:rPr>
      </w:pPr>
      <w:r w:rsidRPr="003A0C7B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BA10D3" w:rsidRPr="003A0C7B">
        <w:rPr>
          <w:rFonts w:eastAsia="Times New Roman"/>
          <w:b/>
          <w:bCs/>
          <w:spacing w:val="1"/>
          <w:szCs w:val="20"/>
        </w:rPr>
        <w:t>:</w:t>
      </w:r>
      <w:r w:rsidR="00BA10D3" w:rsidRPr="003A0C7B">
        <w:rPr>
          <w:rFonts w:eastAsia="Times New Roman"/>
          <w:bCs/>
          <w:spacing w:val="1"/>
          <w:szCs w:val="20"/>
        </w:rPr>
        <w:t xml:space="preserve"> </w:t>
      </w:r>
      <w:r w:rsidR="001C6118" w:rsidRPr="003A0C7B">
        <w:rPr>
          <w:rFonts w:eastAsia="Times New Roman"/>
          <w:bCs/>
          <w:spacing w:val="1"/>
          <w:szCs w:val="20"/>
        </w:rPr>
        <w:t xml:space="preserve"> Collect spilled material in appropriate container for disposal.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3A0C7B" w14:paraId="2AD72882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119561D7" w14:textId="77777777" w:rsidR="001D7FE4" w:rsidRPr="003A0C7B" w:rsidRDefault="001D7FE4" w:rsidP="002B7245">
            <w:pPr>
              <w:widowControl/>
              <w:rPr>
                <w:rFonts w:eastAsia="Times New Roman"/>
                <w:szCs w:val="20"/>
              </w:rPr>
            </w:pPr>
            <w:r w:rsidRPr="003A0C7B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3A0C7B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A0C7B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3A0C7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3A0C7B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3A0C7B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3A0C7B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3A0C7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3A0C7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3A0C7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1B39CDEF" w14:textId="77777777" w:rsidR="001D7FE4" w:rsidRPr="003A0C7B" w:rsidRDefault="001D7FE4" w:rsidP="00A91899">
      <w:pPr>
        <w:widowControl/>
        <w:spacing w:before="120"/>
        <w:rPr>
          <w:rFonts w:eastAsia="Times New Roman"/>
          <w:szCs w:val="20"/>
        </w:rPr>
      </w:pPr>
      <w:r w:rsidRPr="003A0C7B">
        <w:rPr>
          <w:rFonts w:eastAsia="Times New Roman"/>
          <w:b/>
          <w:bCs/>
          <w:position w:val="-1"/>
          <w:szCs w:val="20"/>
        </w:rPr>
        <w:t>S</w:t>
      </w:r>
      <w:r w:rsidRPr="003A0C7B">
        <w:rPr>
          <w:rFonts w:eastAsia="Times New Roman"/>
          <w:b/>
          <w:bCs/>
          <w:spacing w:val="1"/>
          <w:position w:val="-1"/>
          <w:szCs w:val="20"/>
        </w:rPr>
        <w:t>af</w:t>
      </w:r>
      <w:r w:rsidRPr="003A0C7B">
        <w:rPr>
          <w:rFonts w:eastAsia="Times New Roman"/>
          <w:b/>
          <w:bCs/>
          <w:position w:val="-1"/>
          <w:szCs w:val="20"/>
        </w:rPr>
        <w:t>e</w:t>
      </w:r>
      <w:r w:rsidRPr="003A0C7B"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 w:rsidRPr="003A0C7B">
        <w:rPr>
          <w:rFonts w:eastAsia="Times New Roman"/>
          <w:b/>
          <w:bCs/>
          <w:spacing w:val="1"/>
          <w:position w:val="-1"/>
          <w:szCs w:val="20"/>
        </w:rPr>
        <w:t>Ha</w:t>
      </w:r>
      <w:r w:rsidRPr="003A0C7B">
        <w:rPr>
          <w:rFonts w:eastAsia="Times New Roman"/>
          <w:b/>
          <w:bCs/>
          <w:position w:val="-1"/>
          <w:szCs w:val="20"/>
        </w:rPr>
        <w:t>ndling</w:t>
      </w:r>
      <w:r w:rsidRPr="003A0C7B"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 w:rsidRPr="003A0C7B">
        <w:rPr>
          <w:rFonts w:eastAsia="Times New Roman"/>
          <w:b/>
          <w:bCs/>
          <w:spacing w:val="1"/>
          <w:position w:val="-1"/>
          <w:szCs w:val="20"/>
        </w:rPr>
        <w:t>P</w:t>
      </w:r>
      <w:r w:rsidRPr="003A0C7B">
        <w:rPr>
          <w:rFonts w:eastAsia="Times New Roman"/>
          <w:b/>
          <w:bCs/>
          <w:position w:val="-1"/>
          <w:szCs w:val="20"/>
        </w:rPr>
        <w:t>rec</w:t>
      </w:r>
      <w:r w:rsidRPr="003A0C7B">
        <w:rPr>
          <w:rFonts w:eastAsia="Times New Roman"/>
          <w:b/>
          <w:bCs/>
          <w:spacing w:val="1"/>
          <w:position w:val="-1"/>
          <w:szCs w:val="20"/>
        </w:rPr>
        <w:t>a</w:t>
      </w:r>
      <w:r w:rsidRPr="003A0C7B">
        <w:rPr>
          <w:rFonts w:eastAsia="Times New Roman"/>
          <w:b/>
          <w:bCs/>
          <w:position w:val="-1"/>
          <w:szCs w:val="20"/>
        </w:rPr>
        <w:t>u</w:t>
      </w:r>
      <w:r w:rsidRPr="003A0C7B">
        <w:rPr>
          <w:rFonts w:eastAsia="Times New Roman"/>
          <w:b/>
          <w:bCs/>
          <w:spacing w:val="1"/>
          <w:position w:val="-1"/>
          <w:szCs w:val="20"/>
        </w:rPr>
        <w:t>t</w:t>
      </w:r>
      <w:r w:rsidRPr="003A0C7B">
        <w:rPr>
          <w:rFonts w:eastAsia="Times New Roman"/>
          <w:b/>
          <w:bCs/>
          <w:position w:val="-1"/>
          <w:szCs w:val="20"/>
        </w:rPr>
        <w:t>i</w:t>
      </w:r>
      <w:r w:rsidRPr="003A0C7B">
        <w:rPr>
          <w:rFonts w:eastAsia="Times New Roman"/>
          <w:b/>
          <w:bCs/>
          <w:spacing w:val="1"/>
          <w:position w:val="-1"/>
          <w:szCs w:val="20"/>
        </w:rPr>
        <w:t>o</w:t>
      </w:r>
      <w:r w:rsidRPr="003A0C7B">
        <w:rPr>
          <w:rFonts w:eastAsia="Times New Roman"/>
          <w:b/>
          <w:bCs/>
          <w:position w:val="-1"/>
          <w:szCs w:val="20"/>
        </w:rPr>
        <w:t>n</w:t>
      </w:r>
      <w:r w:rsidRPr="003A0C7B">
        <w:rPr>
          <w:rFonts w:eastAsia="Times New Roman"/>
          <w:b/>
          <w:bCs/>
          <w:spacing w:val="-1"/>
          <w:position w:val="-1"/>
          <w:szCs w:val="20"/>
        </w:rPr>
        <w:t>s</w:t>
      </w:r>
      <w:r w:rsidRPr="003A0C7B">
        <w:rPr>
          <w:rFonts w:eastAsia="Times New Roman"/>
          <w:b/>
          <w:bCs/>
          <w:position w:val="-1"/>
          <w:szCs w:val="20"/>
        </w:rPr>
        <w:t>:</w:t>
      </w:r>
      <w:r w:rsidR="00BA10D3" w:rsidRPr="003A0C7B">
        <w:rPr>
          <w:rFonts w:eastAsia="Times New Roman"/>
          <w:bCs/>
          <w:position w:val="-1"/>
          <w:szCs w:val="20"/>
        </w:rPr>
        <w:t xml:space="preserve">  </w:t>
      </w:r>
      <w:r w:rsidR="0058757B" w:rsidRPr="003A0C7B">
        <w:rPr>
          <w:rFonts w:eastAsia="Times New Roman"/>
          <w:bCs/>
          <w:position w:val="-1"/>
          <w:szCs w:val="20"/>
        </w:rPr>
        <w:t xml:space="preserve">Use suitable personal protection equipment (PPE).  </w:t>
      </w:r>
      <w:r w:rsidR="00BA10D3" w:rsidRPr="003A0C7B">
        <w:t>See Section 8, “Exposure Controls and Personal Protection”.</w:t>
      </w:r>
    </w:p>
    <w:p w14:paraId="139E00F9" w14:textId="51457D90" w:rsidR="00A31815" w:rsidRPr="003A0C7B" w:rsidRDefault="001D7FE4" w:rsidP="00E12B1B">
      <w:pPr>
        <w:widowControl/>
        <w:tabs>
          <w:tab w:val="left" w:pos="-360"/>
        </w:tabs>
        <w:spacing w:before="60" w:after="120"/>
      </w:pPr>
      <w:r w:rsidRPr="003A0C7B">
        <w:rPr>
          <w:rFonts w:eastAsia="Times New Roman"/>
          <w:b/>
          <w:bCs/>
          <w:szCs w:val="20"/>
        </w:rPr>
        <w:t>S</w:t>
      </w:r>
      <w:r w:rsidRPr="003A0C7B">
        <w:rPr>
          <w:rFonts w:eastAsia="Times New Roman"/>
          <w:b/>
          <w:bCs/>
          <w:spacing w:val="1"/>
          <w:szCs w:val="20"/>
        </w:rPr>
        <w:t>to</w:t>
      </w:r>
      <w:r w:rsidRPr="003A0C7B">
        <w:rPr>
          <w:rFonts w:eastAsia="Times New Roman"/>
          <w:b/>
          <w:bCs/>
          <w:szCs w:val="20"/>
        </w:rPr>
        <w:t>r</w:t>
      </w:r>
      <w:r w:rsidRPr="003A0C7B">
        <w:rPr>
          <w:rFonts w:eastAsia="Times New Roman"/>
          <w:b/>
          <w:bCs/>
          <w:spacing w:val="1"/>
          <w:szCs w:val="20"/>
        </w:rPr>
        <w:t>ag</w:t>
      </w:r>
      <w:r w:rsidRPr="003A0C7B">
        <w:rPr>
          <w:rFonts w:eastAsia="Times New Roman"/>
          <w:b/>
          <w:bCs/>
          <w:szCs w:val="20"/>
        </w:rPr>
        <w:t>e and Incompatible Materials:</w:t>
      </w:r>
      <w:r w:rsidRPr="003A0C7B">
        <w:rPr>
          <w:rFonts w:eastAsia="Times New Roman"/>
          <w:bCs/>
          <w:spacing w:val="-6"/>
          <w:szCs w:val="20"/>
        </w:rPr>
        <w:t xml:space="preserve">  </w:t>
      </w:r>
      <w:r w:rsidR="00C86221" w:rsidRPr="003A0C7B">
        <w:t>Store and handle in accordance with all current regulations and standards.  Keep separated from incompatible substances</w:t>
      </w:r>
      <w:r w:rsidR="007F2053" w:rsidRPr="003A0C7B">
        <w:t xml:space="preserve"> (see Section 10, “Stability and Reactivity”)</w:t>
      </w:r>
      <w:r w:rsidR="005F10AD" w:rsidRPr="003A0C7B"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3A0C7B" w14:paraId="79CF8BF8" w14:textId="77777777" w:rsidTr="00531318">
        <w:trPr>
          <w:trHeight w:val="360"/>
        </w:trPr>
        <w:tc>
          <w:tcPr>
            <w:tcW w:w="9360" w:type="dxa"/>
            <w:vAlign w:val="center"/>
          </w:tcPr>
          <w:p w14:paraId="2F981E4F" w14:textId="77777777" w:rsidR="001D7FE4" w:rsidRPr="003A0C7B" w:rsidRDefault="001D7FE4" w:rsidP="002B7245">
            <w:pPr>
              <w:widowControl/>
              <w:rPr>
                <w:rFonts w:eastAsia="Times New Roman"/>
                <w:sz w:val="19"/>
                <w:szCs w:val="19"/>
              </w:rPr>
            </w:pPr>
            <w:r w:rsidRPr="003A0C7B"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 w:rsidRPr="003A0C7B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A0C7B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3A0C7B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3A0C7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 w:rsidRPr="003A0C7B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3A0C7B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3A0C7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3A0C7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3A0C7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A0C7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3A0C7B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3A0C7B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3A0C7B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3A0C7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 w:rsidRPr="003A0C7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 w:rsidRPr="003A0C7B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3A0C7B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3A0C7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A0C7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3A0C7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3A0C7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A0C7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1064E47" w14:textId="77777777" w:rsidR="00531318" w:rsidRDefault="00531318" w:rsidP="00A91899">
      <w:pPr>
        <w:widowControl/>
        <w:jc w:val="left"/>
        <w:rPr>
          <w:b/>
          <w:bCs/>
          <w:szCs w:val="20"/>
        </w:rPr>
      </w:pPr>
    </w:p>
    <w:p w14:paraId="01E630D7" w14:textId="3F342EB2" w:rsidR="00531318" w:rsidRPr="00531318" w:rsidRDefault="00531318" w:rsidP="002B7245">
      <w:pPr>
        <w:widowControl/>
        <w:spacing w:after="120"/>
        <w:rPr>
          <w:szCs w:val="20"/>
        </w:rPr>
      </w:pPr>
      <w:r w:rsidRPr="00531318">
        <w:rPr>
          <w:b/>
          <w:bCs/>
          <w:szCs w:val="20"/>
        </w:rPr>
        <w:t xml:space="preserve">Exposure Limits: </w:t>
      </w:r>
      <w:r w:rsidRPr="00531318">
        <w:rPr>
          <w:szCs w:val="20"/>
        </w:rPr>
        <w:t xml:space="preserve">This material is a particulate matter and adequate inhalation/respiratory protection should be used to minimize exposure. </w:t>
      </w:r>
      <w:r w:rsidR="00DC6E88">
        <w:rPr>
          <w:szCs w:val="20"/>
        </w:rPr>
        <w:t xml:space="preserve"> </w:t>
      </w:r>
      <w:r w:rsidRPr="00531318">
        <w:rPr>
          <w:szCs w:val="20"/>
        </w:rPr>
        <w:t xml:space="preserve">No occupational exposure limits have been established for fine particulate matter. </w:t>
      </w:r>
      <w:r w:rsidR="00DC6E88">
        <w:rPr>
          <w:szCs w:val="20"/>
        </w:rPr>
        <w:t xml:space="preserve"> </w:t>
      </w:r>
      <w:r w:rsidRPr="00531318">
        <w:rPr>
          <w:szCs w:val="20"/>
        </w:rPr>
        <w:t xml:space="preserve">The exposure limits for Particulates Not Otherwise Regulated are applicable. </w:t>
      </w:r>
    </w:p>
    <w:p w14:paraId="76EC65C5" w14:textId="46100C05" w:rsidR="00531318" w:rsidRPr="00531318" w:rsidRDefault="00531318" w:rsidP="00A91899">
      <w:pPr>
        <w:widowControl/>
        <w:tabs>
          <w:tab w:val="left" w:pos="1620"/>
        </w:tabs>
        <w:ind w:firstLine="360"/>
        <w:jc w:val="left"/>
        <w:rPr>
          <w:szCs w:val="20"/>
        </w:rPr>
      </w:pPr>
      <w:r w:rsidRPr="00531318">
        <w:rPr>
          <w:szCs w:val="20"/>
        </w:rPr>
        <w:t>OSHA (PEL):</w:t>
      </w:r>
      <w:r>
        <w:rPr>
          <w:szCs w:val="20"/>
        </w:rPr>
        <w:tab/>
      </w:r>
      <w:r w:rsidRPr="00531318">
        <w:rPr>
          <w:szCs w:val="20"/>
        </w:rPr>
        <w:t xml:space="preserve">15 mg/m3 (TWA, total particulates) </w:t>
      </w:r>
    </w:p>
    <w:p w14:paraId="450D976E" w14:textId="263D2B3C" w:rsidR="00A46DA1" w:rsidRDefault="00531318" w:rsidP="00A91899">
      <w:pPr>
        <w:widowControl/>
        <w:tabs>
          <w:tab w:val="left" w:pos="1710"/>
        </w:tabs>
        <w:autoSpaceDE w:val="0"/>
        <w:autoSpaceDN w:val="0"/>
        <w:adjustRightInd w:val="0"/>
        <w:spacing w:after="120"/>
        <w:rPr>
          <w:rFonts w:eastAsia="Times New Roman"/>
          <w:b/>
          <w:bCs/>
          <w:szCs w:val="20"/>
        </w:rPr>
      </w:pPr>
      <w:r>
        <w:rPr>
          <w:szCs w:val="20"/>
        </w:rPr>
        <w:tab/>
      </w:r>
      <w:r w:rsidRPr="00531318">
        <w:rPr>
          <w:szCs w:val="20"/>
        </w:rPr>
        <w:t>5 mg/m3 (TWA, respirable particulates)</w:t>
      </w:r>
    </w:p>
    <w:p w14:paraId="367FD44E" w14:textId="13B06E06" w:rsidR="00A46DA1" w:rsidRDefault="0031663D" w:rsidP="002B7245">
      <w:pPr>
        <w:widowControl/>
        <w:tabs>
          <w:tab w:val="left" w:pos="1710"/>
        </w:tabs>
        <w:autoSpaceDE w:val="0"/>
        <w:autoSpaceDN w:val="0"/>
        <w:adjustRightInd w:val="0"/>
        <w:spacing w:after="120"/>
        <w:rPr>
          <w:rFonts w:eastAsia="Times New Roman"/>
          <w:b/>
          <w:bCs/>
          <w:szCs w:val="20"/>
        </w:rPr>
      </w:pPr>
      <w:r w:rsidRPr="005A4FEA">
        <w:rPr>
          <w:rFonts w:eastAsia="Times New Roman"/>
          <w:b/>
          <w:bCs/>
          <w:szCs w:val="20"/>
        </w:rPr>
        <w:t>Engineering Controls:</w:t>
      </w:r>
      <w:r w:rsidRPr="005A4FEA">
        <w:rPr>
          <w:rFonts w:eastAsia="Times New Roman"/>
          <w:bCs/>
          <w:szCs w:val="20"/>
        </w:rPr>
        <w:t xml:space="preserve"> </w:t>
      </w:r>
      <w:r w:rsidRPr="005A4FEA">
        <w:rPr>
          <w:rFonts w:eastAsia="Times New Roman"/>
          <w:bCs/>
          <w:spacing w:val="50"/>
          <w:szCs w:val="20"/>
        </w:rPr>
        <w:t xml:space="preserve"> </w:t>
      </w:r>
      <w:r w:rsidRPr="005A4FEA">
        <w:rPr>
          <w:rFonts w:eastAsia="Times New Roman"/>
          <w:spacing w:val="2"/>
          <w:szCs w:val="20"/>
        </w:rPr>
        <w:t>P</w:t>
      </w:r>
      <w:r w:rsidRPr="005A4FEA">
        <w:rPr>
          <w:rFonts w:eastAsia="Times New Roman"/>
          <w:spacing w:val="1"/>
          <w:szCs w:val="20"/>
        </w:rPr>
        <w:t>ro</w:t>
      </w:r>
      <w:r w:rsidRPr="005A4FEA">
        <w:rPr>
          <w:rFonts w:eastAsia="Times New Roman"/>
          <w:spacing w:val="-1"/>
          <w:szCs w:val="20"/>
        </w:rPr>
        <w:t>v</w:t>
      </w:r>
      <w:r w:rsidRPr="005A4FEA">
        <w:rPr>
          <w:rFonts w:eastAsia="Times New Roman"/>
          <w:szCs w:val="20"/>
        </w:rPr>
        <w:t>i</w:t>
      </w:r>
      <w:r w:rsidRPr="005A4FEA">
        <w:rPr>
          <w:rFonts w:eastAsia="Times New Roman"/>
          <w:spacing w:val="1"/>
          <w:szCs w:val="20"/>
        </w:rPr>
        <w:t>d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24"/>
          <w:szCs w:val="20"/>
        </w:rPr>
        <w:t xml:space="preserve"> </w:t>
      </w:r>
      <w:r w:rsidRPr="005A4FEA">
        <w:rPr>
          <w:rFonts w:eastAsia="Times New Roman"/>
          <w:szCs w:val="20"/>
        </w:rPr>
        <w:t>l</w:t>
      </w:r>
      <w:r w:rsidRPr="005A4FEA">
        <w:rPr>
          <w:rFonts w:eastAsia="Times New Roman"/>
          <w:spacing w:val="1"/>
          <w:szCs w:val="20"/>
        </w:rPr>
        <w:t>o</w:t>
      </w:r>
      <w:r w:rsidRPr="005A4FEA">
        <w:rPr>
          <w:rFonts w:eastAsia="Times New Roman"/>
          <w:szCs w:val="20"/>
        </w:rPr>
        <w:t>cal</w:t>
      </w:r>
      <w:r w:rsidRPr="005A4FEA">
        <w:rPr>
          <w:rFonts w:eastAsia="Times New Roman"/>
          <w:spacing w:val="25"/>
          <w:szCs w:val="20"/>
        </w:rPr>
        <w:t xml:space="preserve"> 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-1"/>
          <w:szCs w:val="20"/>
        </w:rPr>
        <w:t>xh</w:t>
      </w:r>
      <w:r w:rsidRPr="005A4FEA">
        <w:rPr>
          <w:rFonts w:eastAsia="Times New Roman"/>
          <w:szCs w:val="20"/>
        </w:rPr>
        <w:t>a</w:t>
      </w:r>
      <w:r w:rsidRPr="005A4FEA">
        <w:rPr>
          <w:rFonts w:eastAsia="Times New Roman"/>
          <w:spacing w:val="-1"/>
          <w:szCs w:val="20"/>
        </w:rPr>
        <w:t>us</w:t>
      </w:r>
      <w:r w:rsidRPr="005A4FEA">
        <w:rPr>
          <w:rFonts w:eastAsia="Times New Roman"/>
          <w:szCs w:val="20"/>
        </w:rPr>
        <w:t>t</w:t>
      </w:r>
      <w:r w:rsidRPr="005A4FEA">
        <w:rPr>
          <w:rFonts w:eastAsia="Times New Roman"/>
          <w:spacing w:val="23"/>
          <w:szCs w:val="20"/>
        </w:rPr>
        <w:t xml:space="preserve"> </w:t>
      </w:r>
      <w:r w:rsidRPr="005A4FEA">
        <w:rPr>
          <w:rFonts w:eastAsia="Times New Roman"/>
          <w:spacing w:val="1"/>
          <w:szCs w:val="20"/>
        </w:rPr>
        <w:t>o</w:t>
      </w:r>
      <w:r w:rsidRPr="005A4FEA">
        <w:rPr>
          <w:rFonts w:eastAsia="Times New Roman"/>
          <w:szCs w:val="20"/>
        </w:rPr>
        <w:t>r</w:t>
      </w:r>
      <w:r w:rsidRPr="005A4FEA">
        <w:rPr>
          <w:rFonts w:eastAsia="Times New Roman"/>
          <w:spacing w:val="28"/>
          <w:szCs w:val="20"/>
        </w:rPr>
        <w:t xml:space="preserve"> </w:t>
      </w:r>
      <w:r w:rsidRPr="005A4FEA">
        <w:rPr>
          <w:rFonts w:eastAsia="Times New Roman"/>
          <w:spacing w:val="1"/>
          <w:szCs w:val="20"/>
        </w:rPr>
        <w:t>pro</w:t>
      </w:r>
      <w:r w:rsidRPr="005A4FEA">
        <w:rPr>
          <w:rFonts w:eastAsia="Times New Roman"/>
          <w:szCs w:val="20"/>
        </w:rPr>
        <w:t>ce</w:t>
      </w:r>
      <w:r w:rsidRPr="005A4FEA">
        <w:rPr>
          <w:rFonts w:eastAsia="Times New Roman"/>
          <w:spacing w:val="-1"/>
          <w:szCs w:val="20"/>
        </w:rPr>
        <w:t>s</w:t>
      </w:r>
      <w:r w:rsidRPr="005A4FEA">
        <w:rPr>
          <w:rFonts w:eastAsia="Times New Roman"/>
          <w:szCs w:val="20"/>
        </w:rPr>
        <w:t>s</w:t>
      </w:r>
      <w:r w:rsidRPr="005A4FEA">
        <w:rPr>
          <w:rFonts w:eastAsia="Times New Roman"/>
          <w:spacing w:val="22"/>
          <w:szCs w:val="20"/>
        </w:rPr>
        <w:t xml:space="preserve"> 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-1"/>
          <w:szCs w:val="20"/>
        </w:rPr>
        <w:t>n</w:t>
      </w:r>
      <w:r w:rsidRPr="005A4FEA">
        <w:rPr>
          <w:rFonts w:eastAsia="Times New Roman"/>
          <w:szCs w:val="20"/>
        </w:rPr>
        <w:t>cl</w:t>
      </w:r>
      <w:r w:rsidRPr="005A4FEA">
        <w:rPr>
          <w:rFonts w:eastAsia="Times New Roman"/>
          <w:spacing w:val="1"/>
          <w:szCs w:val="20"/>
        </w:rPr>
        <w:t>o</w:t>
      </w:r>
      <w:r w:rsidRPr="005A4FEA">
        <w:rPr>
          <w:rFonts w:eastAsia="Times New Roman"/>
          <w:spacing w:val="-1"/>
          <w:szCs w:val="20"/>
        </w:rPr>
        <w:t>su</w:t>
      </w:r>
      <w:r w:rsidRPr="005A4FEA">
        <w:rPr>
          <w:rFonts w:eastAsia="Times New Roman"/>
          <w:spacing w:val="1"/>
          <w:szCs w:val="20"/>
        </w:rPr>
        <w:t>r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22"/>
          <w:szCs w:val="20"/>
        </w:rPr>
        <w:t xml:space="preserve"> </w:t>
      </w:r>
      <w:r w:rsidRPr="005A4FEA">
        <w:rPr>
          <w:rFonts w:eastAsia="Times New Roman"/>
          <w:spacing w:val="-1"/>
          <w:szCs w:val="20"/>
        </w:rPr>
        <w:t>v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-1"/>
          <w:szCs w:val="20"/>
        </w:rPr>
        <w:t>n</w:t>
      </w:r>
      <w:r w:rsidRPr="005A4FEA">
        <w:rPr>
          <w:rFonts w:eastAsia="Times New Roman"/>
          <w:szCs w:val="20"/>
        </w:rPr>
        <w:t>tilati</w:t>
      </w:r>
      <w:r w:rsidRPr="005A4FEA">
        <w:rPr>
          <w:rFonts w:eastAsia="Times New Roman"/>
          <w:spacing w:val="1"/>
          <w:szCs w:val="20"/>
        </w:rPr>
        <w:t>o</w:t>
      </w:r>
      <w:r w:rsidRPr="005A4FEA">
        <w:rPr>
          <w:rFonts w:eastAsia="Times New Roman"/>
          <w:szCs w:val="20"/>
        </w:rPr>
        <w:t>n</w:t>
      </w:r>
      <w:r w:rsidRPr="005A4FEA">
        <w:rPr>
          <w:rFonts w:eastAsia="Times New Roman"/>
          <w:spacing w:val="19"/>
          <w:szCs w:val="20"/>
        </w:rPr>
        <w:t xml:space="preserve"> </w:t>
      </w:r>
      <w:r w:rsidRPr="005A4FEA">
        <w:rPr>
          <w:rFonts w:eastAsia="Times New Roman"/>
          <w:spacing w:val="-1"/>
          <w:szCs w:val="20"/>
        </w:rPr>
        <w:t>s</w:t>
      </w:r>
      <w:r w:rsidRPr="005A4FEA">
        <w:rPr>
          <w:rFonts w:eastAsia="Times New Roman"/>
          <w:spacing w:val="-4"/>
          <w:szCs w:val="20"/>
        </w:rPr>
        <w:t>y</w:t>
      </w:r>
      <w:r w:rsidRPr="005A4FEA">
        <w:rPr>
          <w:rFonts w:eastAsia="Times New Roman"/>
          <w:spacing w:val="-1"/>
          <w:szCs w:val="20"/>
        </w:rPr>
        <w:t>s</w:t>
      </w:r>
      <w:r w:rsidRPr="005A4FEA">
        <w:rPr>
          <w:rFonts w:eastAsia="Times New Roman"/>
          <w:szCs w:val="20"/>
        </w:rPr>
        <w:t>te</w:t>
      </w:r>
      <w:r w:rsidRPr="005A4FEA">
        <w:rPr>
          <w:rFonts w:eastAsia="Times New Roman"/>
          <w:spacing w:val="-4"/>
          <w:szCs w:val="20"/>
        </w:rPr>
        <w:t>m</w:t>
      </w:r>
      <w:r w:rsidRPr="005A4FEA">
        <w:rPr>
          <w:rFonts w:eastAsia="Times New Roman"/>
          <w:szCs w:val="20"/>
        </w:rPr>
        <w:t xml:space="preserve">.  </w:t>
      </w:r>
      <w:r w:rsidRPr="005A4FEA">
        <w:rPr>
          <w:rFonts w:eastAsia="Times New Roman"/>
          <w:spacing w:val="1"/>
          <w:szCs w:val="20"/>
        </w:rPr>
        <w:t>E</w:t>
      </w:r>
      <w:r w:rsidRPr="005A4FEA">
        <w:rPr>
          <w:rFonts w:eastAsia="Times New Roman"/>
          <w:spacing w:val="-1"/>
          <w:szCs w:val="20"/>
        </w:rPr>
        <w:t>nsu</w:t>
      </w:r>
      <w:r w:rsidRPr="005A4FEA">
        <w:rPr>
          <w:rFonts w:eastAsia="Times New Roman"/>
          <w:spacing w:val="1"/>
          <w:szCs w:val="20"/>
        </w:rPr>
        <w:t>r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24"/>
          <w:szCs w:val="20"/>
        </w:rPr>
        <w:t xml:space="preserve"> </w:t>
      </w:r>
      <w:r w:rsidRPr="005A4FEA">
        <w:rPr>
          <w:rFonts w:eastAsia="Times New Roman"/>
          <w:szCs w:val="20"/>
        </w:rPr>
        <w:t>c</w:t>
      </w:r>
      <w:r w:rsidRPr="005A4FEA">
        <w:rPr>
          <w:rFonts w:eastAsia="Times New Roman"/>
          <w:spacing w:val="1"/>
          <w:szCs w:val="20"/>
        </w:rPr>
        <w:t>o</w:t>
      </w:r>
      <w:r w:rsidRPr="005A4FEA">
        <w:rPr>
          <w:rFonts w:eastAsia="Times New Roman"/>
          <w:spacing w:val="-4"/>
          <w:szCs w:val="20"/>
        </w:rPr>
        <w:t>m</w:t>
      </w:r>
      <w:r w:rsidRPr="005A4FEA">
        <w:rPr>
          <w:rFonts w:eastAsia="Times New Roman"/>
          <w:spacing w:val="1"/>
          <w:szCs w:val="20"/>
        </w:rPr>
        <w:t>p</w:t>
      </w:r>
      <w:r w:rsidRPr="005A4FEA">
        <w:rPr>
          <w:rFonts w:eastAsia="Times New Roman"/>
          <w:szCs w:val="20"/>
        </w:rPr>
        <w:t>lia</w:t>
      </w:r>
      <w:r w:rsidRPr="005A4FEA">
        <w:rPr>
          <w:rFonts w:eastAsia="Times New Roman"/>
          <w:spacing w:val="-1"/>
          <w:szCs w:val="20"/>
        </w:rPr>
        <w:t>n</w:t>
      </w:r>
      <w:r w:rsidRPr="005A4FEA">
        <w:rPr>
          <w:rFonts w:eastAsia="Times New Roman"/>
          <w:szCs w:val="20"/>
        </w:rPr>
        <w:t>ce</w:t>
      </w:r>
      <w:r w:rsidRPr="005A4FEA">
        <w:rPr>
          <w:rFonts w:eastAsia="Times New Roman"/>
          <w:spacing w:val="18"/>
          <w:szCs w:val="20"/>
        </w:rPr>
        <w:t xml:space="preserve"> </w:t>
      </w:r>
      <w:r w:rsidRPr="005A4FEA">
        <w:rPr>
          <w:rFonts w:eastAsia="Times New Roman"/>
          <w:spacing w:val="-5"/>
          <w:szCs w:val="20"/>
        </w:rPr>
        <w:t>w</w:t>
      </w:r>
      <w:r w:rsidRPr="005A4FEA">
        <w:rPr>
          <w:rFonts w:eastAsia="Times New Roman"/>
          <w:szCs w:val="20"/>
        </w:rPr>
        <w:t>ith</w:t>
      </w:r>
      <w:r w:rsidRPr="005A4FEA">
        <w:rPr>
          <w:rFonts w:eastAsia="Times New Roman"/>
          <w:spacing w:val="21"/>
          <w:szCs w:val="20"/>
        </w:rPr>
        <w:t xml:space="preserve"> </w:t>
      </w:r>
      <w:r w:rsidRPr="005A4FEA">
        <w:rPr>
          <w:rFonts w:eastAsia="Times New Roman"/>
          <w:szCs w:val="20"/>
        </w:rPr>
        <w:t>a</w:t>
      </w:r>
      <w:r w:rsidRPr="005A4FEA">
        <w:rPr>
          <w:rFonts w:eastAsia="Times New Roman"/>
          <w:spacing w:val="1"/>
          <w:szCs w:val="20"/>
        </w:rPr>
        <w:t>pp</w:t>
      </w:r>
      <w:r w:rsidRPr="005A4FEA">
        <w:rPr>
          <w:rFonts w:eastAsia="Times New Roman"/>
          <w:szCs w:val="20"/>
        </w:rPr>
        <w:t>lica</w:t>
      </w:r>
      <w:r w:rsidRPr="005A4FEA">
        <w:rPr>
          <w:rFonts w:eastAsia="Times New Roman"/>
          <w:spacing w:val="1"/>
          <w:szCs w:val="20"/>
        </w:rPr>
        <w:t>b</w:t>
      </w:r>
      <w:r w:rsidRPr="005A4FEA">
        <w:rPr>
          <w:rFonts w:eastAsia="Times New Roman"/>
          <w:szCs w:val="20"/>
        </w:rPr>
        <w:t>le e</w:t>
      </w:r>
      <w:r w:rsidRPr="005A4FEA">
        <w:rPr>
          <w:rFonts w:eastAsia="Times New Roman"/>
          <w:spacing w:val="-1"/>
          <w:szCs w:val="20"/>
        </w:rPr>
        <w:t>x</w:t>
      </w:r>
      <w:r w:rsidRPr="005A4FEA">
        <w:rPr>
          <w:rFonts w:eastAsia="Times New Roman"/>
          <w:spacing w:val="1"/>
          <w:szCs w:val="20"/>
        </w:rPr>
        <w:t>po</w:t>
      </w:r>
      <w:r w:rsidRPr="005A4FEA">
        <w:rPr>
          <w:rFonts w:eastAsia="Times New Roman"/>
          <w:spacing w:val="-1"/>
          <w:szCs w:val="20"/>
        </w:rPr>
        <w:t>su</w:t>
      </w:r>
      <w:r w:rsidRPr="005A4FEA">
        <w:rPr>
          <w:rFonts w:eastAsia="Times New Roman"/>
          <w:spacing w:val="1"/>
          <w:szCs w:val="20"/>
        </w:rPr>
        <w:t>r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-6"/>
          <w:szCs w:val="20"/>
        </w:rPr>
        <w:t xml:space="preserve"> </w:t>
      </w:r>
      <w:r w:rsidRPr="005A4FEA">
        <w:rPr>
          <w:rFonts w:eastAsia="Times New Roman"/>
          <w:szCs w:val="20"/>
        </w:rPr>
        <w:t>li</w:t>
      </w:r>
      <w:r w:rsidRPr="005A4FEA">
        <w:rPr>
          <w:rFonts w:eastAsia="Times New Roman"/>
          <w:spacing w:val="-4"/>
          <w:szCs w:val="20"/>
        </w:rPr>
        <w:t>m</w:t>
      </w:r>
      <w:r w:rsidRPr="005A4FEA">
        <w:rPr>
          <w:rFonts w:eastAsia="Times New Roman"/>
          <w:szCs w:val="20"/>
        </w:rPr>
        <w:t>it</w:t>
      </w:r>
      <w:r w:rsidRPr="005A4FEA">
        <w:rPr>
          <w:rFonts w:eastAsia="Times New Roman"/>
          <w:spacing w:val="-1"/>
          <w:szCs w:val="20"/>
        </w:rPr>
        <w:t>s</w:t>
      </w:r>
      <w:r w:rsidR="00194A53" w:rsidRPr="005A4FEA">
        <w:rPr>
          <w:rFonts w:eastAsia="Times New Roman"/>
          <w:spacing w:val="-1"/>
          <w:szCs w:val="20"/>
        </w:rPr>
        <w:t>.</w:t>
      </w:r>
    </w:p>
    <w:p w14:paraId="49717FAA" w14:textId="72798BC2" w:rsidR="00A46DA1" w:rsidRDefault="00194A53" w:rsidP="002B7245">
      <w:pPr>
        <w:keepNext/>
        <w:widowControl/>
        <w:tabs>
          <w:tab w:val="left" w:pos="1710"/>
        </w:tabs>
        <w:autoSpaceDE w:val="0"/>
        <w:autoSpaceDN w:val="0"/>
        <w:adjustRightInd w:val="0"/>
        <w:spacing w:after="120"/>
        <w:rPr>
          <w:rFonts w:eastAsia="Times New Roman"/>
          <w:b/>
          <w:bCs/>
          <w:szCs w:val="20"/>
        </w:rPr>
      </w:pPr>
      <w:r w:rsidRPr="005A4FEA">
        <w:rPr>
          <w:rFonts w:eastAsia="Times New Roman"/>
          <w:b/>
          <w:bCs/>
          <w:szCs w:val="20"/>
        </w:rPr>
        <w:lastRenderedPageBreak/>
        <w:t xml:space="preserve">Personal </w:t>
      </w:r>
      <w:r w:rsidR="0031663D" w:rsidRPr="005A4FEA">
        <w:rPr>
          <w:rFonts w:eastAsia="Times New Roman"/>
          <w:b/>
          <w:bCs/>
          <w:szCs w:val="20"/>
        </w:rPr>
        <w:t>Protection Measures</w:t>
      </w:r>
      <w:r w:rsidR="00011CAC" w:rsidRPr="005A4FEA">
        <w:rPr>
          <w:rFonts w:eastAsia="Times New Roman"/>
          <w:b/>
          <w:bCs/>
          <w:szCs w:val="20"/>
        </w:rPr>
        <w:t>:</w:t>
      </w:r>
      <w:r w:rsidR="00011CAC" w:rsidRPr="005A4FEA">
        <w:rPr>
          <w:rFonts w:eastAsia="Times New Roman"/>
          <w:bCs/>
          <w:szCs w:val="20"/>
        </w:rPr>
        <w:t xml:space="preserve">  </w:t>
      </w:r>
      <w:r w:rsidR="00011CAC" w:rsidRPr="005A4FEA">
        <w:rPr>
          <w:rFonts w:eastAsia="Times New Roman"/>
          <w:spacing w:val="1"/>
          <w:szCs w:val="20"/>
        </w:rPr>
        <w:t>I</w:t>
      </w:r>
      <w:r w:rsidR="00011CAC" w:rsidRPr="005A4FEA">
        <w:rPr>
          <w:rFonts w:eastAsia="Times New Roman"/>
          <w:szCs w:val="20"/>
        </w:rPr>
        <w:t>n</w:t>
      </w:r>
      <w:r w:rsidR="00011CAC" w:rsidRPr="005A4FEA">
        <w:rPr>
          <w:rFonts w:eastAsia="Times New Roman"/>
          <w:spacing w:val="2"/>
          <w:szCs w:val="20"/>
        </w:rPr>
        <w:t xml:space="preserve"> </w:t>
      </w:r>
      <w:r w:rsidR="00011CAC" w:rsidRPr="005A4FEA">
        <w:rPr>
          <w:rFonts w:eastAsia="Times New Roman"/>
          <w:szCs w:val="20"/>
        </w:rPr>
        <w:t>acc</w:t>
      </w:r>
      <w:r w:rsidR="00011CAC" w:rsidRPr="005A4FEA">
        <w:rPr>
          <w:rFonts w:eastAsia="Times New Roman"/>
          <w:spacing w:val="1"/>
          <w:szCs w:val="20"/>
        </w:rPr>
        <w:t>ord</w:t>
      </w:r>
      <w:r w:rsidR="00011CAC" w:rsidRPr="005A4FEA">
        <w:rPr>
          <w:rFonts w:eastAsia="Times New Roman"/>
          <w:szCs w:val="20"/>
        </w:rPr>
        <w:t>a</w:t>
      </w:r>
      <w:r w:rsidR="00011CAC" w:rsidRPr="005A4FEA">
        <w:rPr>
          <w:rFonts w:eastAsia="Times New Roman"/>
          <w:spacing w:val="-1"/>
          <w:szCs w:val="20"/>
        </w:rPr>
        <w:t>n</w:t>
      </w:r>
      <w:r w:rsidR="00011CAC" w:rsidRPr="005A4FEA">
        <w:rPr>
          <w:rFonts w:eastAsia="Times New Roman"/>
          <w:szCs w:val="20"/>
        </w:rPr>
        <w:t>ce</w:t>
      </w:r>
      <w:r w:rsidR="00011CAC" w:rsidRPr="005A4FEA">
        <w:rPr>
          <w:rFonts w:eastAsia="Times New Roman"/>
          <w:spacing w:val="-3"/>
          <w:szCs w:val="20"/>
        </w:rPr>
        <w:t xml:space="preserve"> </w:t>
      </w:r>
      <w:r w:rsidR="00011CAC" w:rsidRPr="005A4FEA">
        <w:rPr>
          <w:rFonts w:eastAsia="Times New Roman"/>
          <w:spacing w:val="-5"/>
          <w:szCs w:val="20"/>
        </w:rPr>
        <w:t>w</w:t>
      </w:r>
      <w:r w:rsidR="00011CAC" w:rsidRPr="005A4FEA">
        <w:rPr>
          <w:rFonts w:eastAsia="Times New Roman"/>
          <w:szCs w:val="20"/>
        </w:rPr>
        <w:t>ith OSHA</w:t>
      </w:r>
      <w:r w:rsidR="00011CAC" w:rsidRPr="005A4FEA">
        <w:rPr>
          <w:rFonts w:eastAsia="Times New Roman"/>
          <w:spacing w:val="-2"/>
          <w:szCs w:val="20"/>
        </w:rPr>
        <w:t> </w:t>
      </w:r>
      <w:r w:rsidR="00011CAC" w:rsidRPr="005A4FEA">
        <w:rPr>
          <w:rFonts w:eastAsia="Times New Roman"/>
          <w:spacing w:val="1"/>
          <w:szCs w:val="20"/>
        </w:rPr>
        <w:t>2</w:t>
      </w:r>
      <w:r w:rsidR="00011CAC" w:rsidRPr="005A4FEA">
        <w:rPr>
          <w:rFonts w:eastAsia="Times New Roman"/>
          <w:szCs w:val="20"/>
        </w:rPr>
        <w:t>9</w:t>
      </w:r>
      <w:r w:rsidR="00011CAC" w:rsidRPr="005A4FEA">
        <w:rPr>
          <w:rFonts w:eastAsia="Times New Roman"/>
          <w:spacing w:val="4"/>
          <w:szCs w:val="20"/>
        </w:rPr>
        <w:t xml:space="preserve"> </w:t>
      </w:r>
      <w:r w:rsidR="00011CAC" w:rsidRPr="005A4FEA">
        <w:rPr>
          <w:rFonts w:eastAsia="Times New Roman"/>
          <w:spacing w:val="-1"/>
          <w:szCs w:val="20"/>
        </w:rPr>
        <w:t>C</w:t>
      </w:r>
      <w:r w:rsidR="00011CAC" w:rsidRPr="005A4FEA">
        <w:rPr>
          <w:rFonts w:eastAsia="Times New Roman"/>
          <w:szCs w:val="20"/>
        </w:rPr>
        <w:t>FR </w:t>
      </w:r>
      <w:r w:rsidR="00011CAC" w:rsidRPr="005A4FEA">
        <w:rPr>
          <w:rFonts w:eastAsia="Times New Roman"/>
          <w:spacing w:val="1"/>
          <w:szCs w:val="20"/>
        </w:rPr>
        <w:t>1910.132</w:t>
      </w:r>
      <w:r w:rsidR="00011CAC" w:rsidRPr="005A4FEA">
        <w:rPr>
          <w:rFonts w:eastAsia="Times New Roman"/>
          <w:szCs w:val="20"/>
        </w:rPr>
        <w:t>,</w:t>
      </w:r>
      <w:r w:rsidR="00011CAC" w:rsidRPr="005A4FEA">
        <w:rPr>
          <w:rFonts w:eastAsia="Times New Roman"/>
          <w:spacing w:val="-2"/>
          <w:szCs w:val="20"/>
        </w:rPr>
        <w:t xml:space="preserve"> </w:t>
      </w:r>
      <w:r w:rsidR="00011CAC" w:rsidRPr="005A4FEA">
        <w:rPr>
          <w:rFonts w:eastAsia="Times New Roman"/>
          <w:spacing w:val="-1"/>
          <w:szCs w:val="20"/>
        </w:rPr>
        <w:t>su</w:t>
      </w:r>
      <w:r w:rsidR="00011CAC" w:rsidRPr="005A4FEA">
        <w:rPr>
          <w:rFonts w:eastAsia="Times New Roman"/>
          <w:spacing w:val="1"/>
          <w:szCs w:val="20"/>
        </w:rPr>
        <w:t>bp</w:t>
      </w:r>
      <w:r w:rsidR="00011CAC" w:rsidRPr="005A4FEA">
        <w:rPr>
          <w:rFonts w:eastAsia="Times New Roman"/>
          <w:szCs w:val="20"/>
        </w:rPr>
        <w:t>a</w:t>
      </w:r>
      <w:r w:rsidR="00011CAC" w:rsidRPr="005A4FEA">
        <w:rPr>
          <w:rFonts w:eastAsia="Times New Roman"/>
          <w:spacing w:val="1"/>
          <w:szCs w:val="20"/>
        </w:rPr>
        <w:t>r</w:t>
      </w:r>
      <w:r w:rsidR="00011CAC" w:rsidRPr="005A4FEA">
        <w:rPr>
          <w:rFonts w:eastAsia="Times New Roman"/>
          <w:szCs w:val="20"/>
        </w:rPr>
        <w:t>t</w:t>
      </w:r>
      <w:r w:rsidR="00011CAC" w:rsidRPr="005A4FEA">
        <w:rPr>
          <w:rFonts w:eastAsia="Times New Roman"/>
          <w:spacing w:val="-1"/>
          <w:szCs w:val="20"/>
        </w:rPr>
        <w:t xml:space="preserve"> </w:t>
      </w:r>
      <w:r w:rsidR="00011CAC" w:rsidRPr="005A4FEA">
        <w:rPr>
          <w:rFonts w:eastAsia="Times New Roman"/>
          <w:spacing w:val="1"/>
          <w:szCs w:val="20"/>
        </w:rPr>
        <w:t>I</w:t>
      </w:r>
      <w:r w:rsidR="00011CAC" w:rsidRPr="005A4FEA">
        <w:rPr>
          <w:rFonts w:eastAsia="Times New Roman"/>
          <w:szCs w:val="20"/>
        </w:rPr>
        <w:t>,</w:t>
      </w:r>
      <w:r w:rsidR="00011CAC" w:rsidRPr="005A4FEA">
        <w:rPr>
          <w:rFonts w:eastAsia="Times New Roman"/>
          <w:spacing w:val="2"/>
          <w:szCs w:val="20"/>
        </w:rPr>
        <w:t xml:space="preserve"> </w:t>
      </w:r>
      <w:r w:rsidR="00011CAC" w:rsidRPr="005A4FEA">
        <w:rPr>
          <w:rFonts w:eastAsia="Times New Roman"/>
          <w:spacing w:val="-5"/>
          <w:szCs w:val="20"/>
        </w:rPr>
        <w:t>w</w:t>
      </w:r>
      <w:r w:rsidR="00011CAC" w:rsidRPr="005A4FEA">
        <w:rPr>
          <w:rFonts w:eastAsia="Times New Roman"/>
          <w:szCs w:val="20"/>
        </w:rPr>
        <w:t>ear a</w:t>
      </w:r>
      <w:r w:rsidR="00011CAC" w:rsidRPr="005A4FEA">
        <w:rPr>
          <w:rFonts w:eastAsia="Times New Roman"/>
          <w:spacing w:val="1"/>
          <w:szCs w:val="20"/>
        </w:rPr>
        <w:t>ppropr</w:t>
      </w:r>
      <w:r w:rsidR="00011CAC" w:rsidRPr="005A4FEA">
        <w:rPr>
          <w:rFonts w:eastAsia="Times New Roman"/>
          <w:szCs w:val="20"/>
        </w:rPr>
        <w:t>iate</w:t>
      </w:r>
      <w:r w:rsidR="00011CAC" w:rsidRPr="005A4FEA">
        <w:rPr>
          <w:rFonts w:eastAsia="Times New Roman"/>
          <w:spacing w:val="-6"/>
          <w:szCs w:val="20"/>
        </w:rPr>
        <w:t xml:space="preserve"> </w:t>
      </w:r>
      <w:r w:rsidR="00011CAC" w:rsidRPr="005A4FEA">
        <w:rPr>
          <w:rFonts w:eastAsia="Times New Roman"/>
          <w:spacing w:val="2"/>
          <w:szCs w:val="20"/>
        </w:rPr>
        <w:t>PP</w:t>
      </w:r>
      <w:r w:rsidR="00011CAC" w:rsidRPr="005A4FEA">
        <w:rPr>
          <w:rFonts w:eastAsia="Times New Roman"/>
          <w:spacing w:val="1"/>
          <w:szCs w:val="20"/>
        </w:rPr>
        <w:t>E</w:t>
      </w:r>
      <w:r w:rsidR="00011CAC" w:rsidRPr="005A4FEA">
        <w:rPr>
          <w:rFonts w:eastAsia="Times New Roman"/>
          <w:spacing w:val="-3"/>
          <w:szCs w:val="20"/>
        </w:rPr>
        <w:t xml:space="preserve"> </w:t>
      </w:r>
      <w:r w:rsidR="00011CAC" w:rsidRPr="005A4FEA">
        <w:rPr>
          <w:rFonts w:eastAsia="Times New Roman"/>
          <w:szCs w:val="20"/>
        </w:rPr>
        <w:t xml:space="preserve">to </w:t>
      </w:r>
      <w:r w:rsidR="00011CAC" w:rsidRPr="005A4FEA">
        <w:rPr>
          <w:rFonts w:eastAsia="Times New Roman"/>
          <w:spacing w:val="-4"/>
          <w:szCs w:val="20"/>
        </w:rPr>
        <w:t>m</w:t>
      </w:r>
      <w:r w:rsidR="00011CAC" w:rsidRPr="005A4FEA">
        <w:rPr>
          <w:rFonts w:eastAsia="Times New Roman"/>
          <w:szCs w:val="20"/>
        </w:rPr>
        <w:t>i</w:t>
      </w:r>
      <w:r w:rsidR="00011CAC" w:rsidRPr="005A4FEA">
        <w:rPr>
          <w:rFonts w:eastAsia="Times New Roman"/>
          <w:spacing w:val="-1"/>
          <w:szCs w:val="20"/>
        </w:rPr>
        <w:t>n</w:t>
      </w:r>
      <w:r w:rsidR="00011CAC" w:rsidRPr="005A4FEA">
        <w:rPr>
          <w:rFonts w:eastAsia="Times New Roman"/>
          <w:szCs w:val="20"/>
        </w:rPr>
        <w:t>i</w:t>
      </w:r>
      <w:r w:rsidR="00011CAC" w:rsidRPr="005A4FEA">
        <w:rPr>
          <w:rFonts w:eastAsia="Times New Roman"/>
          <w:spacing w:val="-4"/>
          <w:szCs w:val="20"/>
        </w:rPr>
        <w:t>m</w:t>
      </w:r>
      <w:r w:rsidR="00011CAC" w:rsidRPr="005A4FEA">
        <w:rPr>
          <w:rFonts w:eastAsia="Times New Roman"/>
          <w:szCs w:val="20"/>
        </w:rPr>
        <w:t>ize</w:t>
      </w:r>
      <w:r w:rsidR="00011CAC" w:rsidRPr="005A4FEA">
        <w:rPr>
          <w:rFonts w:eastAsia="Times New Roman"/>
          <w:spacing w:val="-7"/>
          <w:szCs w:val="20"/>
        </w:rPr>
        <w:t xml:space="preserve"> </w:t>
      </w:r>
      <w:r w:rsidR="00011CAC" w:rsidRPr="005A4FEA">
        <w:rPr>
          <w:rFonts w:eastAsia="Times New Roman"/>
          <w:szCs w:val="20"/>
        </w:rPr>
        <w:t>e</w:t>
      </w:r>
      <w:r w:rsidR="00011CAC" w:rsidRPr="005A4FEA">
        <w:rPr>
          <w:rFonts w:eastAsia="Times New Roman"/>
          <w:spacing w:val="-1"/>
          <w:szCs w:val="20"/>
        </w:rPr>
        <w:t>x</w:t>
      </w:r>
      <w:r w:rsidR="00011CAC" w:rsidRPr="005A4FEA">
        <w:rPr>
          <w:rFonts w:eastAsia="Times New Roman"/>
          <w:spacing w:val="1"/>
          <w:szCs w:val="20"/>
        </w:rPr>
        <w:t>po</w:t>
      </w:r>
      <w:r w:rsidR="00011CAC" w:rsidRPr="005A4FEA">
        <w:rPr>
          <w:rFonts w:eastAsia="Times New Roman"/>
          <w:spacing w:val="-1"/>
          <w:szCs w:val="20"/>
        </w:rPr>
        <w:t>su</w:t>
      </w:r>
      <w:r w:rsidR="00011CAC" w:rsidRPr="005A4FEA">
        <w:rPr>
          <w:rFonts w:eastAsia="Times New Roman"/>
          <w:spacing w:val="1"/>
          <w:szCs w:val="20"/>
        </w:rPr>
        <w:t>r</w:t>
      </w:r>
      <w:r w:rsidR="00011CAC" w:rsidRPr="005A4FEA">
        <w:rPr>
          <w:rFonts w:eastAsia="Times New Roman"/>
          <w:szCs w:val="20"/>
        </w:rPr>
        <w:t>e</w:t>
      </w:r>
      <w:r w:rsidR="00011CAC" w:rsidRPr="005A4FEA">
        <w:rPr>
          <w:rFonts w:eastAsia="Times New Roman"/>
          <w:spacing w:val="-6"/>
          <w:szCs w:val="20"/>
        </w:rPr>
        <w:t xml:space="preserve"> </w:t>
      </w:r>
      <w:r w:rsidR="00011CAC" w:rsidRPr="005A4FEA">
        <w:rPr>
          <w:rFonts w:eastAsia="Times New Roman"/>
          <w:szCs w:val="20"/>
        </w:rPr>
        <w:t>to t</w:t>
      </w:r>
      <w:r w:rsidR="00011CAC" w:rsidRPr="005A4FEA">
        <w:rPr>
          <w:rFonts w:eastAsia="Times New Roman"/>
          <w:spacing w:val="-1"/>
          <w:szCs w:val="20"/>
        </w:rPr>
        <w:t>h</w:t>
      </w:r>
      <w:r w:rsidR="00011CAC" w:rsidRPr="005A4FEA">
        <w:rPr>
          <w:rFonts w:eastAsia="Times New Roman"/>
          <w:szCs w:val="20"/>
        </w:rPr>
        <w:t>is</w:t>
      </w:r>
      <w:r w:rsidR="00011CAC" w:rsidRPr="005A4FEA">
        <w:rPr>
          <w:rFonts w:eastAsia="Times New Roman"/>
          <w:spacing w:val="-3"/>
          <w:szCs w:val="20"/>
        </w:rPr>
        <w:t xml:space="preserve"> </w:t>
      </w:r>
      <w:r w:rsidR="00011CAC" w:rsidRPr="005A4FEA">
        <w:rPr>
          <w:rFonts w:eastAsia="Times New Roman"/>
          <w:spacing w:val="-4"/>
          <w:szCs w:val="20"/>
        </w:rPr>
        <w:t>m</w:t>
      </w:r>
      <w:r w:rsidR="00011CAC" w:rsidRPr="005A4FEA">
        <w:rPr>
          <w:rFonts w:eastAsia="Times New Roman"/>
          <w:szCs w:val="20"/>
        </w:rPr>
        <w:t>ate</w:t>
      </w:r>
      <w:r w:rsidR="00011CAC" w:rsidRPr="005A4FEA">
        <w:rPr>
          <w:rFonts w:eastAsia="Times New Roman"/>
          <w:spacing w:val="1"/>
          <w:szCs w:val="20"/>
        </w:rPr>
        <w:t>r</w:t>
      </w:r>
      <w:r w:rsidR="00011CAC" w:rsidRPr="005A4FEA">
        <w:rPr>
          <w:rFonts w:eastAsia="Times New Roman"/>
          <w:szCs w:val="20"/>
        </w:rPr>
        <w:t>ial.</w:t>
      </w:r>
    </w:p>
    <w:p w14:paraId="7DF484B2" w14:textId="77777777" w:rsidR="0031663D" w:rsidRPr="005A4FEA" w:rsidRDefault="0031663D" w:rsidP="002B7245">
      <w:pPr>
        <w:keepNext/>
        <w:widowControl/>
        <w:tabs>
          <w:tab w:val="left" w:pos="1710"/>
        </w:tabs>
        <w:autoSpaceDE w:val="0"/>
        <w:autoSpaceDN w:val="0"/>
        <w:adjustRightInd w:val="0"/>
        <w:ind w:left="360"/>
        <w:rPr>
          <w:rFonts w:eastAsia="Times New Roman"/>
          <w:szCs w:val="20"/>
        </w:rPr>
      </w:pPr>
      <w:r w:rsidRPr="005A4FEA">
        <w:rPr>
          <w:rFonts w:eastAsia="Times New Roman"/>
          <w:b/>
          <w:bCs/>
          <w:szCs w:val="20"/>
        </w:rPr>
        <w:t>Re</w:t>
      </w:r>
      <w:r w:rsidRPr="005A4FEA">
        <w:rPr>
          <w:rFonts w:eastAsia="Times New Roman"/>
          <w:b/>
          <w:bCs/>
          <w:spacing w:val="-1"/>
          <w:szCs w:val="20"/>
        </w:rPr>
        <w:t>s</w:t>
      </w:r>
      <w:r w:rsidRPr="005A4FEA">
        <w:rPr>
          <w:rFonts w:eastAsia="Times New Roman"/>
          <w:b/>
          <w:bCs/>
          <w:szCs w:val="20"/>
        </w:rPr>
        <w:t>pir</w:t>
      </w:r>
      <w:r w:rsidRPr="005A4FEA">
        <w:rPr>
          <w:rFonts w:eastAsia="Times New Roman"/>
          <w:b/>
          <w:bCs/>
          <w:spacing w:val="1"/>
          <w:szCs w:val="20"/>
        </w:rPr>
        <w:t>ato</w:t>
      </w:r>
      <w:r w:rsidRPr="005A4FEA">
        <w:rPr>
          <w:rFonts w:eastAsia="Times New Roman"/>
          <w:b/>
          <w:bCs/>
          <w:szCs w:val="20"/>
        </w:rPr>
        <w:t>r</w:t>
      </w:r>
      <w:r w:rsidR="00011CAC" w:rsidRPr="005A4FEA">
        <w:rPr>
          <w:rFonts w:eastAsia="Times New Roman"/>
          <w:b/>
          <w:bCs/>
          <w:szCs w:val="20"/>
        </w:rPr>
        <w:t>y Protection</w:t>
      </w:r>
      <w:r w:rsidRPr="005A4FEA">
        <w:rPr>
          <w:rFonts w:eastAsia="Times New Roman"/>
          <w:b/>
          <w:bCs/>
          <w:szCs w:val="20"/>
        </w:rPr>
        <w:t>:</w:t>
      </w:r>
      <w:r w:rsidR="00783F68" w:rsidRPr="005A4FEA">
        <w:rPr>
          <w:rFonts w:eastAsia="Times New Roman"/>
          <w:bCs/>
          <w:spacing w:val="42"/>
          <w:szCs w:val="20"/>
        </w:rPr>
        <w:t xml:space="preserve">  </w:t>
      </w:r>
      <w:r w:rsidRPr="005A4FEA">
        <w:rPr>
          <w:rFonts w:eastAsia="Times New Roman"/>
          <w:spacing w:val="1"/>
          <w:szCs w:val="20"/>
        </w:rPr>
        <w:t>I</w:t>
      </w:r>
      <w:r w:rsidRPr="005A4FEA">
        <w:rPr>
          <w:rFonts w:eastAsia="Times New Roman"/>
          <w:szCs w:val="20"/>
        </w:rPr>
        <w:t>f</w:t>
      </w:r>
      <w:r w:rsidRPr="005A4FEA">
        <w:rPr>
          <w:rFonts w:eastAsia="Times New Roman"/>
          <w:spacing w:val="-2"/>
          <w:szCs w:val="20"/>
        </w:rPr>
        <w:t xml:space="preserve"> </w:t>
      </w:r>
      <w:r w:rsidRPr="005A4FEA">
        <w:rPr>
          <w:rFonts w:eastAsia="Times New Roman"/>
          <w:spacing w:val="-5"/>
          <w:szCs w:val="20"/>
        </w:rPr>
        <w:t>w</w:t>
      </w:r>
      <w:r w:rsidRPr="005A4FEA">
        <w:rPr>
          <w:rFonts w:eastAsia="Times New Roman"/>
          <w:spacing w:val="1"/>
          <w:szCs w:val="20"/>
        </w:rPr>
        <w:t>or</w:t>
      </w:r>
      <w:r w:rsidRPr="005A4FEA">
        <w:rPr>
          <w:rFonts w:eastAsia="Times New Roman"/>
          <w:spacing w:val="-1"/>
          <w:szCs w:val="20"/>
        </w:rPr>
        <w:t>k</w:t>
      </w:r>
      <w:r w:rsidRPr="005A4FEA">
        <w:rPr>
          <w:rFonts w:eastAsia="Times New Roman"/>
          <w:spacing w:val="1"/>
          <w:szCs w:val="20"/>
        </w:rPr>
        <w:t>p</w:t>
      </w:r>
      <w:r w:rsidRPr="005A4FEA">
        <w:rPr>
          <w:rFonts w:eastAsia="Times New Roman"/>
          <w:szCs w:val="20"/>
        </w:rPr>
        <w:t>lace</w:t>
      </w:r>
      <w:r w:rsidRPr="005A4FEA">
        <w:rPr>
          <w:rFonts w:eastAsia="Times New Roman"/>
          <w:spacing w:val="-7"/>
          <w:szCs w:val="20"/>
        </w:rPr>
        <w:t xml:space="preserve"> </w:t>
      </w:r>
      <w:r w:rsidRPr="005A4FEA">
        <w:rPr>
          <w:rFonts w:eastAsia="Times New Roman"/>
          <w:szCs w:val="20"/>
        </w:rPr>
        <w:t>c</w:t>
      </w:r>
      <w:r w:rsidRPr="005A4FEA">
        <w:rPr>
          <w:rFonts w:eastAsia="Times New Roman"/>
          <w:spacing w:val="1"/>
          <w:szCs w:val="20"/>
        </w:rPr>
        <w:t>o</w:t>
      </w:r>
      <w:r w:rsidRPr="005A4FEA">
        <w:rPr>
          <w:rFonts w:eastAsia="Times New Roman"/>
          <w:spacing w:val="-1"/>
          <w:szCs w:val="20"/>
        </w:rPr>
        <w:t>n</w:t>
      </w:r>
      <w:r w:rsidRPr="005A4FEA">
        <w:rPr>
          <w:rFonts w:eastAsia="Times New Roman"/>
          <w:spacing w:val="1"/>
          <w:szCs w:val="20"/>
        </w:rPr>
        <w:t>d</w:t>
      </w:r>
      <w:r w:rsidRPr="005A4FEA">
        <w:rPr>
          <w:rFonts w:eastAsia="Times New Roman"/>
          <w:szCs w:val="20"/>
        </w:rPr>
        <w:t>iti</w:t>
      </w:r>
      <w:r w:rsidRPr="005A4FEA">
        <w:rPr>
          <w:rFonts w:eastAsia="Times New Roman"/>
          <w:spacing w:val="1"/>
          <w:szCs w:val="20"/>
        </w:rPr>
        <w:t>o</w:t>
      </w:r>
      <w:r w:rsidRPr="005A4FEA">
        <w:rPr>
          <w:rFonts w:eastAsia="Times New Roman"/>
          <w:spacing w:val="-1"/>
          <w:szCs w:val="20"/>
        </w:rPr>
        <w:t>n</w:t>
      </w:r>
      <w:r w:rsidRPr="005A4FEA">
        <w:rPr>
          <w:rFonts w:eastAsia="Times New Roman"/>
          <w:szCs w:val="20"/>
        </w:rPr>
        <w:t>s</w:t>
      </w:r>
      <w:r w:rsidRPr="005A4FEA">
        <w:rPr>
          <w:rFonts w:eastAsia="Times New Roman"/>
          <w:spacing w:val="-8"/>
          <w:szCs w:val="20"/>
        </w:rPr>
        <w:t xml:space="preserve"> </w:t>
      </w:r>
      <w:r w:rsidRPr="005A4FEA">
        <w:rPr>
          <w:rFonts w:eastAsia="Times New Roman"/>
          <w:spacing w:val="-5"/>
          <w:szCs w:val="20"/>
        </w:rPr>
        <w:t>w</w:t>
      </w:r>
      <w:r w:rsidRPr="005A4FEA">
        <w:rPr>
          <w:rFonts w:eastAsia="Times New Roman"/>
          <w:szCs w:val="20"/>
        </w:rPr>
        <w:t>a</w:t>
      </w:r>
      <w:r w:rsidRPr="005A4FEA">
        <w:rPr>
          <w:rFonts w:eastAsia="Times New Roman"/>
          <w:spacing w:val="1"/>
          <w:szCs w:val="20"/>
        </w:rPr>
        <w:t>rr</w:t>
      </w:r>
      <w:r w:rsidRPr="005A4FEA">
        <w:rPr>
          <w:rFonts w:eastAsia="Times New Roman"/>
          <w:szCs w:val="20"/>
        </w:rPr>
        <w:t>a</w:t>
      </w:r>
      <w:r w:rsidRPr="005A4FEA">
        <w:rPr>
          <w:rFonts w:eastAsia="Times New Roman"/>
          <w:spacing w:val="-1"/>
          <w:szCs w:val="20"/>
        </w:rPr>
        <w:t>n</w:t>
      </w:r>
      <w:r w:rsidRPr="005A4FEA">
        <w:rPr>
          <w:rFonts w:eastAsia="Times New Roman"/>
          <w:szCs w:val="20"/>
        </w:rPr>
        <w:t>t</w:t>
      </w:r>
      <w:r w:rsidRPr="005A4FEA">
        <w:rPr>
          <w:rFonts w:eastAsia="Times New Roman"/>
          <w:spacing w:val="-6"/>
          <w:szCs w:val="20"/>
        </w:rPr>
        <w:t xml:space="preserve"> </w:t>
      </w:r>
      <w:r w:rsidRPr="005A4FEA">
        <w:rPr>
          <w:rFonts w:eastAsia="Times New Roman"/>
          <w:szCs w:val="20"/>
        </w:rPr>
        <w:t xml:space="preserve">a </w:t>
      </w:r>
      <w:r w:rsidRPr="005A4FEA">
        <w:rPr>
          <w:rFonts w:eastAsia="Times New Roman"/>
          <w:spacing w:val="1"/>
          <w:szCs w:val="20"/>
        </w:rPr>
        <w:t>r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-1"/>
          <w:szCs w:val="20"/>
        </w:rPr>
        <w:t>s</w:t>
      </w:r>
      <w:r w:rsidRPr="005A4FEA">
        <w:rPr>
          <w:rFonts w:eastAsia="Times New Roman"/>
          <w:spacing w:val="1"/>
          <w:szCs w:val="20"/>
        </w:rPr>
        <w:t>p</w:t>
      </w:r>
      <w:r w:rsidRPr="005A4FEA">
        <w:rPr>
          <w:rFonts w:eastAsia="Times New Roman"/>
          <w:szCs w:val="20"/>
        </w:rPr>
        <w:t>i</w:t>
      </w:r>
      <w:r w:rsidRPr="005A4FEA">
        <w:rPr>
          <w:rFonts w:eastAsia="Times New Roman"/>
          <w:spacing w:val="1"/>
          <w:szCs w:val="20"/>
        </w:rPr>
        <w:t>r</w:t>
      </w:r>
      <w:r w:rsidRPr="005A4FEA">
        <w:rPr>
          <w:rFonts w:eastAsia="Times New Roman"/>
          <w:szCs w:val="20"/>
        </w:rPr>
        <w:t>at</w:t>
      </w:r>
      <w:r w:rsidRPr="005A4FEA">
        <w:rPr>
          <w:rFonts w:eastAsia="Times New Roman"/>
          <w:spacing w:val="1"/>
          <w:szCs w:val="20"/>
        </w:rPr>
        <w:t>or</w:t>
      </w:r>
      <w:r w:rsidRPr="005A4FEA">
        <w:rPr>
          <w:rFonts w:eastAsia="Times New Roman"/>
          <w:szCs w:val="20"/>
        </w:rPr>
        <w:t>,</w:t>
      </w:r>
      <w:r w:rsidRPr="005A4FEA">
        <w:rPr>
          <w:rFonts w:eastAsia="Times New Roman"/>
          <w:spacing w:val="-7"/>
          <w:szCs w:val="20"/>
        </w:rPr>
        <w:t xml:space="preserve"> </w:t>
      </w:r>
      <w:r w:rsidRPr="005A4FEA">
        <w:rPr>
          <w:rFonts w:eastAsia="Times New Roman"/>
          <w:szCs w:val="20"/>
        </w:rPr>
        <w:t xml:space="preserve">a </w:t>
      </w:r>
      <w:r w:rsidRPr="005A4FEA">
        <w:rPr>
          <w:rFonts w:eastAsia="Times New Roman"/>
          <w:spacing w:val="1"/>
          <w:szCs w:val="20"/>
        </w:rPr>
        <w:t>r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-1"/>
          <w:szCs w:val="20"/>
        </w:rPr>
        <w:t>s</w:t>
      </w:r>
      <w:r w:rsidRPr="005A4FEA">
        <w:rPr>
          <w:rFonts w:eastAsia="Times New Roman"/>
          <w:spacing w:val="1"/>
          <w:szCs w:val="20"/>
        </w:rPr>
        <w:t>p</w:t>
      </w:r>
      <w:r w:rsidRPr="005A4FEA">
        <w:rPr>
          <w:rFonts w:eastAsia="Times New Roman"/>
          <w:szCs w:val="20"/>
        </w:rPr>
        <w:t>i</w:t>
      </w:r>
      <w:r w:rsidRPr="005A4FEA">
        <w:rPr>
          <w:rFonts w:eastAsia="Times New Roman"/>
          <w:spacing w:val="1"/>
          <w:szCs w:val="20"/>
        </w:rPr>
        <w:t>r</w:t>
      </w:r>
      <w:r w:rsidRPr="005A4FEA">
        <w:rPr>
          <w:rFonts w:eastAsia="Times New Roman"/>
          <w:szCs w:val="20"/>
        </w:rPr>
        <w:t>at</w:t>
      </w:r>
      <w:r w:rsidRPr="005A4FEA">
        <w:rPr>
          <w:rFonts w:eastAsia="Times New Roman"/>
          <w:spacing w:val="1"/>
          <w:szCs w:val="20"/>
        </w:rPr>
        <w:t>or</w:t>
      </w:r>
      <w:r w:rsidRPr="005A4FEA">
        <w:rPr>
          <w:rFonts w:eastAsia="Times New Roman"/>
          <w:szCs w:val="20"/>
        </w:rPr>
        <w:t>y</w:t>
      </w:r>
      <w:r w:rsidRPr="005A4FEA">
        <w:rPr>
          <w:rFonts w:eastAsia="Times New Roman"/>
          <w:spacing w:val="-12"/>
          <w:szCs w:val="20"/>
        </w:rPr>
        <w:t xml:space="preserve"> </w:t>
      </w:r>
      <w:r w:rsidRPr="005A4FEA">
        <w:rPr>
          <w:rFonts w:eastAsia="Times New Roman"/>
          <w:spacing w:val="1"/>
          <w:szCs w:val="20"/>
        </w:rPr>
        <w:t>pro</w:t>
      </w:r>
      <w:r w:rsidRPr="005A4FEA">
        <w:rPr>
          <w:rFonts w:eastAsia="Times New Roman"/>
          <w:szCs w:val="20"/>
        </w:rPr>
        <w:t>tecti</w:t>
      </w:r>
      <w:r w:rsidRPr="005A4FEA">
        <w:rPr>
          <w:rFonts w:eastAsia="Times New Roman"/>
          <w:spacing w:val="1"/>
          <w:szCs w:val="20"/>
        </w:rPr>
        <w:t>o</w:t>
      </w:r>
      <w:r w:rsidRPr="005A4FEA">
        <w:rPr>
          <w:rFonts w:eastAsia="Times New Roman"/>
          <w:szCs w:val="20"/>
        </w:rPr>
        <w:t>n</w:t>
      </w:r>
      <w:r w:rsidRPr="005A4FEA">
        <w:rPr>
          <w:rFonts w:eastAsia="Times New Roman"/>
          <w:spacing w:val="-9"/>
          <w:szCs w:val="20"/>
        </w:rPr>
        <w:t xml:space="preserve"> </w:t>
      </w:r>
      <w:r w:rsidRPr="005A4FEA">
        <w:rPr>
          <w:rFonts w:eastAsia="Times New Roman"/>
          <w:spacing w:val="1"/>
          <w:szCs w:val="20"/>
        </w:rPr>
        <w:t>pro</w:t>
      </w:r>
      <w:r w:rsidRPr="005A4FEA">
        <w:rPr>
          <w:rFonts w:eastAsia="Times New Roman"/>
          <w:spacing w:val="-1"/>
          <w:szCs w:val="20"/>
        </w:rPr>
        <w:t>g</w:t>
      </w:r>
      <w:r w:rsidRPr="005A4FEA">
        <w:rPr>
          <w:rFonts w:eastAsia="Times New Roman"/>
          <w:spacing w:val="1"/>
          <w:szCs w:val="20"/>
        </w:rPr>
        <w:t>r</w:t>
      </w:r>
      <w:r w:rsidRPr="005A4FEA">
        <w:rPr>
          <w:rFonts w:eastAsia="Times New Roman"/>
          <w:szCs w:val="20"/>
        </w:rPr>
        <w:t>am</w:t>
      </w:r>
      <w:r w:rsidRPr="005A4FEA">
        <w:rPr>
          <w:rFonts w:eastAsia="Times New Roman"/>
          <w:spacing w:val="-10"/>
          <w:szCs w:val="20"/>
        </w:rPr>
        <w:t xml:space="preserve"> </w:t>
      </w:r>
      <w:r w:rsidRPr="005A4FEA">
        <w:rPr>
          <w:rFonts w:eastAsia="Times New Roman"/>
          <w:szCs w:val="20"/>
        </w:rPr>
        <w:t>t</w:t>
      </w:r>
      <w:r w:rsidRPr="005A4FEA">
        <w:rPr>
          <w:rFonts w:eastAsia="Times New Roman"/>
          <w:spacing w:val="-1"/>
          <w:szCs w:val="20"/>
        </w:rPr>
        <w:t>h</w:t>
      </w:r>
      <w:r w:rsidRPr="005A4FEA">
        <w:rPr>
          <w:rFonts w:eastAsia="Times New Roman"/>
          <w:szCs w:val="20"/>
        </w:rPr>
        <w:t>at</w:t>
      </w:r>
      <w:r w:rsidRPr="005A4FEA">
        <w:rPr>
          <w:rFonts w:eastAsia="Times New Roman"/>
          <w:spacing w:val="-3"/>
          <w:szCs w:val="20"/>
        </w:rPr>
        <w:t xml:space="preserve"> </w:t>
      </w:r>
      <w:r w:rsidRPr="005A4FEA">
        <w:rPr>
          <w:rFonts w:eastAsia="Times New Roman"/>
          <w:spacing w:val="-4"/>
          <w:szCs w:val="20"/>
        </w:rPr>
        <w:t>m</w:t>
      </w:r>
      <w:r w:rsidRPr="005A4FEA">
        <w:rPr>
          <w:rFonts w:eastAsia="Times New Roman"/>
          <w:szCs w:val="20"/>
        </w:rPr>
        <w:t>eets</w:t>
      </w:r>
      <w:r w:rsidRPr="005A4FEA">
        <w:rPr>
          <w:rFonts w:eastAsia="Times New Roman"/>
          <w:spacing w:val="-5"/>
          <w:szCs w:val="20"/>
        </w:rPr>
        <w:t xml:space="preserve"> </w:t>
      </w:r>
      <w:r w:rsidRPr="005A4FEA">
        <w:rPr>
          <w:rFonts w:eastAsia="Times New Roman"/>
          <w:szCs w:val="20"/>
        </w:rPr>
        <w:t>OSHA</w:t>
      </w:r>
      <w:r w:rsidR="00F4046F" w:rsidRPr="005A4FEA">
        <w:rPr>
          <w:rFonts w:eastAsia="Times New Roman"/>
          <w:spacing w:val="-7"/>
          <w:szCs w:val="20"/>
        </w:rPr>
        <w:t> </w:t>
      </w:r>
      <w:r w:rsidRPr="005A4FEA">
        <w:rPr>
          <w:rFonts w:eastAsia="Times New Roman"/>
          <w:spacing w:val="1"/>
          <w:szCs w:val="20"/>
        </w:rPr>
        <w:t>2</w:t>
      </w:r>
      <w:r w:rsidRPr="005A4FEA">
        <w:rPr>
          <w:rFonts w:eastAsia="Times New Roman"/>
          <w:szCs w:val="20"/>
        </w:rPr>
        <w:t>9</w:t>
      </w:r>
      <w:r w:rsidRPr="005A4FEA">
        <w:rPr>
          <w:rFonts w:eastAsia="Times New Roman"/>
          <w:spacing w:val="-1"/>
          <w:szCs w:val="20"/>
        </w:rPr>
        <w:t>C</w:t>
      </w:r>
      <w:r w:rsidRPr="005A4FEA">
        <w:rPr>
          <w:rFonts w:eastAsia="Times New Roman"/>
          <w:szCs w:val="20"/>
        </w:rPr>
        <w:t>FR</w:t>
      </w:r>
      <w:r w:rsidR="00F4046F" w:rsidRPr="005A4FEA">
        <w:rPr>
          <w:rFonts w:eastAsia="Times New Roman"/>
          <w:spacing w:val="-4"/>
          <w:szCs w:val="20"/>
        </w:rPr>
        <w:t> </w:t>
      </w:r>
      <w:r w:rsidRPr="005A4FEA">
        <w:rPr>
          <w:rFonts w:eastAsia="Times New Roman"/>
          <w:spacing w:val="1"/>
          <w:szCs w:val="20"/>
        </w:rPr>
        <w:t>1910.13</w:t>
      </w:r>
      <w:r w:rsidRPr="005A4FEA">
        <w:rPr>
          <w:rFonts w:eastAsia="Times New Roman"/>
          <w:szCs w:val="20"/>
        </w:rPr>
        <w:t>4</w:t>
      </w:r>
      <w:r w:rsidRPr="005A4FEA">
        <w:rPr>
          <w:rFonts w:eastAsia="Times New Roman"/>
          <w:spacing w:val="-5"/>
          <w:szCs w:val="20"/>
        </w:rPr>
        <w:t xml:space="preserve"> </w:t>
      </w:r>
      <w:r w:rsidRPr="005A4FEA">
        <w:rPr>
          <w:rFonts w:eastAsia="Times New Roman"/>
          <w:spacing w:val="-4"/>
          <w:szCs w:val="20"/>
        </w:rPr>
        <w:t>m</w:t>
      </w:r>
      <w:r w:rsidRPr="005A4FEA">
        <w:rPr>
          <w:rFonts w:eastAsia="Times New Roman"/>
          <w:spacing w:val="-1"/>
          <w:szCs w:val="20"/>
        </w:rPr>
        <w:t>us</w:t>
      </w:r>
      <w:r w:rsidRPr="005A4FEA">
        <w:rPr>
          <w:rFonts w:eastAsia="Times New Roman"/>
          <w:szCs w:val="20"/>
        </w:rPr>
        <w:t>t</w:t>
      </w:r>
      <w:r w:rsidRPr="005A4FEA">
        <w:rPr>
          <w:rFonts w:eastAsia="Times New Roman"/>
          <w:spacing w:val="-4"/>
          <w:szCs w:val="20"/>
        </w:rPr>
        <w:t xml:space="preserve"> </w:t>
      </w:r>
      <w:r w:rsidRPr="005A4FEA">
        <w:rPr>
          <w:rFonts w:eastAsia="Times New Roman"/>
          <w:spacing w:val="1"/>
          <w:szCs w:val="20"/>
        </w:rPr>
        <w:t>b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-1"/>
          <w:szCs w:val="20"/>
        </w:rPr>
        <w:t xml:space="preserve"> </w:t>
      </w:r>
      <w:r w:rsidRPr="005A4FEA">
        <w:rPr>
          <w:rFonts w:eastAsia="Times New Roman"/>
          <w:spacing w:val="-2"/>
          <w:szCs w:val="20"/>
        </w:rPr>
        <w:t>f</w:t>
      </w:r>
      <w:r w:rsidRPr="005A4FEA">
        <w:rPr>
          <w:rFonts w:eastAsia="Times New Roman"/>
          <w:spacing w:val="1"/>
          <w:szCs w:val="20"/>
        </w:rPr>
        <w:t>o</w:t>
      </w:r>
      <w:r w:rsidRPr="005A4FEA">
        <w:rPr>
          <w:rFonts w:eastAsia="Times New Roman"/>
          <w:szCs w:val="20"/>
        </w:rPr>
        <w:t>ll</w:t>
      </w:r>
      <w:r w:rsidRPr="005A4FEA">
        <w:rPr>
          <w:rFonts w:eastAsia="Times New Roman"/>
          <w:spacing w:val="1"/>
          <w:szCs w:val="20"/>
        </w:rPr>
        <w:t>o</w:t>
      </w:r>
      <w:r w:rsidRPr="005A4FEA">
        <w:rPr>
          <w:rFonts w:eastAsia="Times New Roman"/>
          <w:spacing w:val="-5"/>
          <w:szCs w:val="20"/>
        </w:rPr>
        <w:t>w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1"/>
          <w:szCs w:val="20"/>
        </w:rPr>
        <w:t>d</w:t>
      </w:r>
      <w:r w:rsidRPr="005A4FEA">
        <w:rPr>
          <w:rFonts w:eastAsia="Times New Roman"/>
          <w:szCs w:val="20"/>
        </w:rPr>
        <w:t>.</w:t>
      </w:r>
      <w:r w:rsidR="00F4046F" w:rsidRPr="005A4FEA">
        <w:rPr>
          <w:rFonts w:eastAsia="Times New Roman"/>
          <w:szCs w:val="20"/>
        </w:rPr>
        <w:t xml:space="preserve"> </w:t>
      </w:r>
      <w:r w:rsidRPr="005A4FEA">
        <w:rPr>
          <w:rFonts w:eastAsia="Times New Roman"/>
          <w:spacing w:val="43"/>
          <w:szCs w:val="20"/>
        </w:rPr>
        <w:t xml:space="preserve"> </w:t>
      </w:r>
      <w:r w:rsidRPr="005A4FEA">
        <w:rPr>
          <w:rFonts w:eastAsia="Times New Roman"/>
          <w:spacing w:val="-1"/>
          <w:szCs w:val="20"/>
        </w:rPr>
        <w:t>R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-2"/>
          <w:szCs w:val="20"/>
        </w:rPr>
        <w:t>f</w:t>
      </w:r>
      <w:r w:rsidRPr="005A4FEA">
        <w:rPr>
          <w:rFonts w:eastAsia="Times New Roman"/>
          <w:szCs w:val="20"/>
        </w:rPr>
        <w:t>er</w:t>
      </w:r>
      <w:r w:rsidRPr="005A4FEA">
        <w:rPr>
          <w:rFonts w:eastAsia="Times New Roman"/>
          <w:spacing w:val="-3"/>
          <w:szCs w:val="20"/>
        </w:rPr>
        <w:t xml:space="preserve"> </w:t>
      </w:r>
      <w:r w:rsidRPr="005A4FEA">
        <w:rPr>
          <w:rFonts w:eastAsia="Times New Roman"/>
          <w:szCs w:val="20"/>
        </w:rPr>
        <w:t>to N</w:t>
      </w:r>
      <w:r w:rsidRPr="005A4FEA">
        <w:rPr>
          <w:rFonts w:eastAsia="Times New Roman"/>
          <w:spacing w:val="1"/>
          <w:szCs w:val="20"/>
        </w:rPr>
        <w:t>I</w:t>
      </w:r>
      <w:r w:rsidRPr="005A4FEA">
        <w:rPr>
          <w:rFonts w:eastAsia="Times New Roman"/>
          <w:szCs w:val="20"/>
        </w:rPr>
        <w:t>OSH</w:t>
      </w:r>
      <w:r w:rsidRPr="005A4FEA">
        <w:rPr>
          <w:rFonts w:eastAsia="Times New Roman"/>
          <w:spacing w:val="-5"/>
          <w:szCs w:val="20"/>
        </w:rPr>
        <w:t xml:space="preserve"> </w:t>
      </w:r>
      <w:r w:rsidRPr="005A4FEA">
        <w:rPr>
          <w:rFonts w:eastAsia="Times New Roman"/>
          <w:spacing w:val="1"/>
          <w:szCs w:val="20"/>
        </w:rPr>
        <w:t>4</w:t>
      </w:r>
      <w:r w:rsidRPr="005A4FEA">
        <w:rPr>
          <w:rFonts w:eastAsia="Times New Roman"/>
          <w:szCs w:val="20"/>
        </w:rPr>
        <w:t>2</w:t>
      </w:r>
      <w:r w:rsidR="00F4046F" w:rsidRPr="005A4FEA">
        <w:rPr>
          <w:rFonts w:eastAsia="Times New Roman"/>
          <w:szCs w:val="20"/>
        </w:rPr>
        <w:t> </w:t>
      </w:r>
      <w:r w:rsidRPr="005A4FEA">
        <w:rPr>
          <w:rFonts w:eastAsia="Times New Roman"/>
          <w:spacing w:val="-1"/>
          <w:szCs w:val="20"/>
        </w:rPr>
        <w:t>C</w:t>
      </w:r>
      <w:r w:rsidRPr="005A4FEA">
        <w:rPr>
          <w:rFonts w:eastAsia="Times New Roman"/>
          <w:szCs w:val="20"/>
        </w:rPr>
        <w:t>FR</w:t>
      </w:r>
      <w:r w:rsidR="00F4046F" w:rsidRPr="005A4FEA">
        <w:rPr>
          <w:rFonts w:eastAsia="Times New Roman"/>
          <w:spacing w:val="-4"/>
          <w:szCs w:val="20"/>
        </w:rPr>
        <w:t> </w:t>
      </w:r>
      <w:r w:rsidRPr="005A4FEA">
        <w:rPr>
          <w:rFonts w:eastAsia="Times New Roman"/>
          <w:spacing w:val="1"/>
          <w:szCs w:val="20"/>
        </w:rPr>
        <w:t>8</w:t>
      </w:r>
      <w:r w:rsidRPr="005A4FEA">
        <w:rPr>
          <w:rFonts w:eastAsia="Times New Roman"/>
          <w:szCs w:val="20"/>
        </w:rPr>
        <w:t xml:space="preserve">4 </w:t>
      </w:r>
      <w:r w:rsidRPr="005A4FEA">
        <w:rPr>
          <w:rFonts w:eastAsia="Times New Roman"/>
          <w:spacing w:val="-2"/>
          <w:szCs w:val="20"/>
        </w:rPr>
        <w:t>f</w:t>
      </w:r>
      <w:r w:rsidRPr="005A4FEA">
        <w:rPr>
          <w:rFonts w:eastAsia="Times New Roman"/>
          <w:spacing w:val="1"/>
          <w:szCs w:val="20"/>
        </w:rPr>
        <w:t>o</w:t>
      </w:r>
      <w:r w:rsidRPr="005A4FEA">
        <w:rPr>
          <w:rFonts w:eastAsia="Times New Roman"/>
          <w:szCs w:val="20"/>
        </w:rPr>
        <w:t>r</w:t>
      </w:r>
      <w:r w:rsidRPr="005A4FEA">
        <w:rPr>
          <w:rFonts w:eastAsia="Times New Roman"/>
          <w:spacing w:val="-1"/>
          <w:szCs w:val="20"/>
        </w:rPr>
        <w:t xml:space="preserve"> </w:t>
      </w:r>
      <w:r w:rsidRPr="005A4FEA">
        <w:rPr>
          <w:rFonts w:eastAsia="Times New Roman"/>
          <w:szCs w:val="20"/>
        </w:rPr>
        <w:t>a</w:t>
      </w:r>
      <w:r w:rsidRPr="005A4FEA">
        <w:rPr>
          <w:rFonts w:eastAsia="Times New Roman"/>
          <w:spacing w:val="1"/>
          <w:szCs w:val="20"/>
        </w:rPr>
        <w:t>pp</w:t>
      </w:r>
      <w:r w:rsidRPr="005A4FEA">
        <w:rPr>
          <w:rFonts w:eastAsia="Times New Roman"/>
          <w:szCs w:val="20"/>
        </w:rPr>
        <w:t>lica</w:t>
      </w:r>
      <w:r w:rsidRPr="005A4FEA">
        <w:rPr>
          <w:rFonts w:eastAsia="Times New Roman"/>
          <w:spacing w:val="1"/>
          <w:szCs w:val="20"/>
        </w:rPr>
        <w:t>b</w:t>
      </w:r>
      <w:r w:rsidRPr="005A4FEA">
        <w:rPr>
          <w:rFonts w:eastAsia="Times New Roman"/>
          <w:szCs w:val="20"/>
        </w:rPr>
        <w:t>le</w:t>
      </w:r>
      <w:r w:rsidRPr="005A4FEA">
        <w:rPr>
          <w:rFonts w:eastAsia="Times New Roman"/>
          <w:spacing w:val="-7"/>
          <w:szCs w:val="20"/>
        </w:rPr>
        <w:t xml:space="preserve"> </w:t>
      </w:r>
      <w:r w:rsidRPr="005A4FEA">
        <w:rPr>
          <w:rFonts w:eastAsia="Times New Roman"/>
          <w:szCs w:val="20"/>
        </w:rPr>
        <w:t>ce</w:t>
      </w:r>
      <w:r w:rsidRPr="005A4FEA">
        <w:rPr>
          <w:rFonts w:eastAsia="Times New Roman"/>
          <w:spacing w:val="1"/>
          <w:szCs w:val="20"/>
        </w:rPr>
        <w:t>r</w:t>
      </w:r>
      <w:r w:rsidRPr="005A4FEA">
        <w:rPr>
          <w:rFonts w:eastAsia="Times New Roman"/>
          <w:szCs w:val="20"/>
        </w:rPr>
        <w:t>ti</w:t>
      </w:r>
      <w:r w:rsidRPr="005A4FEA">
        <w:rPr>
          <w:rFonts w:eastAsia="Times New Roman"/>
          <w:spacing w:val="-2"/>
          <w:szCs w:val="20"/>
        </w:rPr>
        <w:t>f</w:t>
      </w:r>
      <w:r w:rsidRPr="005A4FEA">
        <w:rPr>
          <w:rFonts w:eastAsia="Times New Roman"/>
          <w:szCs w:val="20"/>
        </w:rPr>
        <w:t>ied</w:t>
      </w:r>
      <w:r w:rsidRPr="005A4FEA">
        <w:rPr>
          <w:rFonts w:eastAsia="Times New Roman"/>
          <w:spacing w:val="-5"/>
          <w:szCs w:val="20"/>
        </w:rPr>
        <w:t xml:space="preserve"> </w:t>
      </w:r>
      <w:r w:rsidRPr="005A4FEA">
        <w:rPr>
          <w:rFonts w:eastAsia="Times New Roman"/>
          <w:spacing w:val="1"/>
          <w:szCs w:val="20"/>
        </w:rPr>
        <w:t>r</w:t>
      </w:r>
      <w:r w:rsidRPr="005A4FEA">
        <w:rPr>
          <w:rFonts w:eastAsia="Times New Roman"/>
          <w:szCs w:val="20"/>
        </w:rPr>
        <w:t>e</w:t>
      </w:r>
      <w:r w:rsidRPr="005A4FEA">
        <w:rPr>
          <w:rFonts w:eastAsia="Times New Roman"/>
          <w:spacing w:val="-1"/>
          <w:szCs w:val="20"/>
        </w:rPr>
        <w:t>s</w:t>
      </w:r>
      <w:r w:rsidRPr="005A4FEA">
        <w:rPr>
          <w:rFonts w:eastAsia="Times New Roman"/>
          <w:spacing w:val="1"/>
          <w:szCs w:val="20"/>
        </w:rPr>
        <w:t>p</w:t>
      </w:r>
      <w:r w:rsidRPr="005A4FEA">
        <w:rPr>
          <w:rFonts w:eastAsia="Times New Roman"/>
          <w:szCs w:val="20"/>
        </w:rPr>
        <w:t>i</w:t>
      </w:r>
      <w:r w:rsidRPr="005A4FEA">
        <w:rPr>
          <w:rFonts w:eastAsia="Times New Roman"/>
          <w:spacing w:val="1"/>
          <w:szCs w:val="20"/>
        </w:rPr>
        <w:t>r</w:t>
      </w:r>
      <w:r w:rsidRPr="005A4FEA">
        <w:rPr>
          <w:rFonts w:eastAsia="Times New Roman"/>
          <w:szCs w:val="20"/>
        </w:rPr>
        <w:t>at</w:t>
      </w:r>
      <w:r w:rsidRPr="005A4FEA">
        <w:rPr>
          <w:rFonts w:eastAsia="Times New Roman"/>
          <w:spacing w:val="1"/>
          <w:szCs w:val="20"/>
        </w:rPr>
        <w:t>or</w:t>
      </w:r>
      <w:r w:rsidRPr="005A4FEA">
        <w:rPr>
          <w:rFonts w:eastAsia="Times New Roman"/>
          <w:spacing w:val="-1"/>
          <w:szCs w:val="20"/>
        </w:rPr>
        <w:t>s</w:t>
      </w:r>
      <w:r w:rsidRPr="005A4FEA">
        <w:rPr>
          <w:rFonts w:eastAsia="Times New Roman"/>
          <w:szCs w:val="20"/>
        </w:rPr>
        <w:t>.</w:t>
      </w:r>
    </w:p>
    <w:p w14:paraId="603EF976" w14:textId="065FDD9F" w:rsidR="004D4EC7" w:rsidRPr="004D4EC7" w:rsidRDefault="0031663D" w:rsidP="00A91899">
      <w:pPr>
        <w:keepNext/>
        <w:widowControl/>
        <w:spacing w:before="120" w:after="120"/>
        <w:ind w:left="360"/>
        <w:rPr>
          <w:rFonts w:eastAsia="Times New Roman"/>
          <w:bCs/>
          <w:spacing w:val="1"/>
          <w:szCs w:val="20"/>
        </w:rPr>
      </w:pPr>
      <w:r w:rsidRPr="005A4FEA">
        <w:rPr>
          <w:rFonts w:eastAsia="Times New Roman"/>
          <w:b/>
          <w:bCs/>
          <w:spacing w:val="-1"/>
          <w:szCs w:val="20"/>
        </w:rPr>
        <w:t>E</w:t>
      </w:r>
      <w:r w:rsidRPr="005A4FEA">
        <w:rPr>
          <w:rFonts w:eastAsia="Times New Roman"/>
          <w:b/>
          <w:bCs/>
          <w:spacing w:val="1"/>
          <w:szCs w:val="20"/>
        </w:rPr>
        <w:t>y</w:t>
      </w:r>
      <w:r w:rsidRPr="005A4FEA">
        <w:rPr>
          <w:rFonts w:eastAsia="Times New Roman"/>
          <w:b/>
          <w:bCs/>
          <w:szCs w:val="20"/>
        </w:rPr>
        <w:t>e</w:t>
      </w:r>
      <w:r w:rsidR="007F2053" w:rsidRPr="005A4FEA">
        <w:rPr>
          <w:rFonts w:eastAsia="Times New Roman"/>
          <w:b/>
          <w:bCs/>
          <w:szCs w:val="20"/>
        </w:rPr>
        <w:t>/Face</w:t>
      </w:r>
      <w:r w:rsidRPr="005A4FEA">
        <w:rPr>
          <w:rFonts w:eastAsia="Times New Roman"/>
          <w:b/>
          <w:bCs/>
          <w:spacing w:val="-2"/>
          <w:szCs w:val="20"/>
        </w:rPr>
        <w:t xml:space="preserve"> </w:t>
      </w:r>
      <w:r w:rsidRPr="005A4FEA">
        <w:rPr>
          <w:rFonts w:eastAsia="Times New Roman"/>
          <w:b/>
          <w:bCs/>
          <w:spacing w:val="1"/>
          <w:szCs w:val="20"/>
        </w:rPr>
        <w:t>P</w:t>
      </w:r>
      <w:r w:rsidRPr="005A4FEA">
        <w:rPr>
          <w:rFonts w:eastAsia="Times New Roman"/>
          <w:b/>
          <w:bCs/>
          <w:szCs w:val="20"/>
        </w:rPr>
        <w:t>r</w:t>
      </w:r>
      <w:r w:rsidRPr="005A4FEA">
        <w:rPr>
          <w:rFonts w:eastAsia="Times New Roman"/>
          <w:b/>
          <w:bCs/>
          <w:spacing w:val="1"/>
          <w:szCs w:val="20"/>
        </w:rPr>
        <w:t>ot</w:t>
      </w:r>
      <w:r w:rsidRPr="005A4FEA">
        <w:rPr>
          <w:rFonts w:eastAsia="Times New Roman"/>
          <w:b/>
          <w:bCs/>
          <w:szCs w:val="20"/>
        </w:rPr>
        <w:t>ec</w:t>
      </w:r>
      <w:r w:rsidRPr="005A4FEA">
        <w:rPr>
          <w:rFonts w:eastAsia="Times New Roman"/>
          <w:b/>
          <w:bCs/>
          <w:spacing w:val="1"/>
          <w:szCs w:val="20"/>
        </w:rPr>
        <w:t>t</w:t>
      </w:r>
      <w:r w:rsidRPr="005A4FEA">
        <w:rPr>
          <w:rFonts w:eastAsia="Times New Roman"/>
          <w:b/>
          <w:bCs/>
          <w:szCs w:val="20"/>
        </w:rPr>
        <w:t>i</w:t>
      </w:r>
      <w:r w:rsidRPr="005A4FEA">
        <w:rPr>
          <w:rFonts w:eastAsia="Times New Roman"/>
          <w:b/>
          <w:bCs/>
          <w:spacing w:val="1"/>
          <w:szCs w:val="20"/>
        </w:rPr>
        <w:t>o</w:t>
      </w:r>
      <w:r w:rsidRPr="005A4FEA">
        <w:rPr>
          <w:rFonts w:eastAsia="Times New Roman"/>
          <w:b/>
          <w:bCs/>
          <w:szCs w:val="20"/>
        </w:rPr>
        <w:t>n:</w:t>
      </w:r>
      <w:r w:rsidR="00783F68" w:rsidRPr="005A4FEA">
        <w:rPr>
          <w:rFonts w:eastAsia="Times New Roman"/>
          <w:bCs/>
          <w:szCs w:val="20"/>
        </w:rPr>
        <w:t xml:space="preserve">  </w:t>
      </w:r>
      <w:r w:rsidR="00180539" w:rsidRPr="005A4FEA">
        <w:rPr>
          <w:rFonts w:eastAsia="Times New Roman"/>
          <w:bCs/>
          <w:szCs w:val="20"/>
        </w:rPr>
        <w:t xml:space="preserve">Eye and face protection is required when dust is generated.  </w:t>
      </w:r>
      <w:r w:rsidR="007F1708" w:rsidRPr="005A4FEA">
        <w:rPr>
          <w:rFonts w:eastAsia="Times New Roman"/>
          <w:bCs/>
          <w:szCs w:val="20"/>
        </w:rPr>
        <w:t>Wear splash resistant safety goggles.  Provide an emergency eye wash fountain and quick drench shower in the immediate work area</w:t>
      </w:r>
      <w:r w:rsidR="00676339" w:rsidRPr="005A4FEA">
        <w:rPr>
          <w:rFonts w:eastAsia="Times New Roman"/>
          <w:bCs/>
          <w:szCs w:val="20"/>
        </w:rPr>
        <w:t>.</w:t>
      </w:r>
    </w:p>
    <w:p w14:paraId="4141C566" w14:textId="04577134" w:rsidR="0031663D" w:rsidRPr="005A4FEA" w:rsidRDefault="00194A53" w:rsidP="002B7245">
      <w:pPr>
        <w:widowControl/>
        <w:spacing w:before="120" w:after="120"/>
        <w:ind w:left="360"/>
        <w:rPr>
          <w:rFonts w:eastAsia="Times New Roman"/>
          <w:bCs/>
          <w:spacing w:val="1"/>
          <w:szCs w:val="20"/>
        </w:rPr>
      </w:pPr>
      <w:r w:rsidRPr="005A4FEA">
        <w:rPr>
          <w:rFonts w:eastAsia="Times New Roman"/>
          <w:b/>
          <w:bCs/>
          <w:spacing w:val="1"/>
          <w:szCs w:val="20"/>
        </w:rPr>
        <w:t xml:space="preserve">Skin </w:t>
      </w:r>
      <w:r w:rsidR="00011CAC" w:rsidRPr="005A4FEA">
        <w:rPr>
          <w:rFonts w:eastAsia="Times New Roman"/>
          <w:b/>
          <w:bCs/>
          <w:spacing w:val="1"/>
          <w:szCs w:val="20"/>
        </w:rPr>
        <w:t xml:space="preserve">and Body </w:t>
      </w:r>
      <w:r w:rsidRPr="005A4FEA">
        <w:rPr>
          <w:rFonts w:eastAsia="Times New Roman"/>
          <w:b/>
          <w:bCs/>
          <w:spacing w:val="1"/>
          <w:szCs w:val="20"/>
        </w:rPr>
        <w:t>Protection:</w:t>
      </w:r>
      <w:r w:rsidRPr="005A4FEA">
        <w:rPr>
          <w:rFonts w:eastAsia="Times New Roman"/>
          <w:bCs/>
          <w:spacing w:val="1"/>
          <w:szCs w:val="20"/>
        </w:rPr>
        <w:t xml:space="preserve"> </w:t>
      </w:r>
      <w:r w:rsidR="00676339" w:rsidRPr="005A4FEA">
        <w:rPr>
          <w:rFonts w:eastAsia="Times New Roman"/>
          <w:bCs/>
          <w:spacing w:val="1"/>
          <w:szCs w:val="20"/>
        </w:rPr>
        <w:t xml:space="preserve"> </w:t>
      </w:r>
      <w:r w:rsidR="00180539" w:rsidRPr="005A4FEA">
        <w:rPr>
          <w:rFonts w:eastAsia="Times New Roman"/>
          <w:bCs/>
          <w:spacing w:val="1"/>
          <w:szCs w:val="20"/>
        </w:rPr>
        <w:t>Standard PPE is recommended to avoid irritation.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:rsidRPr="00D354A1" w14:paraId="6568E24E" w14:textId="77777777" w:rsidTr="00DB53D1">
        <w:trPr>
          <w:trHeight w:hRule="exact" w:val="360"/>
        </w:trPr>
        <w:tc>
          <w:tcPr>
            <w:tcW w:w="9576" w:type="dxa"/>
            <w:vAlign w:val="center"/>
          </w:tcPr>
          <w:p w14:paraId="133EA5BC" w14:textId="77777777" w:rsidR="00DB53D1" w:rsidRPr="00D354A1" w:rsidRDefault="008A5F10" w:rsidP="002B7245">
            <w:pPr>
              <w:widowControl/>
              <w:rPr>
                <w:rFonts w:eastAsia="Times New Roman"/>
                <w:szCs w:val="20"/>
              </w:rPr>
            </w:pPr>
            <w:r w:rsidRPr="005A4FEA">
              <w:br w:type="page"/>
            </w:r>
            <w:r w:rsidR="00DB53D1" w:rsidRPr="00D354A1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="00DB53D1" w:rsidRPr="00D354A1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="00DB53D1" w:rsidRPr="00D354A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 w:rsidRPr="00D354A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 w:rsidRPr="00D354A1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="00DB53D1" w:rsidRPr="00D354A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="00DB53D1" w:rsidRPr="00D354A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 w:rsidRPr="00D354A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 w:rsidRPr="00D354A1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="00DB53D1" w:rsidRPr="00D354A1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="00DB53D1" w:rsidRPr="00D354A1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="00DB53D1" w:rsidRPr="00D354A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 w:rsidRPr="00D354A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="00DB53D1" w:rsidRPr="00D354A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 w:rsidRPr="00D354A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 w:rsidRPr="00D354A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 w:rsidRPr="00D354A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 w:rsidRPr="00D354A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="00DB53D1" w:rsidRPr="00D354A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="00DB53D1" w:rsidRPr="00D354A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 w:rsidRPr="00D354A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03BEAF58" w14:textId="77777777" w:rsidR="00893F73" w:rsidRPr="00D354A1" w:rsidRDefault="00893F73" w:rsidP="00A91899">
      <w:pPr>
        <w:pStyle w:val="Default"/>
        <w:rPr>
          <w:sz w:val="12"/>
          <w:szCs w:val="12"/>
        </w:rPr>
      </w:pPr>
    </w:p>
    <w:tbl>
      <w:tblPr>
        <w:tblStyle w:val="TableGri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98"/>
        <w:gridCol w:w="3942"/>
      </w:tblGrid>
      <w:tr w:rsidR="00F55E2E" w:rsidRPr="001C2A83" w14:paraId="31AB46B1" w14:textId="77777777" w:rsidTr="002C630C">
        <w:trPr>
          <w:cantSplit/>
          <w:trHeight w:val="288"/>
          <w:tblHeader/>
          <w:jc w:val="center"/>
        </w:trPr>
        <w:tc>
          <w:tcPr>
            <w:tcW w:w="4698" w:type="dxa"/>
          </w:tcPr>
          <w:p w14:paraId="455970C0" w14:textId="77777777" w:rsidR="00F55E2E" w:rsidRPr="00226010" w:rsidRDefault="00C0759C" w:rsidP="00A155C8">
            <w:pPr>
              <w:pStyle w:val="Default"/>
              <w:spacing w:after="120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 xml:space="preserve">Descriptive </w:t>
            </w:r>
            <w:r w:rsidR="00F55E2E" w:rsidRPr="00226010">
              <w:rPr>
                <w:b/>
                <w:sz w:val="20"/>
                <w:szCs w:val="20"/>
              </w:rPr>
              <w:t>Properties</w:t>
            </w:r>
          </w:p>
        </w:tc>
        <w:tc>
          <w:tcPr>
            <w:tcW w:w="3942" w:type="dxa"/>
          </w:tcPr>
          <w:p w14:paraId="13474EEB" w14:textId="0C9DEF2E" w:rsidR="00F55E2E" w:rsidRPr="00226010" w:rsidRDefault="00F55E2E" w:rsidP="00A155C8">
            <w:pPr>
              <w:pStyle w:val="Default"/>
              <w:spacing w:after="120"/>
              <w:ind w:left="317"/>
              <w:rPr>
                <w:b/>
                <w:sz w:val="20"/>
                <w:szCs w:val="20"/>
              </w:rPr>
            </w:pPr>
          </w:p>
        </w:tc>
      </w:tr>
      <w:tr w:rsidR="001C2A83" w:rsidRPr="001C2A83" w14:paraId="394A77A8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12C3CC6B" w14:textId="7BDDFF6F" w:rsidR="001C2A83" w:rsidRPr="00226010" w:rsidRDefault="001C2A83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color w:val="auto"/>
                <w:sz w:val="20"/>
                <w:szCs w:val="20"/>
              </w:rPr>
              <w:t>Appearance (physical state, color, etc.)</w:t>
            </w:r>
          </w:p>
        </w:tc>
        <w:tc>
          <w:tcPr>
            <w:tcW w:w="3942" w:type="dxa"/>
          </w:tcPr>
          <w:p w14:paraId="7C85EFB9" w14:textId="72DD14BF" w:rsidR="001C2A83" w:rsidRPr="00226010" w:rsidRDefault="005C7EC0" w:rsidP="00A155C8">
            <w:pPr>
              <w:pStyle w:val="Default"/>
              <w:ind w:left="324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gr</w:t>
            </w:r>
            <w:r w:rsidR="00811FEC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y</w:t>
            </w:r>
            <w:r w:rsidRPr="00226010">
              <w:rPr>
                <w:color w:val="auto"/>
                <w:sz w:val="20"/>
                <w:szCs w:val="20"/>
              </w:rPr>
              <w:t xml:space="preserve"> </w:t>
            </w:r>
            <w:r w:rsidR="001C2A83" w:rsidRPr="00226010">
              <w:rPr>
                <w:color w:val="auto"/>
                <w:sz w:val="20"/>
                <w:szCs w:val="20"/>
              </w:rPr>
              <w:t>powder</w:t>
            </w:r>
          </w:p>
        </w:tc>
      </w:tr>
      <w:tr w:rsidR="001C2A83" w:rsidRPr="001C2A83" w14:paraId="23D90D6B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78DD2DC9" w14:textId="1FC3D661" w:rsidR="001C2A83" w:rsidRPr="00226010" w:rsidRDefault="001C2A83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color w:val="auto"/>
                <w:sz w:val="20"/>
                <w:szCs w:val="20"/>
              </w:rPr>
              <w:t>Molecular Formula</w:t>
            </w:r>
          </w:p>
        </w:tc>
        <w:tc>
          <w:tcPr>
            <w:tcW w:w="3942" w:type="dxa"/>
          </w:tcPr>
          <w:p w14:paraId="58327C57" w14:textId="79EA2CF6" w:rsidR="001C2A83" w:rsidRPr="005C7EC0" w:rsidRDefault="005C7EC0" w:rsidP="00A155C8">
            <w:pPr>
              <w:pStyle w:val="Default"/>
              <w:ind w:left="324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>
              <w:rPr>
                <w:color w:val="auto"/>
                <w:sz w:val="20"/>
                <w:szCs w:val="20"/>
                <w:vertAlign w:val="subscript"/>
              </w:rPr>
              <w:t>48</w:t>
            </w:r>
            <w:r>
              <w:rPr>
                <w:color w:val="auto"/>
                <w:sz w:val="20"/>
                <w:szCs w:val="20"/>
              </w:rPr>
              <w:t>H</w:t>
            </w:r>
            <w:r>
              <w:rPr>
                <w:color w:val="auto"/>
                <w:sz w:val="20"/>
                <w:szCs w:val="20"/>
                <w:vertAlign w:val="subscript"/>
              </w:rPr>
              <w:t>40</w:t>
            </w:r>
            <w:r>
              <w:rPr>
                <w:color w:val="auto"/>
                <w:sz w:val="20"/>
                <w:szCs w:val="20"/>
              </w:rPr>
              <w:t>O</w:t>
            </w:r>
            <w:r>
              <w:rPr>
                <w:color w:val="auto"/>
                <w:sz w:val="20"/>
                <w:szCs w:val="20"/>
                <w:vertAlign w:val="subscript"/>
              </w:rPr>
              <w:t>4</w:t>
            </w:r>
            <w:r>
              <w:rPr>
                <w:color w:val="auto"/>
                <w:sz w:val="20"/>
                <w:szCs w:val="20"/>
              </w:rPr>
              <w:t>Si</w:t>
            </w:r>
            <w:r>
              <w:rPr>
                <w:color w:val="auto"/>
                <w:sz w:val="20"/>
                <w:szCs w:val="20"/>
                <w:vertAlign w:val="subscript"/>
              </w:rPr>
              <w:t>4</w:t>
            </w:r>
          </w:p>
        </w:tc>
      </w:tr>
      <w:tr w:rsidR="001C2A83" w:rsidRPr="001C2A83" w14:paraId="5EAE49EF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58E4865B" w14:textId="3704092D" w:rsidR="001C2A83" w:rsidRPr="00226010" w:rsidRDefault="001C2A83" w:rsidP="00A91899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3942" w:type="dxa"/>
          </w:tcPr>
          <w:p w14:paraId="52032BA5" w14:textId="27CBD826" w:rsidR="001C2A83" w:rsidRPr="00226010" w:rsidRDefault="005C7EC0" w:rsidP="00A155C8">
            <w:pPr>
              <w:pStyle w:val="Default"/>
              <w:ind w:left="324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793.1</w:t>
            </w:r>
            <w:r w:rsidR="00071330">
              <w:rPr>
                <w:color w:val="auto"/>
                <w:sz w:val="20"/>
                <w:szCs w:val="20"/>
              </w:rPr>
              <w:t>8</w:t>
            </w:r>
          </w:p>
        </w:tc>
      </w:tr>
      <w:tr w:rsidR="00F55E2E" w:rsidRPr="00306A18" w14:paraId="7D354828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5F572C5D" w14:textId="77777777" w:rsidR="00F55E2E" w:rsidRPr="00226010" w:rsidRDefault="00F55E2E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Odor</w:t>
            </w:r>
          </w:p>
        </w:tc>
        <w:tc>
          <w:tcPr>
            <w:tcW w:w="3942" w:type="dxa"/>
          </w:tcPr>
          <w:p w14:paraId="2E4DE41F" w14:textId="708D0D64" w:rsidR="00F55E2E" w:rsidRPr="00226010" w:rsidRDefault="004D4EC7" w:rsidP="00A155C8">
            <w:pPr>
              <w:pStyle w:val="Default"/>
              <w:ind w:left="3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</w:tc>
      </w:tr>
      <w:tr w:rsidR="001C2A83" w:rsidRPr="00306A18" w14:paraId="460C6D81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001E3101" w14:textId="77777777" w:rsidR="001C2A83" w:rsidRPr="00226010" w:rsidRDefault="001C2A83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Odor threshold</w:t>
            </w:r>
          </w:p>
        </w:tc>
        <w:tc>
          <w:tcPr>
            <w:tcW w:w="3942" w:type="dxa"/>
          </w:tcPr>
          <w:p w14:paraId="214A9A41" w14:textId="5A029569" w:rsidR="001C2A83" w:rsidRPr="00226010" w:rsidRDefault="001C2A83" w:rsidP="00A155C8">
            <w:pPr>
              <w:pStyle w:val="Default"/>
              <w:ind w:left="324"/>
              <w:rPr>
                <w:sz w:val="20"/>
                <w:szCs w:val="20"/>
              </w:rPr>
            </w:pPr>
            <w:r w:rsidRPr="00226010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C2A83" w:rsidRPr="00306A18" w14:paraId="21091A3E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65D1D76F" w14:textId="77777777" w:rsidR="001C2A83" w:rsidRPr="00226010" w:rsidRDefault="001C2A83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pH</w:t>
            </w:r>
          </w:p>
        </w:tc>
        <w:tc>
          <w:tcPr>
            <w:tcW w:w="3942" w:type="dxa"/>
          </w:tcPr>
          <w:p w14:paraId="3E42BAE8" w14:textId="522FEA2B" w:rsidR="001C2A83" w:rsidRPr="00226010" w:rsidRDefault="005C7EC0" w:rsidP="00A155C8">
            <w:pPr>
              <w:pStyle w:val="Default"/>
              <w:ind w:left="324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C2A83" w:rsidRPr="00306A18" w14:paraId="0374E914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75408CB2" w14:textId="77777777" w:rsidR="001C2A83" w:rsidRPr="00226010" w:rsidRDefault="001C2A83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Evaporation rate</w:t>
            </w:r>
          </w:p>
        </w:tc>
        <w:tc>
          <w:tcPr>
            <w:tcW w:w="3942" w:type="dxa"/>
          </w:tcPr>
          <w:p w14:paraId="48627024" w14:textId="00FD71CA" w:rsidR="001C2A83" w:rsidRPr="00226010" w:rsidRDefault="001C2A83" w:rsidP="00A155C8">
            <w:pPr>
              <w:pStyle w:val="Default"/>
              <w:ind w:left="324"/>
              <w:rPr>
                <w:sz w:val="20"/>
                <w:szCs w:val="20"/>
              </w:rPr>
            </w:pPr>
            <w:r w:rsidRPr="00226010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C2A83" w:rsidRPr="00306A18" w14:paraId="308E0E60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371E4922" w14:textId="77777777" w:rsidR="001C2A83" w:rsidRPr="00226010" w:rsidRDefault="001C2A83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Melting point/freezing point</w:t>
            </w:r>
          </w:p>
        </w:tc>
        <w:tc>
          <w:tcPr>
            <w:tcW w:w="3942" w:type="dxa"/>
          </w:tcPr>
          <w:p w14:paraId="1FE85EEB" w14:textId="7C80A1F1" w:rsidR="001C2A83" w:rsidRPr="00C154DB" w:rsidRDefault="007C55C1" w:rsidP="00A155C8">
            <w:pPr>
              <w:pStyle w:val="Default"/>
              <w:ind w:left="324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200</w:t>
            </w:r>
            <w:r w:rsidR="00B3769B">
              <w:rPr>
                <w:color w:val="auto"/>
                <w:sz w:val="20"/>
                <w:szCs w:val="20"/>
              </w:rPr>
              <w:t>.5</w:t>
            </w:r>
            <w:r w:rsidR="001C2A83" w:rsidRPr="00C154DB">
              <w:rPr>
                <w:color w:val="auto"/>
                <w:sz w:val="20"/>
                <w:szCs w:val="20"/>
              </w:rPr>
              <w:t>°C</w:t>
            </w:r>
            <w:r w:rsidR="00AA03D1">
              <w:rPr>
                <w:color w:val="auto"/>
                <w:sz w:val="20"/>
                <w:szCs w:val="20"/>
              </w:rPr>
              <w:t xml:space="preserve"> </w:t>
            </w:r>
            <w:r w:rsidR="001C2A83" w:rsidRPr="00C154DB">
              <w:rPr>
                <w:color w:val="auto"/>
                <w:sz w:val="20"/>
                <w:szCs w:val="20"/>
              </w:rPr>
              <w:t>(</w:t>
            </w:r>
            <w:r w:rsidR="005A5732">
              <w:rPr>
                <w:color w:val="auto"/>
                <w:sz w:val="20"/>
                <w:szCs w:val="20"/>
              </w:rPr>
              <w:t>3</w:t>
            </w:r>
            <w:r>
              <w:rPr>
                <w:color w:val="auto"/>
                <w:sz w:val="20"/>
                <w:szCs w:val="20"/>
              </w:rPr>
              <w:t>9</w:t>
            </w:r>
            <w:r w:rsidR="00B3769B">
              <w:rPr>
                <w:color w:val="auto"/>
                <w:sz w:val="20"/>
                <w:szCs w:val="20"/>
              </w:rPr>
              <w:t>2.9</w:t>
            </w:r>
            <w:r w:rsidR="005A5732" w:rsidRPr="00C154DB">
              <w:rPr>
                <w:color w:val="auto"/>
                <w:sz w:val="20"/>
                <w:szCs w:val="20"/>
              </w:rPr>
              <w:t> </w:t>
            </w:r>
            <w:r w:rsidR="00AA03D1" w:rsidRPr="00C154DB">
              <w:rPr>
                <w:color w:val="auto"/>
                <w:sz w:val="20"/>
                <w:szCs w:val="20"/>
              </w:rPr>
              <w:t>°F</w:t>
            </w:r>
            <w:r w:rsidR="001C2A83" w:rsidRPr="00C154DB">
              <w:rPr>
                <w:color w:val="auto"/>
                <w:sz w:val="20"/>
                <w:szCs w:val="20"/>
              </w:rPr>
              <w:t>)</w:t>
            </w:r>
          </w:p>
        </w:tc>
      </w:tr>
      <w:tr w:rsidR="001C2A83" w:rsidRPr="00306A18" w14:paraId="6821C125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54CA4AC5" w14:textId="121132A7" w:rsidR="001C2A83" w:rsidRPr="00226010" w:rsidRDefault="001C2A83" w:rsidP="00A91899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Density</w:t>
            </w:r>
          </w:p>
        </w:tc>
        <w:tc>
          <w:tcPr>
            <w:tcW w:w="3942" w:type="dxa"/>
          </w:tcPr>
          <w:p w14:paraId="6FA355DC" w14:textId="2D75D4EA" w:rsidR="001C2A83" w:rsidRPr="00226010" w:rsidRDefault="00FF0118" w:rsidP="00A155C8">
            <w:pPr>
              <w:pStyle w:val="Default"/>
              <w:ind w:left="324" w:right="-18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  <w:r w:rsidR="0055140A" w:rsidRPr="00226010">
              <w:rPr>
                <w:color w:val="auto"/>
                <w:sz w:val="20"/>
                <w:szCs w:val="20"/>
              </w:rPr>
              <w:t>.</w:t>
            </w:r>
            <w:r>
              <w:rPr>
                <w:color w:val="auto"/>
                <w:sz w:val="20"/>
                <w:szCs w:val="20"/>
              </w:rPr>
              <w:t>203 at 25 </w:t>
            </w:r>
            <w:r w:rsidRPr="00C154DB">
              <w:rPr>
                <w:color w:val="auto"/>
                <w:sz w:val="20"/>
                <w:szCs w:val="20"/>
              </w:rPr>
              <w:t>°C</w:t>
            </w:r>
          </w:p>
        </w:tc>
      </w:tr>
      <w:tr w:rsidR="001C2A83" w:rsidRPr="00D96145" w14:paraId="14B9A262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71FB9BC1" w14:textId="77777777" w:rsidR="001C2A83" w:rsidRPr="00226010" w:rsidRDefault="001C2A83" w:rsidP="00A91899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Vapor Pressure</w:t>
            </w:r>
          </w:p>
        </w:tc>
        <w:tc>
          <w:tcPr>
            <w:tcW w:w="3942" w:type="dxa"/>
          </w:tcPr>
          <w:p w14:paraId="5C9329DB" w14:textId="1C75F24C" w:rsidR="001C2A83" w:rsidRPr="00EC06E1" w:rsidRDefault="00FF0118" w:rsidP="00A155C8">
            <w:pPr>
              <w:pStyle w:val="Default"/>
              <w:ind w:left="3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</w:tc>
      </w:tr>
      <w:tr w:rsidR="001C2A83" w:rsidRPr="00D96145" w14:paraId="1A39EE42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30974BB1" w14:textId="77777777" w:rsidR="001C2A83" w:rsidRPr="00226010" w:rsidRDefault="001C2A83" w:rsidP="00A91899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Vapor Density (air = 1)</w:t>
            </w:r>
          </w:p>
        </w:tc>
        <w:tc>
          <w:tcPr>
            <w:tcW w:w="3942" w:type="dxa"/>
          </w:tcPr>
          <w:p w14:paraId="373F80B8" w14:textId="73DD068D" w:rsidR="001C2A83" w:rsidRPr="00EC06E1" w:rsidRDefault="006C112A" w:rsidP="00A155C8">
            <w:pPr>
              <w:pStyle w:val="Default"/>
              <w:ind w:left="324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C2A83" w:rsidRPr="00D96145" w14:paraId="27B72747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3B762488" w14:textId="77777777" w:rsidR="001C2A83" w:rsidRPr="00226010" w:rsidRDefault="001C2A83" w:rsidP="00A91899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Viscosity</w:t>
            </w:r>
          </w:p>
        </w:tc>
        <w:tc>
          <w:tcPr>
            <w:tcW w:w="3942" w:type="dxa"/>
          </w:tcPr>
          <w:p w14:paraId="3E6444FB" w14:textId="4BA04D5C" w:rsidR="001C2A83" w:rsidRPr="00EC06E1" w:rsidRDefault="00C46102" w:rsidP="00A155C8">
            <w:pPr>
              <w:pStyle w:val="Default"/>
              <w:ind w:left="324"/>
              <w:rPr>
                <w:sz w:val="20"/>
                <w:szCs w:val="20"/>
              </w:rPr>
            </w:pPr>
            <w:r w:rsidRPr="00EC06E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C2A83" w:rsidRPr="00226010" w14:paraId="4F681894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386A9D52" w14:textId="77777777" w:rsidR="001C2A83" w:rsidRPr="00226010" w:rsidRDefault="001C2A83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Solubilities</w:t>
            </w:r>
          </w:p>
        </w:tc>
        <w:tc>
          <w:tcPr>
            <w:tcW w:w="3942" w:type="dxa"/>
          </w:tcPr>
          <w:p w14:paraId="6D22140D" w14:textId="61DBC795" w:rsidR="001C2A83" w:rsidRPr="00226010" w:rsidRDefault="005A5732" w:rsidP="00A155C8">
            <w:pPr>
              <w:pStyle w:val="Default"/>
              <w:ind w:left="331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insoluble in </w:t>
            </w:r>
            <w:r w:rsidR="00C46102" w:rsidRPr="00226010">
              <w:rPr>
                <w:color w:val="auto"/>
                <w:sz w:val="20"/>
                <w:szCs w:val="20"/>
              </w:rPr>
              <w:t>water</w:t>
            </w:r>
            <w:r w:rsidR="00811FEC">
              <w:rPr>
                <w:color w:val="auto"/>
                <w:sz w:val="20"/>
                <w:szCs w:val="20"/>
              </w:rPr>
              <w:t>;</w:t>
            </w:r>
            <w:r w:rsidR="006C112A">
              <w:rPr>
                <w:color w:val="auto"/>
                <w:sz w:val="20"/>
                <w:szCs w:val="20"/>
              </w:rPr>
              <w:t xml:space="preserve"> </w:t>
            </w:r>
            <w:r w:rsidR="00B947AE">
              <w:rPr>
                <w:color w:val="auto"/>
                <w:sz w:val="20"/>
                <w:szCs w:val="20"/>
              </w:rPr>
              <w:t>other solubilit</w:t>
            </w:r>
            <w:r w:rsidR="00D9069F">
              <w:rPr>
                <w:color w:val="auto"/>
                <w:sz w:val="20"/>
                <w:szCs w:val="20"/>
              </w:rPr>
              <w:t>y</w:t>
            </w:r>
            <w:r w:rsidR="00B947AE">
              <w:rPr>
                <w:color w:val="auto"/>
                <w:sz w:val="20"/>
                <w:szCs w:val="20"/>
              </w:rPr>
              <w:t>: not available</w:t>
            </w:r>
          </w:p>
        </w:tc>
      </w:tr>
      <w:tr w:rsidR="001C2A83" w:rsidRPr="00226010" w14:paraId="544867E4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6783C84B" w14:textId="6BA907E5" w:rsidR="001C2A83" w:rsidRPr="00226010" w:rsidRDefault="001C2A83" w:rsidP="00A91899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Partition coefficient (n</w:t>
            </w:r>
            <w:r w:rsidRPr="00226010">
              <w:rPr>
                <w:b/>
                <w:sz w:val="20"/>
                <w:szCs w:val="20"/>
              </w:rPr>
              <w:noBreakHyphen/>
              <w:t>octanol/water)</w:t>
            </w:r>
          </w:p>
        </w:tc>
        <w:tc>
          <w:tcPr>
            <w:tcW w:w="3942" w:type="dxa"/>
          </w:tcPr>
          <w:p w14:paraId="45A7DFFB" w14:textId="0AF88E83" w:rsidR="001C2A83" w:rsidRPr="00226010" w:rsidRDefault="00DC6E88" w:rsidP="00E12B1B">
            <w:pPr>
              <w:pStyle w:val="Default"/>
              <w:ind w:left="324"/>
              <w:rPr>
                <w:sz w:val="20"/>
                <w:szCs w:val="20"/>
              </w:rPr>
            </w:pPr>
            <w:r w:rsidRPr="00E12B1B">
              <w:rPr>
                <w:sz w:val="20"/>
                <w:szCs w:val="20"/>
              </w:rPr>
              <w:t>14.82</w:t>
            </w:r>
          </w:p>
        </w:tc>
      </w:tr>
      <w:tr w:rsidR="00306A18" w:rsidRPr="00226010" w14:paraId="64E189DD" w14:textId="77777777" w:rsidTr="00475E5C">
        <w:trPr>
          <w:cantSplit/>
          <w:trHeight w:val="288"/>
          <w:jc w:val="center"/>
        </w:trPr>
        <w:tc>
          <w:tcPr>
            <w:tcW w:w="4698" w:type="dxa"/>
          </w:tcPr>
          <w:p w14:paraId="5E548D7F" w14:textId="30E0D732" w:rsidR="00306A18" w:rsidRPr="00226010" w:rsidRDefault="00CF6971" w:rsidP="00A91899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Particle Size</w:t>
            </w:r>
          </w:p>
        </w:tc>
        <w:tc>
          <w:tcPr>
            <w:tcW w:w="3942" w:type="dxa"/>
          </w:tcPr>
          <w:p w14:paraId="6CC53725" w14:textId="6145961E" w:rsidR="00306A18" w:rsidRPr="00226010" w:rsidRDefault="00304612" w:rsidP="00A155C8">
            <w:pPr>
              <w:widowControl/>
              <w:ind w:left="317"/>
            </w:pPr>
            <w:r>
              <w:t>not available</w:t>
            </w:r>
          </w:p>
        </w:tc>
      </w:tr>
      <w:tr w:rsidR="00C0759C" w:rsidRPr="00226010" w14:paraId="03E07167" w14:textId="77777777" w:rsidTr="00475E5C">
        <w:trPr>
          <w:cantSplit/>
          <w:trHeight w:val="288"/>
          <w:jc w:val="center"/>
        </w:trPr>
        <w:tc>
          <w:tcPr>
            <w:tcW w:w="4698" w:type="dxa"/>
            <w:vAlign w:val="bottom"/>
          </w:tcPr>
          <w:p w14:paraId="0F1EE78D" w14:textId="77777777" w:rsidR="00C0759C" w:rsidRPr="00226010" w:rsidRDefault="00407219" w:rsidP="00A91899">
            <w:pPr>
              <w:pStyle w:val="Default"/>
              <w:rPr>
                <w:b/>
                <w:sz w:val="20"/>
                <w:szCs w:val="20"/>
              </w:rPr>
            </w:pPr>
            <w:r w:rsidRPr="00226010">
              <w:rPr>
                <w:color w:val="auto"/>
                <w:sz w:val="20"/>
                <w:szCs w:val="22"/>
              </w:rPr>
              <w:br w:type="page"/>
            </w:r>
            <w:r w:rsidR="00C0759C" w:rsidRPr="00226010">
              <w:rPr>
                <w:b/>
                <w:sz w:val="20"/>
                <w:szCs w:val="20"/>
              </w:rPr>
              <w:t>Thermal Stability Properties</w:t>
            </w:r>
          </w:p>
        </w:tc>
        <w:tc>
          <w:tcPr>
            <w:tcW w:w="3942" w:type="dxa"/>
            <w:vAlign w:val="bottom"/>
          </w:tcPr>
          <w:p w14:paraId="2FA5BA15" w14:textId="36E1451C" w:rsidR="00C0759C" w:rsidRPr="00226010" w:rsidRDefault="00C0759C" w:rsidP="00A155C8">
            <w:pPr>
              <w:pStyle w:val="Default"/>
              <w:ind w:left="324"/>
              <w:rPr>
                <w:b/>
                <w:sz w:val="20"/>
                <w:szCs w:val="20"/>
              </w:rPr>
            </w:pPr>
          </w:p>
        </w:tc>
      </w:tr>
      <w:tr w:rsidR="00FB645B" w:rsidRPr="00226010" w14:paraId="5D87BC29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546B319E" w14:textId="77777777" w:rsidR="00FB645B" w:rsidRPr="00226010" w:rsidRDefault="00FB645B" w:rsidP="00A91899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Autoignition Temperature</w:t>
            </w:r>
          </w:p>
        </w:tc>
        <w:tc>
          <w:tcPr>
            <w:tcW w:w="3942" w:type="dxa"/>
          </w:tcPr>
          <w:p w14:paraId="2F5B52E4" w14:textId="40FBFD72" w:rsidR="00FB645B" w:rsidRPr="00226010" w:rsidRDefault="0031224E" w:rsidP="00A155C8">
            <w:pPr>
              <w:widowControl/>
              <w:ind w:left="324"/>
              <w:jc w:val="left"/>
            </w:pPr>
            <w:r>
              <w:rPr>
                <w:szCs w:val="20"/>
              </w:rPr>
              <w:t>not available</w:t>
            </w:r>
          </w:p>
        </w:tc>
      </w:tr>
      <w:tr w:rsidR="00FB645B" w:rsidRPr="00226010" w14:paraId="6F997ADB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3B4A47BD" w14:textId="77777777" w:rsidR="00FB645B" w:rsidRPr="00226010" w:rsidRDefault="00FB645B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Thermal Decomposition</w:t>
            </w:r>
          </w:p>
        </w:tc>
        <w:tc>
          <w:tcPr>
            <w:tcW w:w="3942" w:type="dxa"/>
          </w:tcPr>
          <w:p w14:paraId="2BAEE525" w14:textId="0238455E" w:rsidR="00FB645B" w:rsidRPr="00226010" w:rsidRDefault="00FB645B" w:rsidP="00A155C8">
            <w:pPr>
              <w:widowControl/>
              <w:ind w:left="324"/>
              <w:jc w:val="left"/>
            </w:pPr>
            <w:r w:rsidRPr="00226010">
              <w:rPr>
                <w:szCs w:val="20"/>
              </w:rPr>
              <w:t>not available</w:t>
            </w:r>
          </w:p>
        </w:tc>
      </w:tr>
      <w:tr w:rsidR="00A34016" w:rsidRPr="00226010" w14:paraId="07D2C0DF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6E0B0929" w14:textId="77777777" w:rsidR="00A34016" w:rsidRPr="00226010" w:rsidRDefault="00A34016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Initial boiling point and boiling range</w:t>
            </w:r>
          </w:p>
        </w:tc>
        <w:tc>
          <w:tcPr>
            <w:tcW w:w="3942" w:type="dxa"/>
          </w:tcPr>
          <w:p w14:paraId="386B4F6C" w14:textId="02914ECA" w:rsidR="00A34016" w:rsidRPr="00226010" w:rsidRDefault="007A4C9A" w:rsidP="00A155C8">
            <w:pPr>
              <w:widowControl/>
              <w:ind w:left="324"/>
              <w:jc w:val="left"/>
            </w:pPr>
            <w:r>
              <w:rPr>
                <w:szCs w:val="20"/>
              </w:rPr>
              <w:t>not available</w:t>
            </w:r>
          </w:p>
        </w:tc>
      </w:tr>
      <w:tr w:rsidR="00FB645B" w:rsidRPr="00226010" w14:paraId="5AF6CCF2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3B3DEE4C" w14:textId="77777777" w:rsidR="00FB645B" w:rsidRPr="00226010" w:rsidRDefault="00FB645B" w:rsidP="00A91899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Explosive Limits, LEL (Volume %)</w:t>
            </w:r>
          </w:p>
        </w:tc>
        <w:tc>
          <w:tcPr>
            <w:tcW w:w="3942" w:type="dxa"/>
          </w:tcPr>
          <w:p w14:paraId="51EBB7CB" w14:textId="0AF83BE1" w:rsidR="00FB645B" w:rsidRPr="00226010" w:rsidRDefault="00FB645B" w:rsidP="00A155C8">
            <w:pPr>
              <w:widowControl/>
              <w:ind w:left="324"/>
              <w:jc w:val="left"/>
            </w:pPr>
            <w:r w:rsidRPr="00226010">
              <w:rPr>
                <w:szCs w:val="20"/>
              </w:rPr>
              <w:t>not available</w:t>
            </w:r>
          </w:p>
        </w:tc>
      </w:tr>
      <w:tr w:rsidR="00FB645B" w:rsidRPr="00226010" w14:paraId="4745DFFC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492156D3" w14:textId="2129E8F4" w:rsidR="00FB645B" w:rsidRPr="00226010" w:rsidRDefault="00FB645B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Explosive Limits, UEL</w:t>
            </w:r>
          </w:p>
        </w:tc>
        <w:tc>
          <w:tcPr>
            <w:tcW w:w="3942" w:type="dxa"/>
          </w:tcPr>
          <w:p w14:paraId="1F0CC09C" w14:textId="0869B142" w:rsidR="00FB645B" w:rsidRPr="00226010" w:rsidRDefault="00B947AE" w:rsidP="00A155C8">
            <w:pPr>
              <w:widowControl/>
              <w:ind w:left="324"/>
              <w:jc w:val="left"/>
            </w:pPr>
            <w:r>
              <w:rPr>
                <w:szCs w:val="20"/>
              </w:rPr>
              <w:t>not available</w:t>
            </w:r>
          </w:p>
        </w:tc>
      </w:tr>
      <w:tr w:rsidR="00A34016" w:rsidRPr="00226010" w14:paraId="74B39060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5EAEB30B" w14:textId="147A8BD3" w:rsidR="00A34016" w:rsidRPr="00226010" w:rsidRDefault="00A34016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Flash Point</w:t>
            </w:r>
          </w:p>
        </w:tc>
        <w:tc>
          <w:tcPr>
            <w:tcW w:w="3942" w:type="dxa"/>
          </w:tcPr>
          <w:p w14:paraId="6F17876F" w14:textId="1B88500F" w:rsidR="00A34016" w:rsidRPr="00226010" w:rsidRDefault="005A5732" w:rsidP="00A155C8">
            <w:pPr>
              <w:widowControl/>
              <w:ind w:left="324"/>
              <w:jc w:val="left"/>
            </w:pPr>
            <w:r>
              <w:rPr>
                <w:szCs w:val="20"/>
              </w:rPr>
              <w:t>200</w:t>
            </w:r>
            <w:r w:rsidRPr="00C154DB">
              <w:rPr>
                <w:szCs w:val="20"/>
              </w:rPr>
              <w:t> °C</w:t>
            </w:r>
            <w:r>
              <w:rPr>
                <w:szCs w:val="20"/>
              </w:rPr>
              <w:t xml:space="preserve"> </w:t>
            </w:r>
            <w:r w:rsidRPr="00C154DB">
              <w:rPr>
                <w:szCs w:val="20"/>
              </w:rPr>
              <w:t>(</w:t>
            </w:r>
            <w:r>
              <w:rPr>
                <w:szCs w:val="20"/>
              </w:rPr>
              <w:t>392</w:t>
            </w:r>
            <w:r w:rsidRPr="00C154DB">
              <w:rPr>
                <w:szCs w:val="20"/>
              </w:rPr>
              <w:t> °F)</w:t>
            </w:r>
          </w:p>
        </w:tc>
      </w:tr>
      <w:tr w:rsidR="00F55E2E" w:rsidRPr="00226010" w14:paraId="311FEC04" w14:textId="77777777" w:rsidTr="002C630C">
        <w:trPr>
          <w:cantSplit/>
          <w:trHeight w:val="288"/>
          <w:jc w:val="center"/>
        </w:trPr>
        <w:tc>
          <w:tcPr>
            <w:tcW w:w="4698" w:type="dxa"/>
          </w:tcPr>
          <w:p w14:paraId="27B6B82D" w14:textId="77777777" w:rsidR="00F55E2E" w:rsidRPr="00226010" w:rsidRDefault="00F55E2E" w:rsidP="00A91899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226010">
              <w:rPr>
                <w:b/>
                <w:sz w:val="20"/>
                <w:szCs w:val="20"/>
              </w:rPr>
              <w:t>Flammability (solid, gas)</w:t>
            </w:r>
          </w:p>
        </w:tc>
        <w:tc>
          <w:tcPr>
            <w:tcW w:w="3942" w:type="dxa"/>
          </w:tcPr>
          <w:p w14:paraId="27C44F38" w14:textId="5A9383E0" w:rsidR="00226010" w:rsidRPr="00226010" w:rsidRDefault="009F2500" w:rsidP="00A155C8">
            <w:pPr>
              <w:pStyle w:val="Default"/>
              <w:ind w:left="324"/>
              <w:rPr>
                <w:sz w:val="20"/>
                <w:szCs w:val="20"/>
              </w:rPr>
            </w:pPr>
            <w:r w:rsidRPr="00226010">
              <w:rPr>
                <w:sz w:val="20"/>
                <w:szCs w:val="20"/>
              </w:rPr>
              <w:t>not applicable</w:t>
            </w:r>
          </w:p>
        </w:tc>
      </w:tr>
    </w:tbl>
    <w:p w14:paraId="30AE12AC" w14:textId="77777777" w:rsidR="00E24579" w:rsidRPr="00C46102" w:rsidRDefault="00E24579" w:rsidP="00A91899">
      <w:pPr>
        <w:widowControl/>
        <w:tabs>
          <w:tab w:val="left" w:pos="180"/>
        </w:tabs>
        <w:ind w:left="180" w:hanging="180"/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4046F" w:rsidRPr="002F6081" w14:paraId="5A650B87" w14:textId="77777777" w:rsidTr="00F4046F">
        <w:trPr>
          <w:trHeight w:hRule="exact" w:val="360"/>
        </w:trPr>
        <w:tc>
          <w:tcPr>
            <w:tcW w:w="9576" w:type="dxa"/>
            <w:vAlign w:val="center"/>
          </w:tcPr>
          <w:p w14:paraId="210F1353" w14:textId="77777777" w:rsidR="00F4046F" w:rsidRPr="002F6081" w:rsidRDefault="00F4046F" w:rsidP="00A155C8">
            <w:pPr>
              <w:widowControl/>
              <w:rPr>
                <w:sz w:val="19"/>
                <w:szCs w:val="19"/>
              </w:rPr>
            </w:pPr>
            <w:r w:rsidRPr="002F6081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 w:rsidRPr="002F6081">
              <w:rPr>
                <w:rFonts w:eastAsia="Times New Roman"/>
                <w:b/>
                <w:bCs/>
                <w:spacing w:val="36"/>
                <w:position w:val="-1"/>
                <w:sz w:val="19"/>
                <w:szCs w:val="19"/>
              </w:rPr>
              <w:t xml:space="preserve"> 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ST</w:t>
            </w:r>
            <w:r w:rsidRPr="002F6081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 w:rsidRPr="002F6081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 w:rsidRPr="002F6081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2F6081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 w:rsidRPr="002F6081"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 w:rsidRPr="002F6081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2F6081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2F6081"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7178129B" w14:textId="77777777" w:rsidR="00F4046F" w:rsidRPr="002F6081" w:rsidRDefault="00F4046F" w:rsidP="00A91899">
      <w:pPr>
        <w:widowControl/>
        <w:spacing w:before="120" w:after="120"/>
        <w:rPr>
          <w:szCs w:val="20"/>
        </w:rPr>
      </w:pPr>
      <w:r w:rsidRPr="002F6081">
        <w:rPr>
          <w:b/>
          <w:szCs w:val="20"/>
        </w:rPr>
        <w:t>Reactivity:</w:t>
      </w:r>
      <w:r w:rsidR="00373DC9" w:rsidRPr="002F6081">
        <w:rPr>
          <w:szCs w:val="20"/>
        </w:rPr>
        <w:t xml:space="preserve">  </w:t>
      </w:r>
      <w:r w:rsidR="0033341C" w:rsidRPr="002F6081">
        <w:rPr>
          <w:szCs w:val="20"/>
        </w:rPr>
        <w:t>S</w:t>
      </w:r>
      <w:r w:rsidR="005F10AD" w:rsidRPr="002F6081">
        <w:rPr>
          <w:szCs w:val="20"/>
        </w:rPr>
        <w:t>table</w:t>
      </w:r>
      <w:r w:rsidR="00373DC9" w:rsidRPr="002F6081">
        <w:rPr>
          <w:szCs w:val="20"/>
        </w:rPr>
        <w:t xml:space="preserve">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2F6081" w14:paraId="1917EA36" w14:textId="77777777" w:rsidTr="00EB5E4A">
        <w:tc>
          <w:tcPr>
            <w:tcW w:w="1440" w:type="dxa"/>
            <w:vAlign w:val="center"/>
          </w:tcPr>
          <w:p w14:paraId="266EB8F9" w14:textId="77777777" w:rsidR="00F4046F" w:rsidRPr="002F6081" w:rsidRDefault="00F4046F" w:rsidP="00A155C8">
            <w:pPr>
              <w:widowControl/>
              <w:ind w:left="252"/>
              <w:jc w:val="left"/>
              <w:rPr>
                <w:b/>
                <w:szCs w:val="20"/>
              </w:rPr>
            </w:pPr>
            <w:r w:rsidRPr="002F6081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0BAFB42" w14:textId="77777777" w:rsidR="00F4046F" w:rsidRPr="002F6081" w:rsidRDefault="00A14B09" w:rsidP="00A155C8">
            <w:pPr>
              <w:widowControl/>
              <w:jc w:val="center"/>
              <w:rPr>
                <w:szCs w:val="20"/>
              </w:rPr>
            </w:pPr>
            <w:r w:rsidRPr="002F6081"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2045BB71" w14:textId="77777777" w:rsidR="00F4046F" w:rsidRPr="002F6081" w:rsidRDefault="00F4046F" w:rsidP="00A155C8">
            <w:pPr>
              <w:widowControl/>
              <w:jc w:val="left"/>
              <w:rPr>
                <w:szCs w:val="20"/>
              </w:rPr>
            </w:pPr>
            <w:r w:rsidRPr="002F6081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2E3494D3" w14:textId="77777777" w:rsidR="00F4046F" w:rsidRPr="002F6081" w:rsidRDefault="00F4046F" w:rsidP="00A155C8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323E3F87" w14:textId="77777777" w:rsidR="00F4046F" w:rsidRPr="002F6081" w:rsidRDefault="00F4046F" w:rsidP="00A155C8">
            <w:pPr>
              <w:widowControl/>
              <w:jc w:val="left"/>
              <w:rPr>
                <w:szCs w:val="20"/>
              </w:rPr>
            </w:pPr>
            <w:r w:rsidRPr="002F6081">
              <w:rPr>
                <w:szCs w:val="20"/>
              </w:rPr>
              <w:t>Unstable</w:t>
            </w:r>
          </w:p>
        </w:tc>
      </w:tr>
    </w:tbl>
    <w:p w14:paraId="4580D260" w14:textId="08B73578" w:rsidR="00D2295A" w:rsidRPr="002F6081" w:rsidRDefault="00D2295A" w:rsidP="00A91899">
      <w:pPr>
        <w:widowControl/>
        <w:spacing w:before="120"/>
        <w:rPr>
          <w:rFonts w:eastAsia="Times New Roman"/>
          <w:bCs/>
          <w:szCs w:val="20"/>
        </w:rPr>
      </w:pPr>
      <w:r w:rsidRPr="002F6081">
        <w:rPr>
          <w:rFonts w:eastAsia="Times New Roman"/>
          <w:b/>
          <w:bCs/>
          <w:szCs w:val="20"/>
        </w:rPr>
        <w:t>Possible Hazardous Reactions</w:t>
      </w:r>
      <w:r w:rsidR="00A00A2B" w:rsidRPr="002F6081">
        <w:rPr>
          <w:rFonts w:eastAsia="Times New Roman"/>
          <w:b/>
          <w:bCs/>
          <w:szCs w:val="20"/>
        </w:rPr>
        <w:t>:</w:t>
      </w:r>
      <w:r w:rsidR="00A00A2B" w:rsidRPr="002F6081">
        <w:rPr>
          <w:rFonts w:eastAsia="Times New Roman"/>
          <w:bCs/>
          <w:szCs w:val="20"/>
        </w:rPr>
        <w:t xml:space="preserve">  </w:t>
      </w:r>
    </w:p>
    <w:p w14:paraId="7A138A45" w14:textId="57A9C811" w:rsidR="00DC1232" w:rsidRPr="002F6081" w:rsidRDefault="00BF5DD9" w:rsidP="00A155C8">
      <w:pPr>
        <w:widowControl/>
        <w:spacing w:before="120"/>
        <w:rPr>
          <w:rFonts w:eastAsia="Times New Roman"/>
          <w:bCs/>
          <w:szCs w:val="20"/>
        </w:rPr>
      </w:pPr>
      <w:r w:rsidRPr="002F6081">
        <w:rPr>
          <w:rFonts w:eastAsia="Times New Roman"/>
          <w:b/>
          <w:bCs/>
          <w:szCs w:val="20"/>
        </w:rPr>
        <w:t>C</w:t>
      </w:r>
      <w:r w:rsidRPr="002F6081">
        <w:rPr>
          <w:rFonts w:eastAsia="Times New Roman"/>
          <w:b/>
          <w:bCs/>
          <w:spacing w:val="1"/>
          <w:szCs w:val="20"/>
        </w:rPr>
        <w:t>o</w:t>
      </w:r>
      <w:r w:rsidRPr="002F6081">
        <w:rPr>
          <w:rFonts w:eastAsia="Times New Roman"/>
          <w:b/>
          <w:bCs/>
          <w:szCs w:val="20"/>
        </w:rPr>
        <w:t>ndi</w:t>
      </w:r>
      <w:r w:rsidRPr="002F6081">
        <w:rPr>
          <w:rFonts w:eastAsia="Times New Roman"/>
          <w:b/>
          <w:bCs/>
          <w:spacing w:val="1"/>
          <w:szCs w:val="20"/>
        </w:rPr>
        <w:t>t</w:t>
      </w:r>
      <w:r w:rsidRPr="002F6081">
        <w:rPr>
          <w:rFonts w:eastAsia="Times New Roman"/>
          <w:b/>
          <w:bCs/>
          <w:szCs w:val="20"/>
        </w:rPr>
        <w:t>i</w:t>
      </w:r>
      <w:r w:rsidRPr="002F6081">
        <w:rPr>
          <w:rFonts w:eastAsia="Times New Roman"/>
          <w:b/>
          <w:bCs/>
          <w:spacing w:val="1"/>
          <w:szCs w:val="20"/>
        </w:rPr>
        <w:t>o</w:t>
      </w:r>
      <w:r w:rsidRPr="002F6081">
        <w:rPr>
          <w:rFonts w:eastAsia="Times New Roman"/>
          <w:b/>
          <w:bCs/>
          <w:szCs w:val="20"/>
        </w:rPr>
        <w:t>ns</w:t>
      </w:r>
      <w:r w:rsidRPr="002F6081">
        <w:rPr>
          <w:rFonts w:eastAsia="Times New Roman"/>
          <w:b/>
          <w:bCs/>
          <w:spacing w:val="-9"/>
          <w:szCs w:val="20"/>
        </w:rPr>
        <w:t xml:space="preserve"> </w:t>
      </w:r>
      <w:r w:rsidRPr="002F6081">
        <w:rPr>
          <w:rFonts w:eastAsia="Times New Roman"/>
          <w:b/>
          <w:bCs/>
          <w:spacing w:val="1"/>
          <w:szCs w:val="20"/>
        </w:rPr>
        <w:t>t</w:t>
      </w:r>
      <w:r w:rsidRPr="002F6081">
        <w:rPr>
          <w:rFonts w:eastAsia="Times New Roman"/>
          <w:b/>
          <w:bCs/>
          <w:szCs w:val="20"/>
        </w:rPr>
        <w:t>o A</w:t>
      </w:r>
      <w:r w:rsidRPr="002F6081">
        <w:rPr>
          <w:rFonts w:eastAsia="Times New Roman"/>
          <w:b/>
          <w:bCs/>
          <w:spacing w:val="1"/>
          <w:szCs w:val="20"/>
        </w:rPr>
        <w:t>vo</w:t>
      </w:r>
      <w:r w:rsidRPr="002F6081">
        <w:rPr>
          <w:rFonts w:eastAsia="Times New Roman"/>
          <w:b/>
          <w:bCs/>
          <w:szCs w:val="20"/>
        </w:rPr>
        <w:t>id:</w:t>
      </w:r>
      <w:r w:rsidRPr="002F6081">
        <w:rPr>
          <w:rFonts w:eastAsia="Times New Roman"/>
          <w:bCs/>
          <w:szCs w:val="20"/>
        </w:rPr>
        <w:t xml:space="preserve"> </w:t>
      </w:r>
      <w:r w:rsidR="00373DC9" w:rsidRPr="002F6081">
        <w:rPr>
          <w:rFonts w:eastAsia="Times New Roman"/>
          <w:bCs/>
          <w:szCs w:val="20"/>
        </w:rPr>
        <w:t xml:space="preserve"> </w:t>
      </w:r>
      <w:r w:rsidR="00DE5BDA">
        <w:rPr>
          <w:rFonts w:eastAsia="Times New Roman"/>
          <w:bCs/>
          <w:szCs w:val="20"/>
        </w:rPr>
        <w:t>Avoid</w:t>
      </w:r>
      <w:r w:rsidR="002F6081" w:rsidRPr="002F6081">
        <w:rPr>
          <w:rFonts w:eastAsia="Times New Roman"/>
          <w:bCs/>
          <w:szCs w:val="20"/>
        </w:rPr>
        <w:t xml:space="preserve"> </w:t>
      </w:r>
      <w:r w:rsidR="006454CF">
        <w:rPr>
          <w:rFonts w:eastAsia="Times New Roman"/>
          <w:bCs/>
          <w:szCs w:val="20"/>
        </w:rPr>
        <w:t>generating dust</w:t>
      </w:r>
      <w:r w:rsidR="00BD5047" w:rsidRPr="002F6081">
        <w:rPr>
          <w:rFonts w:eastAsia="Times New Roman"/>
          <w:bCs/>
          <w:szCs w:val="20"/>
        </w:rPr>
        <w:t>.</w:t>
      </w:r>
    </w:p>
    <w:p w14:paraId="5AAC760C" w14:textId="69C70F14" w:rsidR="00E24579" w:rsidRPr="002F6081" w:rsidRDefault="00BF5DD9" w:rsidP="00A155C8">
      <w:pPr>
        <w:widowControl/>
        <w:spacing w:before="120"/>
        <w:rPr>
          <w:rFonts w:eastAsia="Times New Roman"/>
          <w:szCs w:val="20"/>
        </w:rPr>
      </w:pPr>
      <w:r w:rsidRPr="002F6081">
        <w:rPr>
          <w:rFonts w:eastAsia="Times New Roman"/>
          <w:b/>
          <w:bCs/>
          <w:spacing w:val="-1"/>
          <w:szCs w:val="20"/>
        </w:rPr>
        <w:t>I</w:t>
      </w:r>
      <w:r w:rsidRPr="002F6081">
        <w:rPr>
          <w:rFonts w:eastAsia="Times New Roman"/>
          <w:b/>
          <w:bCs/>
          <w:szCs w:val="20"/>
        </w:rPr>
        <w:t>nc</w:t>
      </w:r>
      <w:r w:rsidRPr="002F6081">
        <w:rPr>
          <w:rFonts w:eastAsia="Times New Roman"/>
          <w:b/>
          <w:bCs/>
          <w:spacing w:val="1"/>
          <w:szCs w:val="20"/>
        </w:rPr>
        <w:t>o</w:t>
      </w:r>
      <w:r w:rsidRPr="002F6081">
        <w:rPr>
          <w:rFonts w:eastAsia="Times New Roman"/>
          <w:b/>
          <w:bCs/>
          <w:spacing w:val="-5"/>
          <w:szCs w:val="20"/>
        </w:rPr>
        <w:t>m</w:t>
      </w:r>
      <w:r w:rsidRPr="002F6081">
        <w:rPr>
          <w:rFonts w:eastAsia="Times New Roman"/>
          <w:b/>
          <w:bCs/>
          <w:szCs w:val="20"/>
        </w:rPr>
        <w:t>p</w:t>
      </w:r>
      <w:r w:rsidRPr="002F6081">
        <w:rPr>
          <w:rFonts w:eastAsia="Times New Roman"/>
          <w:b/>
          <w:bCs/>
          <w:spacing w:val="1"/>
          <w:szCs w:val="20"/>
        </w:rPr>
        <w:t>at</w:t>
      </w:r>
      <w:r w:rsidRPr="002F6081">
        <w:rPr>
          <w:rFonts w:eastAsia="Times New Roman"/>
          <w:b/>
          <w:bCs/>
          <w:szCs w:val="20"/>
        </w:rPr>
        <w:t>ible</w:t>
      </w:r>
      <w:r w:rsidRPr="002F6081">
        <w:rPr>
          <w:rFonts w:eastAsia="Times New Roman"/>
          <w:b/>
          <w:bCs/>
          <w:spacing w:val="-10"/>
          <w:szCs w:val="20"/>
        </w:rPr>
        <w:t xml:space="preserve"> </w:t>
      </w:r>
      <w:r w:rsidRPr="002F6081">
        <w:rPr>
          <w:rFonts w:eastAsia="Times New Roman"/>
          <w:b/>
          <w:bCs/>
          <w:spacing w:val="4"/>
          <w:szCs w:val="20"/>
        </w:rPr>
        <w:t>M</w:t>
      </w:r>
      <w:r w:rsidRPr="002F6081">
        <w:rPr>
          <w:rFonts w:eastAsia="Times New Roman"/>
          <w:b/>
          <w:bCs/>
          <w:spacing w:val="1"/>
          <w:szCs w:val="20"/>
        </w:rPr>
        <w:t>at</w:t>
      </w:r>
      <w:r w:rsidRPr="002F6081">
        <w:rPr>
          <w:rFonts w:eastAsia="Times New Roman"/>
          <w:b/>
          <w:bCs/>
          <w:szCs w:val="20"/>
        </w:rPr>
        <w:t>eri</w:t>
      </w:r>
      <w:r w:rsidRPr="002F6081">
        <w:rPr>
          <w:rFonts w:eastAsia="Times New Roman"/>
          <w:b/>
          <w:bCs/>
          <w:spacing w:val="1"/>
          <w:szCs w:val="20"/>
        </w:rPr>
        <w:t>a</w:t>
      </w:r>
      <w:r w:rsidRPr="002F6081">
        <w:rPr>
          <w:rFonts w:eastAsia="Times New Roman"/>
          <w:b/>
          <w:bCs/>
          <w:szCs w:val="20"/>
        </w:rPr>
        <w:t>l</w:t>
      </w:r>
      <w:r w:rsidRPr="002F6081">
        <w:rPr>
          <w:rFonts w:eastAsia="Times New Roman"/>
          <w:b/>
          <w:bCs/>
          <w:spacing w:val="-1"/>
          <w:szCs w:val="20"/>
        </w:rPr>
        <w:t>s</w:t>
      </w:r>
      <w:r w:rsidRPr="002F6081">
        <w:rPr>
          <w:rFonts w:eastAsia="Times New Roman"/>
          <w:b/>
          <w:bCs/>
          <w:szCs w:val="20"/>
        </w:rPr>
        <w:t>:</w:t>
      </w:r>
      <w:r w:rsidR="00A00A2B" w:rsidRPr="002F6081">
        <w:rPr>
          <w:rFonts w:eastAsia="Times New Roman"/>
          <w:bCs/>
          <w:szCs w:val="20"/>
        </w:rPr>
        <w:t xml:space="preserve"> </w:t>
      </w:r>
      <w:r w:rsidR="00A34016" w:rsidRPr="002F6081">
        <w:rPr>
          <w:rFonts w:eastAsia="Times New Roman"/>
          <w:bCs/>
          <w:szCs w:val="20"/>
        </w:rPr>
        <w:t xml:space="preserve"> </w:t>
      </w:r>
      <w:r w:rsidR="006454CF">
        <w:rPr>
          <w:rFonts w:eastAsia="Times New Roman"/>
          <w:bCs/>
          <w:szCs w:val="20"/>
        </w:rPr>
        <w:t>Oxidizing materials</w:t>
      </w:r>
      <w:r w:rsidR="002F6081" w:rsidRPr="002F6081">
        <w:rPr>
          <w:rFonts w:eastAsia="Times New Roman"/>
          <w:bCs/>
          <w:szCs w:val="20"/>
        </w:rPr>
        <w:t>.</w:t>
      </w:r>
    </w:p>
    <w:p w14:paraId="2539834D" w14:textId="149A5879" w:rsidR="00E24579" w:rsidRPr="002F6081" w:rsidRDefault="00BF5DD9" w:rsidP="00A155C8">
      <w:pPr>
        <w:widowControl/>
        <w:spacing w:before="120" w:after="120"/>
        <w:rPr>
          <w:rFonts w:eastAsia="Times New Roman"/>
          <w:bCs/>
          <w:szCs w:val="20"/>
        </w:rPr>
      </w:pPr>
      <w:r w:rsidRPr="002F6081">
        <w:rPr>
          <w:rFonts w:eastAsia="Times New Roman"/>
          <w:b/>
          <w:bCs/>
          <w:spacing w:val="1"/>
          <w:szCs w:val="20"/>
        </w:rPr>
        <w:t>Ha</w:t>
      </w:r>
      <w:r w:rsidRPr="002F6081">
        <w:rPr>
          <w:rFonts w:eastAsia="Times New Roman"/>
          <w:b/>
          <w:bCs/>
          <w:szCs w:val="20"/>
        </w:rPr>
        <w:t>z</w:t>
      </w:r>
      <w:r w:rsidRPr="002F6081">
        <w:rPr>
          <w:rFonts w:eastAsia="Times New Roman"/>
          <w:b/>
          <w:bCs/>
          <w:spacing w:val="1"/>
          <w:szCs w:val="20"/>
        </w:rPr>
        <w:t>a</w:t>
      </w:r>
      <w:r w:rsidRPr="002F6081">
        <w:rPr>
          <w:rFonts w:eastAsia="Times New Roman"/>
          <w:b/>
          <w:bCs/>
          <w:szCs w:val="20"/>
        </w:rPr>
        <w:t>rd</w:t>
      </w:r>
      <w:r w:rsidRPr="002F6081">
        <w:rPr>
          <w:rFonts w:eastAsia="Times New Roman"/>
          <w:b/>
          <w:bCs/>
          <w:spacing w:val="1"/>
          <w:szCs w:val="20"/>
        </w:rPr>
        <w:t>o</w:t>
      </w:r>
      <w:r w:rsidRPr="002F6081">
        <w:rPr>
          <w:rFonts w:eastAsia="Times New Roman"/>
          <w:b/>
          <w:bCs/>
          <w:szCs w:val="20"/>
        </w:rPr>
        <w:t>us</w:t>
      </w:r>
      <w:r w:rsidRPr="002F6081">
        <w:rPr>
          <w:rFonts w:eastAsia="Times New Roman"/>
          <w:b/>
          <w:bCs/>
          <w:spacing w:val="-9"/>
          <w:szCs w:val="20"/>
        </w:rPr>
        <w:t xml:space="preserve"> </w:t>
      </w:r>
      <w:r w:rsidRPr="002F6081">
        <w:rPr>
          <w:rFonts w:eastAsia="Times New Roman"/>
          <w:b/>
          <w:bCs/>
          <w:szCs w:val="20"/>
        </w:rPr>
        <w:t>Dec</w:t>
      </w:r>
      <w:r w:rsidRPr="002F6081">
        <w:rPr>
          <w:rFonts w:eastAsia="Times New Roman"/>
          <w:b/>
          <w:bCs/>
          <w:spacing w:val="1"/>
          <w:szCs w:val="20"/>
        </w:rPr>
        <w:t>o</w:t>
      </w:r>
      <w:r w:rsidRPr="002F6081">
        <w:rPr>
          <w:rFonts w:eastAsia="Times New Roman"/>
          <w:b/>
          <w:bCs/>
          <w:spacing w:val="-5"/>
          <w:szCs w:val="20"/>
        </w:rPr>
        <w:t>m</w:t>
      </w:r>
      <w:r w:rsidRPr="002F6081">
        <w:rPr>
          <w:rFonts w:eastAsia="Times New Roman"/>
          <w:b/>
          <w:bCs/>
          <w:szCs w:val="20"/>
        </w:rPr>
        <w:t>p</w:t>
      </w:r>
      <w:r w:rsidRPr="002F6081">
        <w:rPr>
          <w:rFonts w:eastAsia="Times New Roman"/>
          <w:b/>
          <w:bCs/>
          <w:spacing w:val="1"/>
          <w:szCs w:val="20"/>
        </w:rPr>
        <w:t>o</w:t>
      </w:r>
      <w:r w:rsidRPr="002F6081">
        <w:rPr>
          <w:rFonts w:eastAsia="Times New Roman"/>
          <w:b/>
          <w:bCs/>
          <w:spacing w:val="-1"/>
          <w:szCs w:val="20"/>
        </w:rPr>
        <w:t>s</w:t>
      </w:r>
      <w:r w:rsidRPr="002F6081">
        <w:rPr>
          <w:rFonts w:eastAsia="Times New Roman"/>
          <w:b/>
          <w:bCs/>
          <w:szCs w:val="20"/>
        </w:rPr>
        <w:t>i</w:t>
      </w:r>
      <w:r w:rsidRPr="002F6081">
        <w:rPr>
          <w:rFonts w:eastAsia="Times New Roman"/>
          <w:b/>
          <w:bCs/>
          <w:spacing w:val="1"/>
          <w:szCs w:val="20"/>
        </w:rPr>
        <w:t>t</w:t>
      </w:r>
      <w:r w:rsidRPr="002F6081">
        <w:rPr>
          <w:rFonts w:eastAsia="Times New Roman"/>
          <w:b/>
          <w:bCs/>
          <w:szCs w:val="20"/>
        </w:rPr>
        <w:t>i</w:t>
      </w:r>
      <w:r w:rsidRPr="002F6081">
        <w:rPr>
          <w:rFonts w:eastAsia="Times New Roman"/>
          <w:b/>
          <w:bCs/>
          <w:spacing w:val="1"/>
          <w:szCs w:val="20"/>
        </w:rPr>
        <w:t>o</w:t>
      </w:r>
      <w:r w:rsidRPr="002F6081">
        <w:rPr>
          <w:rFonts w:eastAsia="Times New Roman"/>
          <w:b/>
          <w:bCs/>
          <w:szCs w:val="20"/>
        </w:rPr>
        <w:t>n:</w:t>
      </w:r>
      <w:r w:rsidR="00A00A2B" w:rsidRPr="002F6081">
        <w:rPr>
          <w:rFonts w:eastAsia="Times New Roman"/>
          <w:bCs/>
          <w:szCs w:val="20"/>
        </w:rPr>
        <w:t xml:space="preserve">  </w:t>
      </w:r>
      <w:r w:rsidR="006454CF">
        <w:rPr>
          <w:rFonts w:eastAsia="Times New Roman"/>
          <w:bCs/>
          <w:szCs w:val="20"/>
        </w:rPr>
        <w:t>miscellaneous decomposition products</w:t>
      </w:r>
      <w:r w:rsidR="00C34D5C" w:rsidRPr="002F6081">
        <w:rPr>
          <w:rFonts w:eastAsia="Times New Roman"/>
          <w:bCs/>
          <w:szCs w:val="20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76"/>
        <w:gridCol w:w="1728"/>
        <w:gridCol w:w="576"/>
        <w:gridCol w:w="1728"/>
      </w:tblGrid>
      <w:tr w:rsidR="00A00A2B" w:rsidRPr="001C6118" w14:paraId="17605F60" w14:textId="77777777" w:rsidTr="00EB5E4A">
        <w:tc>
          <w:tcPr>
            <w:tcW w:w="2898" w:type="dxa"/>
            <w:vAlign w:val="center"/>
          </w:tcPr>
          <w:p w14:paraId="2A6EEBC1" w14:textId="77777777" w:rsidR="00A00A2B" w:rsidRPr="002F6081" w:rsidRDefault="00A00A2B" w:rsidP="00A155C8">
            <w:pPr>
              <w:widowControl/>
              <w:ind w:left="-108"/>
              <w:rPr>
                <w:b/>
                <w:szCs w:val="20"/>
              </w:rPr>
            </w:pPr>
            <w:r w:rsidRPr="002F6081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Ha</w:t>
            </w:r>
            <w:r w:rsidRPr="002F6081">
              <w:rPr>
                <w:rFonts w:eastAsia="Times New Roman"/>
                <w:b/>
                <w:bCs/>
                <w:position w:val="-1"/>
                <w:szCs w:val="20"/>
              </w:rPr>
              <w:t>z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</w:t>
            </w:r>
            <w:r w:rsidRPr="002F6081">
              <w:rPr>
                <w:rFonts w:eastAsia="Times New Roman"/>
                <w:b/>
                <w:bCs/>
                <w:position w:val="-1"/>
                <w:szCs w:val="20"/>
              </w:rPr>
              <w:t>rd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2F6081">
              <w:rPr>
                <w:rFonts w:eastAsia="Times New Roman"/>
                <w:b/>
                <w:bCs/>
                <w:position w:val="-1"/>
                <w:szCs w:val="20"/>
              </w:rPr>
              <w:t>us</w:t>
            </w:r>
            <w:r w:rsidRPr="002F6081">
              <w:rPr>
                <w:rFonts w:eastAsia="Times New Roman"/>
                <w:b/>
                <w:bCs/>
                <w:spacing w:val="-9"/>
                <w:position w:val="-1"/>
                <w:szCs w:val="20"/>
              </w:rPr>
              <w:t xml:space="preserve"> 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Po</w:t>
            </w:r>
            <w:r w:rsidRPr="002F6081">
              <w:rPr>
                <w:rFonts w:eastAsia="Times New Roman"/>
                <w:b/>
                <w:bCs/>
                <w:position w:val="-1"/>
                <w:szCs w:val="20"/>
              </w:rPr>
              <w:t>l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</w:t>
            </w:r>
            <w:r w:rsidRPr="002F6081">
              <w:rPr>
                <w:rFonts w:eastAsia="Times New Roman"/>
                <w:b/>
                <w:bCs/>
                <w:spacing w:val="-5"/>
                <w:position w:val="-1"/>
                <w:szCs w:val="20"/>
              </w:rPr>
              <w:t>m</w:t>
            </w:r>
            <w:r w:rsidRPr="002F6081">
              <w:rPr>
                <w:rFonts w:eastAsia="Times New Roman"/>
                <w:b/>
                <w:bCs/>
                <w:position w:val="-1"/>
                <w:szCs w:val="20"/>
              </w:rPr>
              <w:t>eriz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at</w:t>
            </w:r>
            <w:r w:rsidRPr="002F6081">
              <w:rPr>
                <w:rFonts w:eastAsia="Times New Roman"/>
                <w:b/>
                <w:bCs/>
                <w:position w:val="-1"/>
                <w:szCs w:val="20"/>
              </w:rPr>
              <w:t>i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2F6081">
              <w:rPr>
                <w:rFonts w:eastAsia="Times New Roman"/>
                <w:b/>
                <w:bCs/>
                <w:position w:val="-1"/>
                <w:szCs w:val="20"/>
              </w:rPr>
              <w:t>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7C57093A" w14:textId="77777777" w:rsidR="00A00A2B" w:rsidRPr="002F6081" w:rsidRDefault="00A00A2B" w:rsidP="00A155C8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728" w:type="dxa"/>
            <w:vAlign w:val="center"/>
          </w:tcPr>
          <w:p w14:paraId="3209E62A" w14:textId="77777777" w:rsidR="00A00A2B" w:rsidRPr="002F6081" w:rsidRDefault="00A00A2B" w:rsidP="00A155C8">
            <w:pPr>
              <w:widowControl/>
              <w:rPr>
                <w:szCs w:val="20"/>
              </w:rPr>
            </w:pPr>
            <w:r w:rsidRPr="002F6081">
              <w:rPr>
                <w:rFonts w:eastAsia="Times New Roman"/>
                <w:spacing w:val="2"/>
                <w:szCs w:val="20"/>
              </w:rPr>
              <w:t>W</w:t>
            </w:r>
            <w:r w:rsidRPr="002F6081">
              <w:rPr>
                <w:rFonts w:eastAsia="Times New Roman"/>
                <w:szCs w:val="20"/>
              </w:rPr>
              <w:t>ill</w:t>
            </w:r>
            <w:r w:rsidRPr="002F6081">
              <w:rPr>
                <w:rFonts w:eastAsia="Times New Roman"/>
                <w:spacing w:val="-4"/>
                <w:szCs w:val="20"/>
              </w:rPr>
              <w:t xml:space="preserve"> </w:t>
            </w:r>
            <w:r w:rsidRPr="002F6081">
              <w:rPr>
                <w:rFonts w:eastAsia="Times New Roman"/>
                <w:szCs w:val="20"/>
              </w:rPr>
              <w:t>Occ</w:t>
            </w:r>
            <w:r w:rsidRPr="002F6081">
              <w:rPr>
                <w:rFonts w:eastAsia="Times New Roman"/>
                <w:spacing w:val="-1"/>
                <w:szCs w:val="20"/>
              </w:rPr>
              <w:t>u</w:t>
            </w:r>
            <w:r w:rsidRPr="002F6081">
              <w:rPr>
                <w:rFonts w:eastAsia="Times New Roman"/>
                <w:szCs w:val="20"/>
              </w:rPr>
              <w:t>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40CFA8E8" w14:textId="77777777" w:rsidR="00A00A2B" w:rsidRPr="002F6081" w:rsidRDefault="00A14B09" w:rsidP="00A155C8">
            <w:pPr>
              <w:widowControl/>
              <w:jc w:val="center"/>
              <w:rPr>
                <w:szCs w:val="20"/>
              </w:rPr>
            </w:pPr>
            <w:r w:rsidRPr="002F6081">
              <w:rPr>
                <w:szCs w:val="20"/>
              </w:rPr>
              <w:t>X</w:t>
            </w:r>
          </w:p>
        </w:tc>
        <w:tc>
          <w:tcPr>
            <w:tcW w:w="1728" w:type="dxa"/>
            <w:vAlign w:val="center"/>
          </w:tcPr>
          <w:p w14:paraId="798FA957" w14:textId="77777777" w:rsidR="00A00A2B" w:rsidRPr="001C6118" w:rsidRDefault="00A00A2B" w:rsidP="00A155C8">
            <w:pPr>
              <w:widowControl/>
              <w:rPr>
                <w:szCs w:val="20"/>
              </w:rPr>
            </w:pPr>
            <w:r w:rsidRPr="002F6081">
              <w:rPr>
                <w:rFonts w:eastAsia="Times New Roman"/>
                <w:spacing w:val="2"/>
                <w:szCs w:val="20"/>
              </w:rPr>
              <w:t>W</w:t>
            </w:r>
            <w:r w:rsidRPr="002F6081">
              <w:rPr>
                <w:rFonts w:eastAsia="Times New Roman"/>
                <w:szCs w:val="20"/>
              </w:rPr>
              <w:t>ill</w:t>
            </w:r>
            <w:r w:rsidRPr="002F6081">
              <w:rPr>
                <w:rFonts w:eastAsia="Times New Roman"/>
                <w:spacing w:val="-4"/>
                <w:szCs w:val="20"/>
              </w:rPr>
              <w:t xml:space="preserve"> </w:t>
            </w:r>
            <w:r w:rsidRPr="002F6081">
              <w:rPr>
                <w:rFonts w:eastAsia="Times New Roman"/>
                <w:szCs w:val="20"/>
              </w:rPr>
              <w:t>N</w:t>
            </w:r>
            <w:r w:rsidRPr="002F6081">
              <w:rPr>
                <w:rFonts w:eastAsia="Times New Roman"/>
                <w:spacing w:val="1"/>
                <w:szCs w:val="20"/>
              </w:rPr>
              <w:t>o</w:t>
            </w:r>
            <w:r w:rsidRPr="002F6081">
              <w:rPr>
                <w:rFonts w:eastAsia="Times New Roman"/>
                <w:szCs w:val="20"/>
              </w:rPr>
              <w:t>t</w:t>
            </w:r>
            <w:r w:rsidRPr="002F6081">
              <w:rPr>
                <w:rFonts w:eastAsia="Times New Roman"/>
                <w:spacing w:val="-3"/>
                <w:szCs w:val="20"/>
              </w:rPr>
              <w:t xml:space="preserve"> </w:t>
            </w:r>
            <w:r w:rsidRPr="002F6081">
              <w:rPr>
                <w:rFonts w:eastAsia="Times New Roman"/>
                <w:szCs w:val="20"/>
              </w:rPr>
              <w:t>Occ</w:t>
            </w:r>
            <w:r w:rsidRPr="002F6081">
              <w:rPr>
                <w:rFonts w:eastAsia="Times New Roman"/>
                <w:spacing w:val="-1"/>
                <w:szCs w:val="20"/>
              </w:rPr>
              <w:t>u</w:t>
            </w:r>
            <w:r w:rsidRPr="002F6081">
              <w:rPr>
                <w:rFonts w:eastAsia="Times New Roman"/>
                <w:szCs w:val="20"/>
              </w:rPr>
              <w:t>r</w:t>
            </w:r>
          </w:p>
        </w:tc>
      </w:tr>
    </w:tbl>
    <w:p w14:paraId="6737A796" w14:textId="19CC16A5" w:rsidR="005A1491" w:rsidRDefault="005A1491" w:rsidP="00A91899">
      <w:pPr>
        <w:widowControl/>
        <w:rPr>
          <w:rFonts w:eastAsia="Times New Roman"/>
          <w:bCs/>
          <w:szCs w:val="20"/>
        </w:rPr>
      </w:pPr>
    </w:p>
    <w:p w14:paraId="458D8199" w14:textId="77777777" w:rsidR="005A1491" w:rsidRDefault="005A1491" w:rsidP="00A91899">
      <w:pPr>
        <w:widowControl/>
        <w:jc w:val="left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3F68" w:rsidRPr="002F6081" w14:paraId="711BFDC3" w14:textId="77777777" w:rsidTr="00783F68">
        <w:trPr>
          <w:trHeight w:hRule="exact" w:val="360"/>
        </w:trPr>
        <w:tc>
          <w:tcPr>
            <w:tcW w:w="9576" w:type="dxa"/>
            <w:vAlign w:val="center"/>
          </w:tcPr>
          <w:p w14:paraId="5D250ACB" w14:textId="77777777" w:rsidR="00783F68" w:rsidRPr="002F6081" w:rsidRDefault="00783F68" w:rsidP="00A155C8">
            <w:pPr>
              <w:widowControl/>
              <w:rPr>
                <w:rFonts w:eastAsia="Times New Roman"/>
                <w:bCs/>
                <w:szCs w:val="20"/>
              </w:rPr>
            </w:pPr>
            <w:r w:rsidRPr="002F6081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lastRenderedPageBreak/>
              <w:t>11.</w:t>
            </w:r>
            <w:r w:rsidRPr="002F6081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2F6081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2F6081"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2F6081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2F6081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2F6081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2F6081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2F6081"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2F6081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2F6081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2F6081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2F6081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2F6081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2F6081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2F6081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2F6081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59E310E2" w14:textId="77777777" w:rsidR="00A00A2B" w:rsidRPr="002F6081" w:rsidRDefault="00A00A2B" w:rsidP="00A91899">
      <w:pPr>
        <w:widowControl/>
        <w:rPr>
          <w:rFonts w:eastAsia="Times New Roman"/>
          <w:bCs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0C0B52" w14:paraId="2141C560" w14:textId="77777777" w:rsidTr="00252092">
        <w:tc>
          <w:tcPr>
            <w:tcW w:w="2016" w:type="dxa"/>
            <w:vAlign w:val="center"/>
          </w:tcPr>
          <w:p w14:paraId="770B8F6E" w14:textId="77777777" w:rsidR="00EB5E4A" w:rsidRPr="000C0B52" w:rsidRDefault="00EB5E4A" w:rsidP="00A155C8">
            <w:pPr>
              <w:widowControl/>
              <w:ind w:left="-108"/>
              <w:rPr>
                <w:b/>
                <w:szCs w:val="20"/>
              </w:rPr>
            </w:pPr>
            <w:r w:rsidRPr="000C0B52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0C0B52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0C0B52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0C0B52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0C0B52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0C0B52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0C0B52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0C0B52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0C0B52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0C0B52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0C0B52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18A6D4B" w14:textId="77777777" w:rsidR="00EB5E4A" w:rsidRPr="000C0B52" w:rsidRDefault="00E12D28" w:rsidP="00A155C8">
            <w:pPr>
              <w:widowControl/>
              <w:jc w:val="center"/>
              <w:rPr>
                <w:szCs w:val="20"/>
              </w:rPr>
            </w:pPr>
            <w:r w:rsidRPr="000C0B52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8F9351" w14:textId="77777777" w:rsidR="00EB5E4A" w:rsidRPr="000C0B52" w:rsidRDefault="00EB5E4A" w:rsidP="00A155C8">
            <w:pPr>
              <w:widowControl/>
              <w:rPr>
                <w:szCs w:val="20"/>
              </w:rPr>
            </w:pPr>
            <w:r w:rsidRPr="000C0B52">
              <w:rPr>
                <w:rFonts w:eastAsia="Times New Roman"/>
                <w:spacing w:val="1"/>
                <w:szCs w:val="20"/>
              </w:rPr>
              <w:t>I</w:t>
            </w:r>
            <w:r w:rsidRPr="000C0B52">
              <w:rPr>
                <w:rFonts w:eastAsia="Times New Roman"/>
                <w:spacing w:val="-1"/>
                <w:szCs w:val="20"/>
              </w:rPr>
              <w:t>nh</w:t>
            </w:r>
            <w:r w:rsidRPr="000C0B52">
              <w:rPr>
                <w:rFonts w:eastAsia="Times New Roman"/>
                <w:szCs w:val="20"/>
              </w:rPr>
              <w:t>alati</w:t>
            </w:r>
            <w:r w:rsidRPr="000C0B52">
              <w:rPr>
                <w:rFonts w:eastAsia="Times New Roman"/>
                <w:spacing w:val="1"/>
                <w:szCs w:val="20"/>
              </w:rPr>
              <w:t>o</w:t>
            </w:r>
            <w:r w:rsidRPr="000C0B52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D133F53" w14:textId="77777777" w:rsidR="00EB5E4A" w:rsidRPr="000C0B52" w:rsidRDefault="00D76D7D" w:rsidP="00A155C8">
            <w:pPr>
              <w:widowControl/>
              <w:jc w:val="center"/>
              <w:rPr>
                <w:szCs w:val="20"/>
              </w:rPr>
            </w:pPr>
            <w:r w:rsidRPr="000C0B52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713621" w14:textId="77777777" w:rsidR="00EB5E4A" w:rsidRPr="000C0B52" w:rsidRDefault="00EB5E4A" w:rsidP="00A155C8">
            <w:pPr>
              <w:widowControl/>
              <w:rPr>
                <w:szCs w:val="20"/>
              </w:rPr>
            </w:pPr>
            <w:r w:rsidRPr="000C0B52">
              <w:rPr>
                <w:rFonts w:eastAsia="Times New Roman"/>
                <w:szCs w:val="20"/>
              </w:rPr>
              <w:t>S</w:t>
            </w:r>
            <w:r w:rsidRPr="000C0B52">
              <w:rPr>
                <w:rFonts w:eastAsia="Times New Roman"/>
                <w:spacing w:val="-1"/>
                <w:szCs w:val="20"/>
              </w:rPr>
              <w:t>k</w:t>
            </w:r>
            <w:r w:rsidRPr="000C0B52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368E2A" w14:textId="7D13082C" w:rsidR="00EB5E4A" w:rsidRPr="000C0B52" w:rsidRDefault="002F6081" w:rsidP="00A155C8">
            <w:pPr>
              <w:widowControl/>
              <w:jc w:val="center"/>
              <w:rPr>
                <w:szCs w:val="20"/>
              </w:rPr>
            </w:pPr>
            <w:r w:rsidRPr="000C0B52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F8DCF6" w14:textId="77777777" w:rsidR="00EB5E4A" w:rsidRPr="000C0B52" w:rsidRDefault="00EB5E4A" w:rsidP="00A155C8">
            <w:pPr>
              <w:widowControl/>
              <w:rPr>
                <w:szCs w:val="20"/>
              </w:rPr>
            </w:pPr>
            <w:r w:rsidRPr="000C0B52">
              <w:rPr>
                <w:rFonts w:eastAsia="Times New Roman"/>
                <w:spacing w:val="1"/>
                <w:szCs w:val="20"/>
              </w:rPr>
              <w:t>I</w:t>
            </w:r>
            <w:r w:rsidRPr="000C0B52">
              <w:rPr>
                <w:rFonts w:eastAsia="Times New Roman"/>
                <w:spacing w:val="-1"/>
                <w:szCs w:val="20"/>
              </w:rPr>
              <w:t>ng</w:t>
            </w:r>
            <w:r w:rsidRPr="000C0B52">
              <w:rPr>
                <w:rFonts w:eastAsia="Times New Roman"/>
                <w:szCs w:val="20"/>
              </w:rPr>
              <w:t>e</w:t>
            </w:r>
            <w:r w:rsidRPr="000C0B52">
              <w:rPr>
                <w:rFonts w:eastAsia="Times New Roman"/>
                <w:spacing w:val="-1"/>
                <w:szCs w:val="20"/>
              </w:rPr>
              <w:t>s</w:t>
            </w:r>
            <w:r w:rsidRPr="000C0B52">
              <w:rPr>
                <w:rFonts w:eastAsia="Times New Roman"/>
                <w:szCs w:val="20"/>
              </w:rPr>
              <w:t>ti</w:t>
            </w:r>
            <w:r w:rsidRPr="000C0B52">
              <w:rPr>
                <w:rFonts w:eastAsia="Times New Roman"/>
                <w:spacing w:val="1"/>
                <w:szCs w:val="20"/>
              </w:rPr>
              <w:t>o</w:t>
            </w:r>
            <w:r w:rsidRPr="000C0B52">
              <w:rPr>
                <w:rFonts w:eastAsia="Times New Roman"/>
                <w:szCs w:val="20"/>
              </w:rPr>
              <w:t>n</w:t>
            </w:r>
          </w:p>
        </w:tc>
      </w:tr>
    </w:tbl>
    <w:p w14:paraId="733DBF06" w14:textId="6B456A75" w:rsidR="00522E29" w:rsidRPr="000C0B52" w:rsidRDefault="00C12A63" w:rsidP="00A91899">
      <w:pPr>
        <w:widowControl/>
        <w:spacing w:before="120"/>
        <w:rPr>
          <w:rFonts w:eastAsia="Times New Roman"/>
          <w:bCs/>
          <w:szCs w:val="20"/>
        </w:rPr>
      </w:pPr>
      <w:r w:rsidRPr="000C0B52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A31815" w:rsidRPr="000C0B52">
        <w:rPr>
          <w:rFonts w:eastAsia="Times New Roman"/>
          <w:bCs/>
          <w:szCs w:val="20"/>
        </w:rPr>
        <w:t xml:space="preserve">  </w:t>
      </w:r>
      <w:r w:rsidR="00200C74" w:rsidRPr="000C0B52">
        <w:rPr>
          <w:rFonts w:eastAsia="Times New Roman"/>
          <w:bCs/>
          <w:szCs w:val="20"/>
          <w:lang w:val="en"/>
        </w:rPr>
        <w:t>Generated dust may</w:t>
      </w:r>
      <w:r w:rsidR="009F2500" w:rsidRPr="000C0B52">
        <w:rPr>
          <w:rFonts w:eastAsia="Times New Roman"/>
          <w:bCs/>
          <w:szCs w:val="20"/>
          <w:lang w:val="en"/>
        </w:rPr>
        <w:t xml:space="preserve"> cause</w:t>
      </w:r>
      <w:r w:rsidR="00200C74" w:rsidRPr="000C0B52">
        <w:rPr>
          <w:rFonts w:eastAsia="Times New Roman"/>
          <w:bCs/>
          <w:szCs w:val="20"/>
          <w:lang w:val="en"/>
        </w:rPr>
        <w:t xml:space="preserve"> </w:t>
      </w:r>
      <w:r w:rsidR="009F2500" w:rsidRPr="000C0B52">
        <w:rPr>
          <w:rFonts w:eastAsia="Times New Roman"/>
          <w:bCs/>
          <w:szCs w:val="20"/>
          <w:lang w:val="en"/>
        </w:rPr>
        <w:t xml:space="preserve">mechanical </w:t>
      </w:r>
      <w:r w:rsidR="00200C74" w:rsidRPr="000C0B52">
        <w:rPr>
          <w:rFonts w:eastAsia="Times New Roman"/>
          <w:bCs/>
          <w:szCs w:val="20"/>
          <w:lang w:val="en"/>
        </w:rPr>
        <w:t>irritation</w:t>
      </w:r>
      <w:r w:rsidR="00200C74" w:rsidRPr="000C0B52">
        <w:rPr>
          <w:rFonts w:eastAsia="Times New Roman"/>
          <w:bCs/>
          <w:szCs w:val="20"/>
        </w:rPr>
        <w:t>.</w:t>
      </w:r>
    </w:p>
    <w:p w14:paraId="22D65081" w14:textId="77777777" w:rsidR="00A00A2B" w:rsidRPr="000C0B52" w:rsidRDefault="00EB5E4A" w:rsidP="00A155C8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0C0B52">
        <w:rPr>
          <w:rFonts w:eastAsia="Times New Roman"/>
          <w:b/>
          <w:bCs/>
          <w:szCs w:val="20"/>
        </w:rPr>
        <w:t>Potential Health Effects (Acute</w:t>
      </w:r>
      <w:r w:rsidR="00957B26" w:rsidRPr="000C0B52">
        <w:rPr>
          <w:rFonts w:eastAsia="Times New Roman"/>
          <w:b/>
          <w:bCs/>
          <w:szCs w:val="20"/>
        </w:rPr>
        <w:t>,</w:t>
      </w:r>
      <w:r w:rsidRPr="000C0B52">
        <w:rPr>
          <w:rFonts w:eastAsia="Times New Roman"/>
          <w:b/>
          <w:bCs/>
          <w:szCs w:val="20"/>
        </w:rPr>
        <w:t xml:space="preserve"> </w:t>
      </w:r>
      <w:r w:rsidR="00957B26" w:rsidRPr="000C0B52">
        <w:rPr>
          <w:rFonts w:eastAsia="Times New Roman"/>
          <w:b/>
          <w:bCs/>
          <w:szCs w:val="20"/>
        </w:rPr>
        <w:t>C</w:t>
      </w:r>
      <w:r w:rsidRPr="000C0B52">
        <w:rPr>
          <w:rFonts w:eastAsia="Times New Roman"/>
          <w:b/>
          <w:bCs/>
          <w:szCs w:val="20"/>
        </w:rPr>
        <w:t>hronic</w:t>
      </w:r>
      <w:r w:rsidR="00373DC9" w:rsidRPr="000C0B52">
        <w:rPr>
          <w:rFonts w:eastAsia="Times New Roman"/>
          <w:b/>
          <w:bCs/>
          <w:szCs w:val="20"/>
        </w:rPr>
        <w:t>,</w:t>
      </w:r>
      <w:r w:rsidR="00957B26" w:rsidRPr="000C0B52">
        <w:rPr>
          <w:rFonts w:eastAsia="Times New Roman"/>
          <w:b/>
          <w:bCs/>
          <w:szCs w:val="20"/>
        </w:rPr>
        <w:t xml:space="preserve"> and Delayed</w:t>
      </w:r>
      <w:r w:rsidRPr="000C0B52">
        <w:rPr>
          <w:rFonts w:eastAsia="Times New Roman"/>
          <w:b/>
          <w:bCs/>
          <w:szCs w:val="20"/>
        </w:rPr>
        <w:t>)</w:t>
      </w:r>
    </w:p>
    <w:p w14:paraId="12DB1A24" w14:textId="5ABF239E" w:rsidR="00682DCA" w:rsidRPr="000C0B52" w:rsidRDefault="00682DCA" w:rsidP="00A155C8">
      <w:pPr>
        <w:widowControl/>
        <w:autoSpaceDE w:val="0"/>
        <w:autoSpaceDN w:val="0"/>
        <w:adjustRightInd w:val="0"/>
        <w:ind w:left="360"/>
        <w:rPr>
          <w:szCs w:val="20"/>
        </w:rPr>
      </w:pPr>
      <w:r w:rsidRPr="000C0B52">
        <w:rPr>
          <w:b/>
          <w:szCs w:val="20"/>
        </w:rPr>
        <w:t>Inhalation:</w:t>
      </w:r>
      <w:r w:rsidRPr="000C0B52">
        <w:rPr>
          <w:szCs w:val="20"/>
        </w:rPr>
        <w:t xml:space="preserve">  </w:t>
      </w:r>
      <w:r w:rsidR="000C0B52" w:rsidRPr="000C0B52">
        <w:rPr>
          <w:szCs w:val="20"/>
        </w:rPr>
        <w:t>Inhalation of dust may cause irritation</w:t>
      </w:r>
      <w:r w:rsidR="00E2283D" w:rsidRPr="000C0B52">
        <w:rPr>
          <w:szCs w:val="20"/>
        </w:rPr>
        <w:t xml:space="preserve">.  </w:t>
      </w:r>
      <w:r w:rsidR="00B3769B">
        <w:rPr>
          <w:szCs w:val="20"/>
        </w:rPr>
        <w:t xml:space="preserve">No </w:t>
      </w:r>
      <w:r w:rsidR="00AA7047">
        <w:rPr>
          <w:szCs w:val="20"/>
        </w:rPr>
        <w:t xml:space="preserve">toxicity </w:t>
      </w:r>
      <w:r w:rsidR="00B3769B">
        <w:rPr>
          <w:szCs w:val="20"/>
        </w:rPr>
        <w:t>data available for</w:t>
      </w:r>
      <w:r w:rsidR="00AA7047">
        <w:rPr>
          <w:szCs w:val="20"/>
        </w:rPr>
        <w:t xml:space="preserve"> acute or chronic exposure.</w:t>
      </w:r>
    </w:p>
    <w:p w14:paraId="7A86902C" w14:textId="5759F7AA" w:rsidR="00682DCA" w:rsidRPr="000C0B52" w:rsidRDefault="00682DCA" w:rsidP="00A155C8">
      <w:pPr>
        <w:widowControl/>
        <w:tabs>
          <w:tab w:val="left" w:pos="360"/>
        </w:tabs>
        <w:spacing w:before="60" w:after="60"/>
        <w:ind w:left="360"/>
      </w:pPr>
      <w:r w:rsidRPr="000C0B52">
        <w:rPr>
          <w:b/>
        </w:rPr>
        <w:t>Skin Contact:</w:t>
      </w:r>
      <w:r w:rsidRPr="000C0B52">
        <w:t xml:space="preserve">  </w:t>
      </w:r>
      <w:r w:rsidR="00C46102" w:rsidRPr="000C0B52">
        <w:t>Skin exposure may result in mechanical irritation</w:t>
      </w:r>
      <w:r w:rsidRPr="000C0B52">
        <w:t>.</w:t>
      </w:r>
    </w:p>
    <w:p w14:paraId="1755D190" w14:textId="2EB51327" w:rsidR="00682DCA" w:rsidRPr="000C0B52" w:rsidRDefault="00682DCA" w:rsidP="00A155C8">
      <w:pPr>
        <w:widowControl/>
        <w:tabs>
          <w:tab w:val="left" w:pos="360"/>
        </w:tabs>
        <w:spacing w:before="60" w:after="60"/>
        <w:ind w:left="360"/>
      </w:pPr>
      <w:r w:rsidRPr="000C0B52">
        <w:rPr>
          <w:b/>
        </w:rPr>
        <w:t>Eye Contact:</w:t>
      </w:r>
      <w:r w:rsidRPr="000C0B52">
        <w:t xml:space="preserve">  </w:t>
      </w:r>
      <w:r w:rsidR="00C46102" w:rsidRPr="000C0B52">
        <w:rPr>
          <w:bCs/>
        </w:rPr>
        <w:t>Direct contact may cause</w:t>
      </w:r>
      <w:r w:rsidR="00C46102" w:rsidRPr="000C0B52">
        <w:t xml:space="preserve"> </w:t>
      </w:r>
      <w:r w:rsidR="00C46102" w:rsidRPr="000C0B52">
        <w:rPr>
          <w:bCs/>
        </w:rPr>
        <w:t>mechanical irritation</w:t>
      </w:r>
      <w:r w:rsidR="003F0AE9" w:rsidRPr="000C0B52">
        <w:rPr>
          <w:bCs/>
        </w:rPr>
        <w:t>.</w:t>
      </w:r>
    </w:p>
    <w:p w14:paraId="5255323D" w14:textId="7D8BEB8B" w:rsidR="00B7052B" w:rsidRPr="0055140A" w:rsidRDefault="00682DCA" w:rsidP="00A155C8">
      <w:pPr>
        <w:widowControl/>
        <w:tabs>
          <w:tab w:val="left" w:pos="360"/>
        </w:tabs>
        <w:spacing w:before="60" w:after="120"/>
        <w:ind w:left="360"/>
      </w:pPr>
      <w:r w:rsidRPr="0055140A">
        <w:rPr>
          <w:b/>
        </w:rPr>
        <w:t>Ingestion:</w:t>
      </w:r>
      <w:r w:rsidRPr="0055140A">
        <w:t xml:space="preserve">  </w:t>
      </w:r>
      <w:r w:rsidR="00AA7047">
        <w:rPr>
          <w:bCs/>
        </w:rPr>
        <w:t>No data</w:t>
      </w:r>
      <w:r w:rsidR="00A37BFD">
        <w:rPr>
          <w:bCs/>
        </w:rPr>
        <w:t xml:space="preserve"> for health effects</w:t>
      </w:r>
      <w:r w:rsidR="00AA7047">
        <w:rPr>
          <w:bCs/>
        </w:rPr>
        <w:t xml:space="preserve"> available for</w:t>
      </w:r>
      <w:r w:rsidR="00A37BFD">
        <w:rPr>
          <w:bCs/>
        </w:rPr>
        <w:t xml:space="preserve"> acute or</w:t>
      </w:r>
      <w:r w:rsidR="00AA7047">
        <w:rPr>
          <w:bCs/>
        </w:rPr>
        <w:t xml:space="preserve"> c</w:t>
      </w:r>
      <w:r w:rsidR="005A1491">
        <w:rPr>
          <w:bCs/>
        </w:rPr>
        <w:t>hronic ingestion</w:t>
      </w:r>
      <w:r w:rsidR="00AA7047">
        <w:rPr>
          <w:bCs/>
        </w:rPr>
        <w:t>.</w:t>
      </w:r>
    </w:p>
    <w:p w14:paraId="29753F74" w14:textId="77777777" w:rsidR="00A00A2B" w:rsidRPr="0055140A" w:rsidRDefault="00EB5E4A" w:rsidP="00A155C8">
      <w:pPr>
        <w:widowControl/>
        <w:spacing w:after="120"/>
        <w:rPr>
          <w:rFonts w:eastAsia="Times New Roman"/>
          <w:bCs/>
          <w:szCs w:val="20"/>
        </w:rPr>
      </w:pPr>
      <w:r w:rsidRPr="0055140A">
        <w:rPr>
          <w:rFonts w:eastAsia="Times New Roman"/>
          <w:b/>
          <w:bCs/>
          <w:szCs w:val="20"/>
        </w:rPr>
        <w:t>Numerical Measures of Toxicity</w:t>
      </w:r>
    </w:p>
    <w:p w14:paraId="3E7B8A60" w14:textId="42783CDB" w:rsidR="0055140A" w:rsidRPr="0055140A" w:rsidRDefault="00EB5E4A" w:rsidP="00A155C8">
      <w:pPr>
        <w:widowControl/>
        <w:ind w:left="360"/>
        <w:rPr>
          <w:rFonts w:eastAsia="Times New Roman"/>
          <w:bCs/>
          <w:szCs w:val="20"/>
        </w:rPr>
      </w:pPr>
      <w:r w:rsidRPr="0055140A">
        <w:rPr>
          <w:rFonts w:eastAsia="Times New Roman"/>
          <w:b/>
          <w:bCs/>
          <w:szCs w:val="20"/>
        </w:rPr>
        <w:t xml:space="preserve">Acute </w:t>
      </w:r>
      <w:r w:rsidR="00157E39" w:rsidRPr="0055140A">
        <w:rPr>
          <w:rFonts w:eastAsia="Times New Roman"/>
          <w:b/>
          <w:bCs/>
          <w:szCs w:val="20"/>
        </w:rPr>
        <w:t>Toxicity</w:t>
      </w:r>
      <w:r w:rsidR="00DF7399" w:rsidRPr="0055140A">
        <w:rPr>
          <w:rFonts w:eastAsia="Times New Roman"/>
          <w:b/>
          <w:bCs/>
          <w:szCs w:val="20"/>
        </w:rPr>
        <w:t>:</w:t>
      </w:r>
      <w:r w:rsidR="00B7052B" w:rsidRPr="0055140A">
        <w:rPr>
          <w:rFonts w:eastAsia="Times New Roman"/>
          <w:bCs/>
          <w:szCs w:val="20"/>
        </w:rPr>
        <w:t xml:space="preserve"> </w:t>
      </w:r>
      <w:r w:rsidR="00DD7C49" w:rsidRPr="0055140A">
        <w:rPr>
          <w:rFonts w:eastAsia="Times New Roman"/>
          <w:bCs/>
          <w:szCs w:val="20"/>
        </w:rPr>
        <w:t xml:space="preserve"> </w:t>
      </w:r>
      <w:r w:rsidR="004A2128" w:rsidRPr="0055140A">
        <w:rPr>
          <w:rFonts w:eastAsia="Times New Roman"/>
          <w:bCs/>
          <w:szCs w:val="20"/>
        </w:rPr>
        <w:t>Not classified</w:t>
      </w:r>
      <w:r w:rsidR="004C3EEB">
        <w:rPr>
          <w:rFonts w:eastAsia="Times New Roman"/>
          <w:bCs/>
          <w:szCs w:val="20"/>
        </w:rPr>
        <w:t>.</w:t>
      </w:r>
    </w:p>
    <w:p w14:paraId="271A2099" w14:textId="59093DB8" w:rsidR="00433365" w:rsidRDefault="00433365" w:rsidP="00A155C8">
      <w:pPr>
        <w:widowControl/>
        <w:ind w:left="360" w:firstLine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 xml:space="preserve">Rat, Oral LD50:  </w:t>
      </w:r>
      <w:r w:rsidR="00071330">
        <w:rPr>
          <w:rFonts w:eastAsia="Times New Roman"/>
          <w:bCs/>
          <w:szCs w:val="20"/>
        </w:rPr>
        <w:t>&gt;</w:t>
      </w:r>
      <w:r w:rsidR="002232B2">
        <w:rPr>
          <w:rFonts w:eastAsia="Times New Roman"/>
          <w:bCs/>
          <w:szCs w:val="20"/>
        </w:rPr>
        <w:t>4 </w:t>
      </w:r>
      <w:r w:rsidR="00071330">
        <w:rPr>
          <w:rFonts w:eastAsia="Times New Roman"/>
          <w:bCs/>
          <w:szCs w:val="20"/>
        </w:rPr>
        <w:t>64</w:t>
      </w:r>
      <w:r w:rsidR="002232B2">
        <w:rPr>
          <w:rFonts w:eastAsia="Times New Roman"/>
          <w:bCs/>
          <w:szCs w:val="20"/>
        </w:rPr>
        <w:t xml:space="preserve">0 </w:t>
      </w:r>
      <w:r>
        <w:rPr>
          <w:rFonts w:eastAsia="Times New Roman"/>
          <w:bCs/>
          <w:szCs w:val="20"/>
        </w:rPr>
        <w:t>mg/kg</w:t>
      </w:r>
    </w:p>
    <w:p w14:paraId="4709262A" w14:textId="139E748A" w:rsidR="004735B9" w:rsidRPr="0055140A" w:rsidRDefault="00EE1F37" w:rsidP="00A155C8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55140A">
        <w:rPr>
          <w:rFonts w:eastAsia="Times New Roman"/>
          <w:b/>
          <w:bCs/>
          <w:szCs w:val="20"/>
        </w:rPr>
        <w:t xml:space="preserve">Skin </w:t>
      </w:r>
      <w:r w:rsidR="00157E39" w:rsidRPr="0055140A">
        <w:rPr>
          <w:rFonts w:eastAsia="Times New Roman"/>
          <w:b/>
          <w:bCs/>
          <w:szCs w:val="20"/>
        </w:rPr>
        <w:t>C</w:t>
      </w:r>
      <w:r w:rsidRPr="0055140A">
        <w:rPr>
          <w:rFonts w:eastAsia="Times New Roman"/>
          <w:b/>
          <w:bCs/>
          <w:szCs w:val="20"/>
        </w:rPr>
        <w:t>orrosion/</w:t>
      </w:r>
      <w:r w:rsidR="00157E39" w:rsidRPr="0055140A">
        <w:rPr>
          <w:rFonts w:eastAsia="Times New Roman"/>
          <w:b/>
          <w:bCs/>
          <w:szCs w:val="20"/>
        </w:rPr>
        <w:t>I</w:t>
      </w:r>
      <w:r w:rsidRPr="0055140A">
        <w:rPr>
          <w:rFonts w:eastAsia="Times New Roman"/>
          <w:b/>
          <w:bCs/>
          <w:szCs w:val="20"/>
        </w:rPr>
        <w:t>rritation</w:t>
      </w:r>
      <w:r w:rsidR="00405269" w:rsidRPr="0055140A">
        <w:rPr>
          <w:rFonts w:eastAsia="Times New Roman"/>
          <w:b/>
          <w:bCs/>
          <w:szCs w:val="20"/>
        </w:rPr>
        <w:t>:</w:t>
      </w:r>
      <w:r w:rsidR="00484EF6" w:rsidRPr="0055140A">
        <w:rPr>
          <w:rFonts w:eastAsia="Times New Roman"/>
          <w:bCs/>
          <w:szCs w:val="20"/>
        </w:rPr>
        <w:t xml:space="preserve"> </w:t>
      </w:r>
      <w:r w:rsidR="00497AEA" w:rsidRPr="0055140A">
        <w:rPr>
          <w:rFonts w:eastAsia="Times New Roman"/>
          <w:bCs/>
          <w:szCs w:val="20"/>
        </w:rPr>
        <w:t xml:space="preserve"> </w:t>
      </w:r>
      <w:r w:rsidR="004A2128" w:rsidRPr="0055140A">
        <w:rPr>
          <w:rFonts w:eastAsia="Times New Roman"/>
          <w:bCs/>
          <w:szCs w:val="20"/>
        </w:rPr>
        <w:t>Not classified; no data available.</w:t>
      </w:r>
    </w:p>
    <w:p w14:paraId="71C59404" w14:textId="40E98AC7" w:rsidR="00743404" w:rsidRPr="0055140A" w:rsidRDefault="00EE1F37" w:rsidP="00A155C8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55140A">
        <w:rPr>
          <w:rFonts w:eastAsia="Times New Roman"/>
          <w:b/>
          <w:bCs/>
          <w:szCs w:val="20"/>
        </w:rPr>
        <w:t xml:space="preserve">Serious </w:t>
      </w:r>
      <w:r w:rsidR="00157E39" w:rsidRPr="0055140A">
        <w:rPr>
          <w:rFonts w:eastAsia="Times New Roman"/>
          <w:b/>
          <w:bCs/>
          <w:szCs w:val="20"/>
        </w:rPr>
        <w:t>E</w:t>
      </w:r>
      <w:r w:rsidRPr="0055140A">
        <w:rPr>
          <w:rFonts w:eastAsia="Times New Roman"/>
          <w:b/>
          <w:bCs/>
          <w:szCs w:val="20"/>
        </w:rPr>
        <w:t xml:space="preserve">ye </w:t>
      </w:r>
      <w:r w:rsidR="00157E39" w:rsidRPr="0055140A">
        <w:rPr>
          <w:rFonts w:eastAsia="Times New Roman"/>
          <w:b/>
          <w:bCs/>
          <w:szCs w:val="20"/>
        </w:rPr>
        <w:t>D</w:t>
      </w:r>
      <w:r w:rsidRPr="0055140A">
        <w:rPr>
          <w:rFonts w:eastAsia="Times New Roman"/>
          <w:b/>
          <w:bCs/>
          <w:szCs w:val="20"/>
        </w:rPr>
        <w:t>amage/</w:t>
      </w:r>
      <w:r w:rsidR="00157E39" w:rsidRPr="0055140A">
        <w:rPr>
          <w:rFonts w:eastAsia="Times New Roman"/>
          <w:b/>
          <w:bCs/>
          <w:szCs w:val="20"/>
        </w:rPr>
        <w:t>E</w:t>
      </w:r>
      <w:r w:rsidRPr="0055140A">
        <w:rPr>
          <w:rFonts w:eastAsia="Times New Roman"/>
          <w:b/>
          <w:bCs/>
          <w:szCs w:val="20"/>
        </w:rPr>
        <w:t xml:space="preserve">ye </w:t>
      </w:r>
      <w:r w:rsidR="00157E39" w:rsidRPr="0055140A">
        <w:rPr>
          <w:rFonts w:eastAsia="Times New Roman"/>
          <w:b/>
          <w:bCs/>
          <w:szCs w:val="20"/>
        </w:rPr>
        <w:t>I</w:t>
      </w:r>
      <w:r w:rsidRPr="0055140A">
        <w:rPr>
          <w:rFonts w:eastAsia="Times New Roman"/>
          <w:b/>
          <w:bCs/>
          <w:szCs w:val="20"/>
        </w:rPr>
        <w:t>rritation</w:t>
      </w:r>
      <w:r w:rsidR="00405269" w:rsidRPr="0055140A">
        <w:rPr>
          <w:rFonts w:eastAsia="Times New Roman"/>
          <w:b/>
          <w:bCs/>
          <w:szCs w:val="20"/>
        </w:rPr>
        <w:t>:</w:t>
      </w:r>
      <w:r w:rsidR="008F1308" w:rsidRPr="0055140A">
        <w:rPr>
          <w:rFonts w:eastAsia="Times New Roman"/>
          <w:bCs/>
          <w:szCs w:val="20"/>
        </w:rPr>
        <w:t xml:space="preserve"> </w:t>
      </w:r>
      <w:r w:rsidR="00DD7C49" w:rsidRPr="0055140A">
        <w:rPr>
          <w:rFonts w:eastAsia="Times New Roman"/>
          <w:bCs/>
          <w:szCs w:val="20"/>
        </w:rPr>
        <w:t xml:space="preserve"> </w:t>
      </w:r>
      <w:r w:rsidR="004A2128" w:rsidRPr="0055140A">
        <w:rPr>
          <w:rFonts w:eastAsia="Times New Roman"/>
          <w:bCs/>
          <w:szCs w:val="20"/>
        </w:rPr>
        <w:t>Not classified; no data available.</w:t>
      </w:r>
    </w:p>
    <w:p w14:paraId="763656D0" w14:textId="266F09AE" w:rsidR="00743404" w:rsidRPr="0055140A" w:rsidRDefault="00526707" w:rsidP="00A155C8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55140A">
        <w:rPr>
          <w:rFonts w:eastAsia="Times New Roman"/>
          <w:b/>
          <w:bCs/>
          <w:szCs w:val="20"/>
        </w:rPr>
        <w:t xml:space="preserve">Respiratory </w:t>
      </w:r>
      <w:r w:rsidR="007F2053" w:rsidRPr="0055140A">
        <w:rPr>
          <w:rFonts w:eastAsia="Times New Roman"/>
          <w:b/>
          <w:bCs/>
          <w:szCs w:val="20"/>
        </w:rPr>
        <w:t>S</w:t>
      </w:r>
      <w:r w:rsidRPr="0055140A">
        <w:rPr>
          <w:rFonts w:eastAsia="Times New Roman"/>
          <w:b/>
          <w:bCs/>
          <w:szCs w:val="20"/>
        </w:rPr>
        <w:t>ensitization:</w:t>
      </w:r>
      <w:r w:rsidRPr="0055140A">
        <w:rPr>
          <w:rFonts w:eastAsia="Times New Roman"/>
          <w:bCs/>
          <w:szCs w:val="20"/>
        </w:rPr>
        <w:t xml:space="preserve">  </w:t>
      </w:r>
      <w:r w:rsidR="00743404" w:rsidRPr="0055140A">
        <w:rPr>
          <w:rFonts w:eastAsia="Times New Roman"/>
          <w:bCs/>
          <w:szCs w:val="20"/>
        </w:rPr>
        <w:t>Not classified; no data available.</w:t>
      </w:r>
    </w:p>
    <w:p w14:paraId="3DEB1903" w14:textId="77777777" w:rsidR="00743404" w:rsidRPr="0055140A" w:rsidRDefault="00526707" w:rsidP="00A155C8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55140A">
        <w:rPr>
          <w:rFonts w:eastAsia="Times New Roman"/>
          <w:b/>
          <w:bCs/>
          <w:szCs w:val="20"/>
        </w:rPr>
        <w:t>Skin Sensitization:</w:t>
      </w:r>
      <w:r w:rsidRPr="0055140A">
        <w:rPr>
          <w:rFonts w:eastAsia="Times New Roman"/>
          <w:bCs/>
          <w:szCs w:val="20"/>
        </w:rPr>
        <w:t xml:space="preserve">  </w:t>
      </w:r>
      <w:r w:rsidR="00743404" w:rsidRPr="0055140A">
        <w:rPr>
          <w:rFonts w:eastAsia="Times New Roman"/>
          <w:bCs/>
          <w:szCs w:val="20"/>
        </w:rPr>
        <w:t>Not classified; no data available.</w:t>
      </w:r>
    </w:p>
    <w:p w14:paraId="144E4593" w14:textId="077B1A1D" w:rsidR="00526707" w:rsidRPr="0055140A" w:rsidRDefault="00526707" w:rsidP="00A155C8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55140A">
        <w:rPr>
          <w:rFonts w:eastAsia="Times New Roman"/>
          <w:b/>
          <w:bCs/>
          <w:szCs w:val="20"/>
        </w:rPr>
        <w:t>Germ Cell Mutagenicity:</w:t>
      </w:r>
      <w:r w:rsidRPr="0055140A">
        <w:rPr>
          <w:rFonts w:eastAsia="Times New Roman"/>
          <w:bCs/>
          <w:szCs w:val="20"/>
        </w:rPr>
        <w:t xml:space="preserve">  </w:t>
      </w:r>
      <w:r w:rsidR="008549BB" w:rsidRPr="008549BB">
        <w:rPr>
          <w:rFonts w:eastAsia="Times New Roman"/>
          <w:bCs/>
          <w:szCs w:val="20"/>
        </w:rPr>
        <w:t>Not classified; no data available.</w:t>
      </w:r>
    </w:p>
    <w:p w14:paraId="19CFD2A0" w14:textId="77777777" w:rsidR="00526707" w:rsidRPr="0055140A" w:rsidRDefault="00526707" w:rsidP="00A155C8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55140A">
        <w:rPr>
          <w:rFonts w:eastAsia="Times New Roman"/>
          <w:b/>
          <w:bCs/>
          <w:szCs w:val="20"/>
        </w:rPr>
        <w:t>Carcinogenicity:</w:t>
      </w:r>
      <w:r w:rsidRPr="0055140A">
        <w:rPr>
          <w:rFonts w:eastAsia="Times New Roman"/>
          <w:bCs/>
          <w:szCs w:val="20"/>
        </w:rPr>
        <w:t xml:space="preserve">  Not classified.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76"/>
        <w:gridCol w:w="1440"/>
        <w:gridCol w:w="576"/>
        <w:gridCol w:w="720"/>
      </w:tblGrid>
      <w:tr w:rsidR="00CA4187" w:rsidRPr="0055140A" w14:paraId="7E84DE67" w14:textId="77777777" w:rsidTr="00DD4757">
        <w:tc>
          <w:tcPr>
            <w:tcW w:w="5598" w:type="dxa"/>
          </w:tcPr>
          <w:p w14:paraId="79123E40" w14:textId="77777777" w:rsidR="00CA4187" w:rsidRPr="0055140A" w:rsidRDefault="00CA4187" w:rsidP="00A155C8">
            <w:pPr>
              <w:widowControl/>
              <w:spacing w:before="120"/>
              <w:ind w:left="252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5140A">
              <w:rPr>
                <w:rFonts w:eastAsia="Times New Roman"/>
                <w:b/>
                <w:bCs/>
                <w:spacing w:val="-1"/>
                <w:szCs w:val="20"/>
              </w:rPr>
              <w:t>L</w:t>
            </w:r>
            <w:r w:rsidRPr="0055140A">
              <w:rPr>
                <w:rFonts w:eastAsia="Times New Roman"/>
                <w:b/>
                <w:bCs/>
                <w:szCs w:val="20"/>
              </w:rPr>
              <w:t>i</w:t>
            </w:r>
            <w:r w:rsidRPr="0055140A">
              <w:rPr>
                <w:rFonts w:eastAsia="Times New Roman"/>
                <w:b/>
                <w:bCs/>
                <w:spacing w:val="-1"/>
                <w:szCs w:val="20"/>
              </w:rPr>
              <w:t>s</w:t>
            </w:r>
            <w:r w:rsidRPr="0055140A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55140A">
              <w:rPr>
                <w:rFonts w:eastAsia="Times New Roman"/>
                <w:b/>
                <w:bCs/>
                <w:szCs w:val="20"/>
              </w:rPr>
              <w:t>ed</w:t>
            </w:r>
            <w:r w:rsidRPr="0055140A">
              <w:rPr>
                <w:rFonts w:eastAsia="Times New Roman"/>
                <w:b/>
                <w:bCs/>
                <w:spacing w:val="-5"/>
                <w:szCs w:val="20"/>
              </w:rPr>
              <w:t xml:space="preserve"> </w:t>
            </w:r>
            <w:r w:rsidRPr="0055140A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55140A">
              <w:rPr>
                <w:rFonts w:eastAsia="Times New Roman"/>
                <w:b/>
                <w:bCs/>
                <w:szCs w:val="20"/>
              </w:rPr>
              <w:t>s</w:t>
            </w:r>
            <w:r w:rsidRPr="0055140A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55140A">
              <w:rPr>
                <w:rFonts w:eastAsia="Times New Roman"/>
                <w:b/>
                <w:bCs/>
                <w:szCs w:val="20"/>
              </w:rPr>
              <w:t>a</w:t>
            </w:r>
            <w:r w:rsidRPr="0055140A">
              <w:rPr>
                <w:rFonts w:eastAsia="Times New Roman"/>
                <w:b/>
                <w:bCs/>
                <w:spacing w:val="1"/>
                <w:szCs w:val="20"/>
              </w:rPr>
              <w:t xml:space="preserve"> </w:t>
            </w:r>
            <w:r w:rsidRPr="0055140A">
              <w:rPr>
                <w:rFonts w:eastAsia="Times New Roman"/>
                <w:b/>
                <w:bCs/>
                <w:szCs w:val="20"/>
              </w:rPr>
              <w:t>C</w:t>
            </w:r>
            <w:r w:rsidRPr="0055140A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55140A">
              <w:rPr>
                <w:rFonts w:eastAsia="Times New Roman"/>
                <w:b/>
                <w:bCs/>
                <w:szCs w:val="20"/>
              </w:rPr>
              <w:t>rcin</w:t>
            </w:r>
            <w:r w:rsidRPr="0055140A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55140A">
              <w:rPr>
                <w:rFonts w:eastAsia="Times New Roman"/>
                <w:b/>
                <w:bCs/>
                <w:szCs w:val="20"/>
              </w:rPr>
              <w:t>en/</w:t>
            </w:r>
            <w:r w:rsidRPr="0055140A">
              <w:rPr>
                <w:rFonts w:eastAsia="Times New Roman"/>
                <w:b/>
                <w:bCs/>
                <w:spacing w:val="1"/>
                <w:szCs w:val="20"/>
              </w:rPr>
              <w:t>Pot</w:t>
            </w:r>
            <w:r w:rsidRPr="0055140A">
              <w:rPr>
                <w:rFonts w:eastAsia="Times New Roman"/>
                <w:b/>
                <w:bCs/>
                <w:szCs w:val="20"/>
              </w:rPr>
              <w:t>en</w:t>
            </w:r>
            <w:r w:rsidRPr="0055140A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55140A">
              <w:rPr>
                <w:rFonts w:eastAsia="Times New Roman"/>
                <w:b/>
                <w:bCs/>
                <w:szCs w:val="20"/>
              </w:rPr>
              <w:t>i</w:t>
            </w:r>
            <w:r w:rsidRPr="0055140A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55140A">
              <w:rPr>
                <w:rFonts w:eastAsia="Times New Roman"/>
                <w:b/>
                <w:bCs/>
                <w:szCs w:val="20"/>
              </w:rPr>
              <w:t>l</w:t>
            </w:r>
            <w:r w:rsidRPr="0055140A">
              <w:rPr>
                <w:rFonts w:eastAsia="Times New Roman"/>
                <w:b/>
                <w:bCs/>
                <w:spacing w:val="-18"/>
                <w:szCs w:val="20"/>
              </w:rPr>
              <w:t xml:space="preserve"> </w:t>
            </w:r>
            <w:r w:rsidRPr="0055140A">
              <w:rPr>
                <w:rFonts w:eastAsia="Times New Roman"/>
                <w:b/>
                <w:bCs/>
                <w:szCs w:val="20"/>
              </w:rPr>
              <w:t>C</w:t>
            </w:r>
            <w:r w:rsidRPr="0055140A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55140A">
              <w:rPr>
                <w:rFonts w:eastAsia="Times New Roman"/>
                <w:b/>
                <w:bCs/>
                <w:szCs w:val="20"/>
              </w:rPr>
              <w:t>rcin</w:t>
            </w:r>
            <w:r w:rsidRPr="0055140A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55140A">
              <w:rPr>
                <w:rFonts w:eastAsia="Times New Roman"/>
                <w:b/>
                <w:bCs/>
                <w:szCs w:val="20"/>
              </w:rPr>
              <w:t>en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4BEB04CD" w14:textId="54CFFCC5" w:rsidR="00CA4187" w:rsidRPr="0055140A" w:rsidRDefault="00CA4187" w:rsidP="00A155C8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center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2240783" w14:textId="77777777" w:rsidR="00CA4187" w:rsidRPr="0055140A" w:rsidRDefault="00CA4187" w:rsidP="00A155C8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55140A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0B40FAAB" w14:textId="4A20F7B2" w:rsidR="00CA4187" w:rsidRPr="0055140A" w:rsidRDefault="00526707" w:rsidP="00A155C8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center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5140A">
              <w:rPr>
                <w:rFonts w:eastAsia="Times New Roman"/>
                <w:bCs/>
                <w:spacing w:val="1"/>
                <w:position w:val="-1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56DD2FF0" w14:textId="77777777" w:rsidR="00CA4187" w:rsidRPr="0055140A" w:rsidRDefault="00CA4187" w:rsidP="00A155C8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55140A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No</w:t>
            </w:r>
          </w:p>
        </w:tc>
      </w:tr>
    </w:tbl>
    <w:p w14:paraId="67CA51E1" w14:textId="27AFC5EF" w:rsidR="009C1BF5" w:rsidRDefault="00C36D43" w:rsidP="00A91899">
      <w:pPr>
        <w:widowControl/>
        <w:tabs>
          <w:tab w:val="left" w:pos="1080"/>
        </w:tabs>
        <w:ind w:left="720"/>
        <w:rPr>
          <w:rFonts w:eastAsia="Times New Roman"/>
          <w:bCs/>
          <w:szCs w:val="20"/>
        </w:rPr>
      </w:pPr>
      <w:r>
        <w:rPr>
          <w:szCs w:val="20"/>
        </w:rPr>
        <w:t>Octaphenylcyclotetrasiloxane</w:t>
      </w:r>
      <w:r w:rsidR="00D97C14">
        <w:rPr>
          <w:szCs w:val="20"/>
        </w:rPr>
        <w:t xml:space="preserve"> is</w:t>
      </w:r>
      <w:r w:rsidR="009C1BF5">
        <w:rPr>
          <w:szCs w:val="20"/>
        </w:rPr>
        <w:t xml:space="preserve"> not listed by IARC, NTP, or OSHA as </w:t>
      </w:r>
      <w:r w:rsidR="008549BB">
        <w:rPr>
          <w:szCs w:val="20"/>
        </w:rPr>
        <w:t>carcinogens/</w:t>
      </w:r>
      <w:r w:rsidR="009C1BF5">
        <w:rPr>
          <w:szCs w:val="20"/>
        </w:rPr>
        <w:t>potential carcinogens.</w:t>
      </w:r>
    </w:p>
    <w:p w14:paraId="1DC4E391" w14:textId="6DEB6926" w:rsidR="000006E1" w:rsidRPr="0055140A" w:rsidRDefault="00EE1F37" w:rsidP="00A155C8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55140A">
        <w:rPr>
          <w:rFonts w:eastAsia="Times New Roman"/>
          <w:b/>
          <w:bCs/>
          <w:szCs w:val="20"/>
        </w:rPr>
        <w:t>Reproductive Toxicity</w:t>
      </w:r>
      <w:r w:rsidR="00B208C0" w:rsidRPr="0055140A">
        <w:rPr>
          <w:rFonts w:eastAsia="Times New Roman"/>
          <w:b/>
          <w:bCs/>
          <w:szCs w:val="20"/>
        </w:rPr>
        <w:t>:</w:t>
      </w:r>
      <w:r w:rsidR="004355ED" w:rsidRPr="0055140A">
        <w:rPr>
          <w:rFonts w:eastAsia="Times New Roman"/>
          <w:bCs/>
          <w:szCs w:val="20"/>
        </w:rPr>
        <w:t xml:space="preserve"> </w:t>
      </w:r>
      <w:r w:rsidR="00B208C0" w:rsidRPr="0055140A">
        <w:rPr>
          <w:rFonts w:eastAsia="Times New Roman"/>
          <w:bCs/>
          <w:szCs w:val="20"/>
        </w:rPr>
        <w:t xml:space="preserve"> </w:t>
      </w:r>
      <w:r w:rsidR="00743404" w:rsidRPr="0055140A">
        <w:rPr>
          <w:rFonts w:eastAsia="Times New Roman"/>
          <w:bCs/>
          <w:szCs w:val="20"/>
        </w:rPr>
        <w:t>Not classified</w:t>
      </w:r>
      <w:r w:rsidR="00A37BFD">
        <w:rPr>
          <w:rFonts w:eastAsia="Times New Roman"/>
          <w:bCs/>
          <w:szCs w:val="20"/>
        </w:rPr>
        <w:t>, no data available</w:t>
      </w:r>
      <w:r w:rsidR="008C4669" w:rsidRPr="0055140A">
        <w:rPr>
          <w:rFonts w:eastAsia="Times New Roman"/>
          <w:bCs/>
          <w:szCs w:val="20"/>
        </w:rPr>
        <w:t>.</w:t>
      </w:r>
    </w:p>
    <w:p w14:paraId="7F10B328" w14:textId="4D6E5075" w:rsidR="007F1963" w:rsidRPr="0055140A" w:rsidRDefault="00EE1F37" w:rsidP="00A155C8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55140A">
        <w:rPr>
          <w:rFonts w:eastAsia="Times New Roman"/>
          <w:b/>
          <w:bCs/>
          <w:szCs w:val="20"/>
        </w:rPr>
        <w:t xml:space="preserve">Specific </w:t>
      </w:r>
      <w:r w:rsidR="00F43C37" w:rsidRPr="0055140A">
        <w:rPr>
          <w:rFonts w:eastAsia="Times New Roman"/>
          <w:b/>
          <w:bCs/>
          <w:szCs w:val="20"/>
        </w:rPr>
        <w:t>T</w:t>
      </w:r>
      <w:r w:rsidRPr="0055140A">
        <w:rPr>
          <w:rFonts w:eastAsia="Times New Roman"/>
          <w:b/>
          <w:bCs/>
          <w:szCs w:val="20"/>
        </w:rPr>
        <w:t xml:space="preserve">arget </w:t>
      </w:r>
      <w:r w:rsidR="00F43C37" w:rsidRPr="0055140A">
        <w:rPr>
          <w:rFonts w:eastAsia="Times New Roman"/>
          <w:b/>
          <w:bCs/>
          <w:szCs w:val="20"/>
        </w:rPr>
        <w:t>O</w:t>
      </w:r>
      <w:r w:rsidRPr="0055140A">
        <w:rPr>
          <w:rFonts w:eastAsia="Times New Roman"/>
          <w:b/>
          <w:bCs/>
          <w:szCs w:val="20"/>
        </w:rPr>
        <w:t xml:space="preserve">rgan </w:t>
      </w:r>
      <w:r w:rsidR="00F43C37" w:rsidRPr="0055140A">
        <w:rPr>
          <w:rFonts w:eastAsia="Times New Roman"/>
          <w:b/>
          <w:bCs/>
          <w:szCs w:val="20"/>
        </w:rPr>
        <w:t>T</w:t>
      </w:r>
      <w:r w:rsidRPr="0055140A">
        <w:rPr>
          <w:rFonts w:eastAsia="Times New Roman"/>
          <w:b/>
          <w:bCs/>
          <w:szCs w:val="20"/>
        </w:rPr>
        <w:t xml:space="preserve">oxicity, </w:t>
      </w:r>
      <w:r w:rsidR="00F43C37" w:rsidRPr="0055140A">
        <w:rPr>
          <w:rFonts w:eastAsia="Times New Roman"/>
          <w:b/>
          <w:bCs/>
          <w:szCs w:val="20"/>
        </w:rPr>
        <w:t>S</w:t>
      </w:r>
      <w:r w:rsidRPr="0055140A">
        <w:rPr>
          <w:rFonts w:eastAsia="Times New Roman"/>
          <w:b/>
          <w:bCs/>
          <w:szCs w:val="20"/>
        </w:rPr>
        <w:t xml:space="preserve">ingle </w:t>
      </w:r>
      <w:r w:rsidR="00F43C37" w:rsidRPr="0055140A">
        <w:rPr>
          <w:rFonts w:eastAsia="Times New Roman"/>
          <w:b/>
          <w:bCs/>
          <w:szCs w:val="20"/>
        </w:rPr>
        <w:t>E</w:t>
      </w:r>
      <w:r w:rsidRPr="0055140A">
        <w:rPr>
          <w:rFonts w:eastAsia="Times New Roman"/>
          <w:b/>
          <w:bCs/>
          <w:szCs w:val="20"/>
        </w:rPr>
        <w:t>xposure</w:t>
      </w:r>
      <w:r w:rsidR="00405269" w:rsidRPr="0055140A">
        <w:rPr>
          <w:rFonts w:eastAsia="Times New Roman"/>
          <w:b/>
          <w:bCs/>
          <w:szCs w:val="20"/>
        </w:rPr>
        <w:t>:</w:t>
      </w:r>
      <w:r w:rsidR="00743404" w:rsidRPr="00D96145">
        <w:rPr>
          <w:rFonts w:eastAsia="Times New Roman"/>
          <w:bCs/>
          <w:szCs w:val="20"/>
        </w:rPr>
        <w:t xml:space="preserve">  </w:t>
      </w:r>
      <w:r w:rsidR="00743404" w:rsidRPr="0055140A">
        <w:rPr>
          <w:rFonts w:eastAsia="Times New Roman"/>
          <w:bCs/>
          <w:szCs w:val="20"/>
        </w:rPr>
        <w:t>Not classified; no data available.</w:t>
      </w:r>
    </w:p>
    <w:p w14:paraId="623D2415" w14:textId="7E1DDB8B" w:rsidR="00743404" w:rsidRPr="0055140A" w:rsidRDefault="00EE1F37" w:rsidP="00A155C8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55140A">
        <w:rPr>
          <w:rFonts w:eastAsia="Times New Roman"/>
          <w:b/>
          <w:bCs/>
          <w:szCs w:val="20"/>
        </w:rPr>
        <w:t xml:space="preserve">Specific </w:t>
      </w:r>
      <w:r w:rsidR="00F43C37" w:rsidRPr="0055140A">
        <w:rPr>
          <w:rFonts w:eastAsia="Times New Roman"/>
          <w:b/>
          <w:bCs/>
          <w:szCs w:val="20"/>
        </w:rPr>
        <w:t>T</w:t>
      </w:r>
      <w:r w:rsidRPr="0055140A">
        <w:rPr>
          <w:rFonts w:eastAsia="Times New Roman"/>
          <w:b/>
          <w:bCs/>
          <w:szCs w:val="20"/>
        </w:rPr>
        <w:t xml:space="preserve">arget </w:t>
      </w:r>
      <w:r w:rsidR="00F43C37" w:rsidRPr="0055140A">
        <w:rPr>
          <w:rFonts w:eastAsia="Times New Roman"/>
          <w:b/>
          <w:bCs/>
          <w:szCs w:val="20"/>
        </w:rPr>
        <w:t>O</w:t>
      </w:r>
      <w:r w:rsidRPr="0055140A">
        <w:rPr>
          <w:rFonts w:eastAsia="Times New Roman"/>
          <w:b/>
          <w:bCs/>
          <w:szCs w:val="20"/>
        </w:rPr>
        <w:t xml:space="preserve">rgan </w:t>
      </w:r>
      <w:r w:rsidR="00F43C37" w:rsidRPr="0055140A">
        <w:rPr>
          <w:rFonts w:eastAsia="Times New Roman"/>
          <w:b/>
          <w:bCs/>
          <w:szCs w:val="20"/>
        </w:rPr>
        <w:t>T</w:t>
      </w:r>
      <w:r w:rsidRPr="0055140A">
        <w:rPr>
          <w:rFonts w:eastAsia="Times New Roman"/>
          <w:b/>
          <w:bCs/>
          <w:szCs w:val="20"/>
        </w:rPr>
        <w:t xml:space="preserve">oxicity, </w:t>
      </w:r>
      <w:r w:rsidR="00F43C37" w:rsidRPr="0055140A">
        <w:rPr>
          <w:rFonts w:eastAsia="Times New Roman"/>
          <w:b/>
          <w:bCs/>
          <w:szCs w:val="20"/>
        </w:rPr>
        <w:t>R</w:t>
      </w:r>
      <w:r w:rsidRPr="0055140A">
        <w:rPr>
          <w:rFonts w:eastAsia="Times New Roman"/>
          <w:b/>
          <w:bCs/>
          <w:szCs w:val="20"/>
        </w:rPr>
        <w:t xml:space="preserve">epeated </w:t>
      </w:r>
      <w:r w:rsidR="00F43C37" w:rsidRPr="0055140A">
        <w:rPr>
          <w:rFonts w:eastAsia="Times New Roman"/>
          <w:b/>
          <w:bCs/>
          <w:szCs w:val="20"/>
        </w:rPr>
        <w:t>E</w:t>
      </w:r>
      <w:r w:rsidRPr="0055140A">
        <w:rPr>
          <w:rFonts w:eastAsia="Times New Roman"/>
          <w:b/>
          <w:bCs/>
          <w:szCs w:val="20"/>
        </w:rPr>
        <w:t>xposure</w:t>
      </w:r>
      <w:r w:rsidR="00405269" w:rsidRPr="0055140A">
        <w:rPr>
          <w:rFonts w:eastAsia="Times New Roman"/>
          <w:b/>
          <w:bCs/>
          <w:szCs w:val="20"/>
        </w:rPr>
        <w:t>:</w:t>
      </w:r>
      <w:r w:rsidR="00EC06B0" w:rsidRPr="0055140A">
        <w:rPr>
          <w:rFonts w:eastAsia="Times New Roman"/>
          <w:bCs/>
          <w:szCs w:val="20"/>
        </w:rPr>
        <w:t xml:space="preserve"> </w:t>
      </w:r>
      <w:r w:rsidR="00743404" w:rsidRPr="0055140A">
        <w:rPr>
          <w:rFonts w:eastAsia="Times New Roman"/>
          <w:bCs/>
          <w:szCs w:val="20"/>
        </w:rPr>
        <w:t xml:space="preserve"> Not classified; no data available.</w:t>
      </w:r>
    </w:p>
    <w:p w14:paraId="48B89280" w14:textId="3362E052" w:rsidR="004521E9" w:rsidRPr="0055140A" w:rsidRDefault="007F2053" w:rsidP="00A155C8">
      <w:pPr>
        <w:widowControl/>
        <w:spacing w:before="120" w:after="120"/>
        <w:ind w:left="360"/>
        <w:rPr>
          <w:rFonts w:eastAsia="Times New Roman"/>
          <w:szCs w:val="20"/>
        </w:rPr>
      </w:pPr>
      <w:r w:rsidRPr="0055140A">
        <w:rPr>
          <w:rFonts w:eastAsia="Times New Roman"/>
          <w:b/>
          <w:bCs/>
          <w:szCs w:val="20"/>
        </w:rPr>
        <w:t>Aspiration H</w:t>
      </w:r>
      <w:r w:rsidR="00EE1F37" w:rsidRPr="0055140A">
        <w:rPr>
          <w:rFonts w:eastAsia="Times New Roman"/>
          <w:b/>
          <w:bCs/>
          <w:szCs w:val="20"/>
        </w:rPr>
        <w:t>azard</w:t>
      </w:r>
      <w:r w:rsidR="00405269" w:rsidRPr="0055140A">
        <w:rPr>
          <w:rFonts w:eastAsia="Times New Roman"/>
          <w:b/>
          <w:bCs/>
          <w:szCs w:val="20"/>
        </w:rPr>
        <w:t>:</w:t>
      </w:r>
      <w:r w:rsidR="00405269" w:rsidRPr="0055140A">
        <w:rPr>
          <w:rFonts w:eastAsia="Times New Roman"/>
          <w:bCs/>
          <w:szCs w:val="20"/>
        </w:rPr>
        <w:t xml:space="preserve"> </w:t>
      </w:r>
      <w:r w:rsidR="00B7052B" w:rsidRPr="0055140A">
        <w:t xml:space="preserve"> </w:t>
      </w:r>
      <w:r w:rsidR="0021772B" w:rsidRPr="0055140A">
        <w:t>No</w:t>
      </w:r>
      <w:r w:rsidR="00D22C9B" w:rsidRPr="0055140A">
        <w:t>t applicable</w:t>
      </w:r>
      <w:r w:rsidR="00AB1DE0" w:rsidRPr="0055140A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0C0B52" w14:paraId="0065338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6BD90A18" w14:textId="77777777" w:rsidR="004521E9" w:rsidRPr="000C0B52" w:rsidRDefault="004521E9" w:rsidP="002B7245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5140A"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 w:rsidRPr="0055140A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5140A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5140A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55140A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5140A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5140A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55140A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5140A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55140A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55140A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55140A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5140A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5140A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5140A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5140A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5140A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5140A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5140A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112DC4C" w14:textId="0A522DE5" w:rsidR="0037147E" w:rsidRPr="007C5E7C" w:rsidRDefault="004521E9" w:rsidP="002B7245">
      <w:pPr>
        <w:widowControl/>
        <w:spacing w:before="120" w:after="120"/>
        <w:rPr>
          <w:rFonts w:eastAsia="Times New Roman"/>
          <w:b/>
          <w:bCs/>
          <w:spacing w:val="-1"/>
          <w:szCs w:val="20"/>
        </w:rPr>
      </w:pPr>
      <w:r w:rsidRPr="000C0B52">
        <w:rPr>
          <w:rFonts w:eastAsia="Times New Roman"/>
          <w:b/>
          <w:bCs/>
          <w:spacing w:val="-1"/>
          <w:szCs w:val="20"/>
        </w:rPr>
        <w:t>E</w:t>
      </w:r>
      <w:r w:rsidRPr="000C0B52">
        <w:rPr>
          <w:rFonts w:eastAsia="Times New Roman"/>
          <w:b/>
          <w:bCs/>
          <w:szCs w:val="20"/>
        </w:rPr>
        <w:t>c</w:t>
      </w:r>
      <w:r w:rsidRPr="000C0B52">
        <w:rPr>
          <w:rFonts w:eastAsia="Times New Roman"/>
          <w:b/>
          <w:bCs/>
          <w:spacing w:val="1"/>
          <w:szCs w:val="20"/>
        </w:rPr>
        <w:t>oto</w:t>
      </w:r>
      <w:r w:rsidRPr="000C0B52">
        <w:rPr>
          <w:rFonts w:eastAsia="Times New Roman"/>
          <w:b/>
          <w:bCs/>
          <w:spacing w:val="-1"/>
          <w:szCs w:val="20"/>
        </w:rPr>
        <w:t>x</w:t>
      </w:r>
      <w:r w:rsidRPr="000C0B52">
        <w:rPr>
          <w:rFonts w:eastAsia="Times New Roman"/>
          <w:b/>
          <w:bCs/>
          <w:szCs w:val="20"/>
        </w:rPr>
        <w:t>ici</w:t>
      </w:r>
      <w:r w:rsidRPr="000C0B52">
        <w:rPr>
          <w:rFonts w:eastAsia="Times New Roman"/>
          <w:b/>
          <w:bCs/>
          <w:spacing w:val="1"/>
          <w:szCs w:val="20"/>
        </w:rPr>
        <w:t>t</w:t>
      </w:r>
      <w:r w:rsidRPr="000C0B52">
        <w:rPr>
          <w:rFonts w:eastAsia="Times New Roman"/>
          <w:b/>
          <w:bCs/>
          <w:szCs w:val="20"/>
        </w:rPr>
        <w:t>y</w:t>
      </w:r>
      <w:r w:rsidRPr="000C0B52">
        <w:rPr>
          <w:rFonts w:eastAsia="Times New Roman"/>
          <w:b/>
          <w:bCs/>
          <w:spacing w:val="-8"/>
          <w:szCs w:val="20"/>
        </w:rPr>
        <w:t xml:space="preserve"> </w:t>
      </w:r>
      <w:r w:rsidRPr="000C0B52">
        <w:rPr>
          <w:rFonts w:eastAsia="Times New Roman"/>
          <w:b/>
          <w:bCs/>
          <w:szCs w:val="20"/>
        </w:rPr>
        <w:t>D</w:t>
      </w:r>
      <w:r w:rsidRPr="000C0B52">
        <w:rPr>
          <w:rFonts w:eastAsia="Times New Roman"/>
          <w:b/>
          <w:bCs/>
          <w:spacing w:val="1"/>
          <w:szCs w:val="20"/>
        </w:rPr>
        <w:t>at</w:t>
      </w:r>
      <w:r w:rsidRPr="000C0B52">
        <w:rPr>
          <w:rFonts w:eastAsia="Times New Roman"/>
          <w:b/>
          <w:bCs/>
          <w:szCs w:val="20"/>
        </w:rPr>
        <w:t>a</w:t>
      </w:r>
      <w:r w:rsidR="004C50FA" w:rsidRPr="000C0B52">
        <w:rPr>
          <w:rFonts w:eastAsia="Times New Roman"/>
          <w:b/>
          <w:bCs/>
          <w:szCs w:val="20"/>
        </w:rPr>
        <w:t>:</w:t>
      </w:r>
      <w:r w:rsidR="00A37BFD">
        <w:rPr>
          <w:rFonts w:eastAsia="Times New Roman"/>
          <w:bCs/>
          <w:szCs w:val="20"/>
        </w:rPr>
        <w:t xml:space="preserve">  No data available.</w:t>
      </w:r>
    </w:p>
    <w:p w14:paraId="4EA918FF" w14:textId="77777777" w:rsidR="004521E9" w:rsidRPr="000C0B52" w:rsidRDefault="004521E9" w:rsidP="00A91899">
      <w:pPr>
        <w:widowControl/>
        <w:spacing w:before="120" w:after="120"/>
        <w:rPr>
          <w:rFonts w:eastAsia="Times New Roman"/>
          <w:bCs/>
          <w:spacing w:val="-1"/>
          <w:szCs w:val="20"/>
        </w:rPr>
      </w:pPr>
      <w:r w:rsidRPr="000C0B52">
        <w:rPr>
          <w:rFonts w:eastAsia="Times New Roman"/>
          <w:b/>
          <w:bCs/>
          <w:spacing w:val="-1"/>
          <w:szCs w:val="20"/>
        </w:rPr>
        <w:t>Persistence and Degradability:</w:t>
      </w:r>
      <w:r w:rsidR="0009639E" w:rsidRPr="000C0B52">
        <w:rPr>
          <w:rFonts w:eastAsia="Times New Roman"/>
          <w:bCs/>
          <w:spacing w:val="-1"/>
          <w:szCs w:val="20"/>
        </w:rPr>
        <w:t xml:space="preserve">  </w:t>
      </w:r>
      <w:r w:rsidR="00B7052B" w:rsidRPr="000C0B52">
        <w:rPr>
          <w:rFonts w:eastAsia="Times New Roman"/>
          <w:bCs/>
          <w:spacing w:val="-1"/>
          <w:szCs w:val="20"/>
        </w:rPr>
        <w:t>No data available</w:t>
      </w:r>
      <w:r w:rsidR="0009639E" w:rsidRPr="000C0B52">
        <w:rPr>
          <w:rFonts w:eastAsia="Times New Roman"/>
          <w:bCs/>
          <w:spacing w:val="-1"/>
          <w:szCs w:val="20"/>
        </w:rPr>
        <w:t>.</w:t>
      </w:r>
    </w:p>
    <w:p w14:paraId="4830CC86" w14:textId="13D014AE" w:rsidR="00EE34CA" w:rsidRPr="000C0B52" w:rsidRDefault="004521E9" w:rsidP="00A155C8">
      <w:pPr>
        <w:widowControl/>
        <w:spacing w:before="120" w:after="120"/>
        <w:rPr>
          <w:rFonts w:eastAsia="Times New Roman"/>
          <w:bCs/>
          <w:spacing w:val="-1"/>
          <w:szCs w:val="20"/>
        </w:rPr>
      </w:pPr>
      <w:r w:rsidRPr="000C0B52">
        <w:rPr>
          <w:rFonts w:eastAsia="Times New Roman"/>
          <w:b/>
          <w:bCs/>
          <w:spacing w:val="-1"/>
          <w:szCs w:val="20"/>
        </w:rPr>
        <w:t>Bioaccumulative Potential:</w:t>
      </w:r>
      <w:r w:rsidR="00652654" w:rsidRPr="000C0B52">
        <w:rPr>
          <w:rFonts w:eastAsia="Times New Roman"/>
          <w:bCs/>
          <w:spacing w:val="-1"/>
          <w:szCs w:val="20"/>
        </w:rPr>
        <w:t xml:space="preserve">  </w:t>
      </w:r>
      <w:r w:rsidR="00645F9C" w:rsidRPr="000C0B52">
        <w:rPr>
          <w:rFonts w:eastAsia="Times New Roman"/>
          <w:bCs/>
          <w:spacing w:val="-1"/>
          <w:szCs w:val="20"/>
        </w:rPr>
        <w:t xml:space="preserve">No </w:t>
      </w:r>
      <w:r w:rsidR="00A37BFD">
        <w:rPr>
          <w:rFonts w:eastAsia="Times New Roman"/>
          <w:bCs/>
          <w:spacing w:val="-1"/>
          <w:szCs w:val="20"/>
        </w:rPr>
        <w:t>data available.</w:t>
      </w:r>
    </w:p>
    <w:p w14:paraId="1322FB03" w14:textId="77777777" w:rsidR="004521E9" w:rsidRPr="000C0B52" w:rsidRDefault="004521E9" w:rsidP="00A155C8">
      <w:pPr>
        <w:widowControl/>
        <w:spacing w:before="120" w:after="120"/>
        <w:rPr>
          <w:rFonts w:eastAsia="Times New Roman"/>
          <w:bCs/>
          <w:spacing w:val="-1"/>
          <w:szCs w:val="20"/>
        </w:rPr>
      </w:pPr>
      <w:r w:rsidRPr="000C0B52">
        <w:rPr>
          <w:rFonts w:eastAsia="Times New Roman"/>
          <w:b/>
          <w:bCs/>
          <w:spacing w:val="-1"/>
          <w:szCs w:val="20"/>
        </w:rPr>
        <w:t>Mobility in Soil:</w:t>
      </w:r>
      <w:r w:rsidR="0009639E" w:rsidRPr="000C0B52">
        <w:rPr>
          <w:rFonts w:eastAsia="Times New Roman"/>
          <w:bCs/>
          <w:spacing w:val="-1"/>
          <w:szCs w:val="20"/>
        </w:rPr>
        <w:t xml:space="preserve">  </w:t>
      </w:r>
      <w:r w:rsidR="00B7052B" w:rsidRPr="000C0B52">
        <w:rPr>
          <w:rFonts w:eastAsia="Times New Roman"/>
          <w:bCs/>
          <w:spacing w:val="-1"/>
          <w:szCs w:val="20"/>
        </w:rPr>
        <w:t>No data available.</w:t>
      </w:r>
    </w:p>
    <w:p w14:paraId="40045CC2" w14:textId="77777777" w:rsidR="004521E9" w:rsidRPr="000C0B52" w:rsidRDefault="004521E9" w:rsidP="00A155C8">
      <w:pPr>
        <w:widowControl/>
        <w:spacing w:before="120" w:after="120"/>
        <w:rPr>
          <w:rFonts w:eastAsia="Times New Roman"/>
          <w:bCs/>
          <w:spacing w:val="-1"/>
          <w:szCs w:val="20"/>
        </w:rPr>
      </w:pPr>
      <w:r w:rsidRPr="000C0B52">
        <w:rPr>
          <w:rFonts w:eastAsia="Times New Roman"/>
          <w:b/>
          <w:bCs/>
          <w:spacing w:val="-1"/>
          <w:szCs w:val="20"/>
        </w:rPr>
        <w:t>Other Adverse effects:</w:t>
      </w:r>
      <w:r w:rsidRPr="000C0B52">
        <w:rPr>
          <w:rFonts w:eastAsia="Times New Roman"/>
          <w:bCs/>
          <w:spacing w:val="-1"/>
          <w:szCs w:val="20"/>
        </w:rPr>
        <w:t xml:space="preserve">  </w:t>
      </w:r>
      <w:r w:rsidR="00B7052B" w:rsidRPr="000C0B52">
        <w:rPr>
          <w:rFonts w:eastAsia="Times New Roman"/>
          <w:bCs/>
          <w:spacing w:val="-1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0C0B52" w14:paraId="52FE7E39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026760F0" w14:textId="77777777" w:rsidR="004521E9" w:rsidRPr="000C0B52" w:rsidRDefault="004521E9" w:rsidP="002B7245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0C0B52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0C0B52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C0B52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0C0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0C0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0C0B52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0C0B52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0C0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0C0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0C0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0C0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0C0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083D42E7" w14:textId="39E40130" w:rsidR="004521E9" w:rsidRPr="000C0B52" w:rsidRDefault="004521E9" w:rsidP="00A91899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0C0B52">
        <w:rPr>
          <w:rFonts w:eastAsia="Times New Roman"/>
          <w:b/>
          <w:bCs/>
          <w:szCs w:val="20"/>
        </w:rPr>
        <w:t>W</w:t>
      </w:r>
      <w:r w:rsidRPr="000C0B52">
        <w:rPr>
          <w:rFonts w:eastAsia="Times New Roman"/>
          <w:b/>
          <w:bCs/>
          <w:spacing w:val="1"/>
          <w:szCs w:val="20"/>
        </w:rPr>
        <w:t>a</w:t>
      </w:r>
      <w:r w:rsidRPr="000C0B52">
        <w:rPr>
          <w:rFonts w:eastAsia="Times New Roman"/>
          <w:b/>
          <w:bCs/>
          <w:spacing w:val="-1"/>
          <w:szCs w:val="20"/>
        </w:rPr>
        <w:t>s</w:t>
      </w:r>
      <w:r w:rsidRPr="000C0B52">
        <w:rPr>
          <w:rFonts w:eastAsia="Times New Roman"/>
          <w:b/>
          <w:bCs/>
          <w:spacing w:val="1"/>
          <w:szCs w:val="20"/>
        </w:rPr>
        <w:t>t</w:t>
      </w:r>
      <w:r w:rsidRPr="000C0B52">
        <w:rPr>
          <w:rFonts w:eastAsia="Times New Roman"/>
          <w:b/>
          <w:bCs/>
          <w:szCs w:val="20"/>
        </w:rPr>
        <w:t>e</w:t>
      </w:r>
      <w:r w:rsidRPr="000C0B52">
        <w:rPr>
          <w:rFonts w:eastAsia="Times New Roman"/>
          <w:b/>
          <w:bCs/>
          <w:spacing w:val="5"/>
          <w:szCs w:val="20"/>
        </w:rPr>
        <w:t xml:space="preserve"> </w:t>
      </w:r>
      <w:r w:rsidRPr="000C0B52">
        <w:rPr>
          <w:rFonts w:eastAsia="Times New Roman"/>
          <w:b/>
          <w:bCs/>
          <w:szCs w:val="20"/>
        </w:rPr>
        <w:t>Di</w:t>
      </w:r>
      <w:r w:rsidRPr="000C0B52">
        <w:rPr>
          <w:rFonts w:eastAsia="Times New Roman"/>
          <w:b/>
          <w:bCs/>
          <w:spacing w:val="-1"/>
          <w:szCs w:val="20"/>
        </w:rPr>
        <w:t>s</w:t>
      </w:r>
      <w:r w:rsidRPr="000C0B52">
        <w:rPr>
          <w:rFonts w:eastAsia="Times New Roman"/>
          <w:b/>
          <w:bCs/>
          <w:szCs w:val="20"/>
        </w:rPr>
        <w:t>p</w:t>
      </w:r>
      <w:r w:rsidRPr="000C0B52">
        <w:rPr>
          <w:rFonts w:eastAsia="Times New Roman"/>
          <w:b/>
          <w:bCs/>
          <w:spacing w:val="1"/>
          <w:szCs w:val="20"/>
        </w:rPr>
        <w:t>o</w:t>
      </w:r>
      <w:r w:rsidRPr="000C0B52">
        <w:rPr>
          <w:rFonts w:eastAsia="Times New Roman"/>
          <w:b/>
          <w:bCs/>
          <w:spacing w:val="-1"/>
          <w:szCs w:val="20"/>
        </w:rPr>
        <w:t>s</w:t>
      </w:r>
      <w:r w:rsidRPr="000C0B52">
        <w:rPr>
          <w:rFonts w:eastAsia="Times New Roman"/>
          <w:b/>
          <w:bCs/>
          <w:spacing w:val="1"/>
          <w:szCs w:val="20"/>
        </w:rPr>
        <w:t>a</w:t>
      </w:r>
      <w:r w:rsidRPr="000C0B52">
        <w:rPr>
          <w:rFonts w:eastAsia="Times New Roman"/>
          <w:b/>
          <w:bCs/>
          <w:szCs w:val="20"/>
        </w:rPr>
        <w:t>l:</w:t>
      </w:r>
      <w:r w:rsidRPr="000C0B52">
        <w:rPr>
          <w:rFonts w:eastAsia="Times New Roman"/>
          <w:bCs/>
          <w:szCs w:val="20"/>
        </w:rPr>
        <w:t xml:space="preserve"> </w:t>
      </w:r>
      <w:r w:rsidRPr="000C0B52">
        <w:rPr>
          <w:rFonts w:eastAsia="Times New Roman"/>
          <w:bCs/>
          <w:spacing w:val="13"/>
          <w:szCs w:val="20"/>
        </w:rPr>
        <w:t xml:space="preserve"> </w:t>
      </w:r>
      <w:r w:rsidRPr="000C0B52">
        <w:rPr>
          <w:rFonts w:eastAsia="Times New Roman"/>
          <w:szCs w:val="20"/>
        </w:rPr>
        <w:t>Di</w:t>
      </w:r>
      <w:r w:rsidRPr="000C0B52">
        <w:rPr>
          <w:rFonts w:eastAsia="Times New Roman"/>
          <w:spacing w:val="-1"/>
          <w:szCs w:val="20"/>
        </w:rPr>
        <w:t>s</w:t>
      </w:r>
      <w:r w:rsidRPr="000C0B52">
        <w:rPr>
          <w:rFonts w:eastAsia="Times New Roman"/>
          <w:spacing w:val="1"/>
          <w:szCs w:val="20"/>
        </w:rPr>
        <w:t>po</w:t>
      </w:r>
      <w:r w:rsidRPr="000C0B52">
        <w:rPr>
          <w:rFonts w:eastAsia="Times New Roman"/>
          <w:spacing w:val="-1"/>
          <w:szCs w:val="20"/>
        </w:rPr>
        <w:t>s</w:t>
      </w:r>
      <w:r w:rsidRPr="000C0B52">
        <w:rPr>
          <w:rFonts w:eastAsia="Times New Roman"/>
          <w:szCs w:val="20"/>
        </w:rPr>
        <w:t>e</w:t>
      </w:r>
      <w:r w:rsidRPr="000C0B52">
        <w:rPr>
          <w:rFonts w:eastAsia="Times New Roman"/>
          <w:spacing w:val="4"/>
          <w:szCs w:val="20"/>
        </w:rPr>
        <w:t xml:space="preserve"> </w:t>
      </w:r>
      <w:r w:rsidR="007F2053" w:rsidRPr="000C0B52">
        <w:rPr>
          <w:rFonts w:eastAsia="Times New Roman"/>
          <w:spacing w:val="4"/>
          <w:szCs w:val="20"/>
        </w:rPr>
        <w:t xml:space="preserve">of waste </w:t>
      </w:r>
      <w:r w:rsidRPr="000C0B52">
        <w:rPr>
          <w:rFonts w:eastAsia="Times New Roman"/>
          <w:szCs w:val="20"/>
        </w:rPr>
        <w:t>in</w:t>
      </w:r>
      <w:r w:rsidRPr="000C0B52">
        <w:rPr>
          <w:rFonts w:eastAsia="Times New Roman"/>
          <w:spacing w:val="7"/>
          <w:szCs w:val="20"/>
        </w:rPr>
        <w:t xml:space="preserve"> </w:t>
      </w:r>
      <w:r w:rsidRPr="000C0B52">
        <w:rPr>
          <w:rFonts w:eastAsia="Times New Roman"/>
          <w:szCs w:val="20"/>
        </w:rPr>
        <w:t>acc</w:t>
      </w:r>
      <w:r w:rsidRPr="000C0B52">
        <w:rPr>
          <w:rFonts w:eastAsia="Times New Roman"/>
          <w:spacing w:val="1"/>
          <w:szCs w:val="20"/>
        </w:rPr>
        <w:t>ord</w:t>
      </w:r>
      <w:r w:rsidRPr="000C0B52">
        <w:rPr>
          <w:rFonts w:eastAsia="Times New Roman"/>
          <w:szCs w:val="20"/>
        </w:rPr>
        <w:t>a</w:t>
      </w:r>
      <w:r w:rsidRPr="000C0B52">
        <w:rPr>
          <w:rFonts w:eastAsia="Times New Roman"/>
          <w:spacing w:val="-1"/>
          <w:szCs w:val="20"/>
        </w:rPr>
        <w:t>n</w:t>
      </w:r>
      <w:r w:rsidRPr="000C0B52">
        <w:rPr>
          <w:rFonts w:eastAsia="Times New Roman"/>
          <w:szCs w:val="20"/>
        </w:rPr>
        <w:t>ce</w:t>
      </w:r>
      <w:r w:rsidRPr="000C0B52">
        <w:rPr>
          <w:rFonts w:eastAsia="Times New Roman"/>
          <w:spacing w:val="1"/>
          <w:szCs w:val="20"/>
        </w:rPr>
        <w:t xml:space="preserve"> </w:t>
      </w:r>
      <w:r w:rsidRPr="000C0B52">
        <w:rPr>
          <w:rFonts w:eastAsia="Times New Roman"/>
          <w:spacing w:val="-5"/>
          <w:szCs w:val="20"/>
        </w:rPr>
        <w:t>w</w:t>
      </w:r>
      <w:r w:rsidRPr="000C0B52">
        <w:rPr>
          <w:rFonts w:eastAsia="Times New Roman"/>
          <w:szCs w:val="20"/>
        </w:rPr>
        <w:t>ith</w:t>
      </w:r>
      <w:r w:rsidRPr="000C0B52">
        <w:rPr>
          <w:rFonts w:eastAsia="Times New Roman"/>
          <w:spacing w:val="2"/>
          <w:szCs w:val="20"/>
        </w:rPr>
        <w:t xml:space="preserve"> </w:t>
      </w:r>
      <w:r w:rsidRPr="000C0B52">
        <w:rPr>
          <w:rFonts w:eastAsia="Times New Roman"/>
          <w:szCs w:val="20"/>
        </w:rPr>
        <w:t>all</w:t>
      </w:r>
      <w:r w:rsidRPr="000C0B52">
        <w:rPr>
          <w:rFonts w:eastAsia="Times New Roman"/>
          <w:spacing w:val="5"/>
          <w:szCs w:val="20"/>
        </w:rPr>
        <w:t xml:space="preserve"> </w:t>
      </w:r>
      <w:r w:rsidRPr="000C0B52">
        <w:rPr>
          <w:rFonts w:eastAsia="Times New Roman"/>
          <w:szCs w:val="20"/>
        </w:rPr>
        <w:t>a</w:t>
      </w:r>
      <w:r w:rsidRPr="000C0B52">
        <w:rPr>
          <w:rFonts w:eastAsia="Times New Roman"/>
          <w:spacing w:val="1"/>
          <w:szCs w:val="20"/>
        </w:rPr>
        <w:t>pp</w:t>
      </w:r>
      <w:r w:rsidRPr="000C0B52">
        <w:rPr>
          <w:rFonts w:eastAsia="Times New Roman"/>
          <w:szCs w:val="20"/>
        </w:rPr>
        <w:t>lica</w:t>
      </w:r>
      <w:r w:rsidRPr="000C0B52">
        <w:rPr>
          <w:rFonts w:eastAsia="Times New Roman"/>
          <w:spacing w:val="1"/>
          <w:szCs w:val="20"/>
        </w:rPr>
        <w:t>b</w:t>
      </w:r>
      <w:r w:rsidRPr="000C0B52">
        <w:rPr>
          <w:rFonts w:eastAsia="Times New Roman"/>
          <w:szCs w:val="20"/>
        </w:rPr>
        <w:t xml:space="preserve">le </w:t>
      </w:r>
      <w:r w:rsidRPr="000C0B52">
        <w:rPr>
          <w:rFonts w:eastAsia="Times New Roman"/>
          <w:spacing w:val="-2"/>
          <w:szCs w:val="20"/>
        </w:rPr>
        <w:t>f</w:t>
      </w:r>
      <w:r w:rsidRPr="000C0B52">
        <w:rPr>
          <w:rFonts w:eastAsia="Times New Roman"/>
          <w:szCs w:val="20"/>
        </w:rPr>
        <w:t>e</w:t>
      </w:r>
      <w:r w:rsidRPr="000C0B52">
        <w:rPr>
          <w:rFonts w:eastAsia="Times New Roman"/>
          <w:spacing w:val="1"/>
          <w:szCs w:val="20"/>
        </w:rPr>
        <w:t>d</w:t>
      </w:r>
      <w:r w:rsidRPr="000C0B52">
        <w:rPr>
          <w:rFonts w:eastAsia="Times New Roman"/>
          <w:szCs w:val="20"/>
        </w:rPr>
        <w:t>e</w:t>
      </w:r>
      <w:r w:rsidRPr="000C0B52">
        <w:rPr>
          <w:rFonts w:eastAsia="Times New Roman"/>
          <w:spacing w:val="1"/>
          <w:szCs w:val="20"/>
        </w:rPr>
        <w:t>r</w:t>
      </w:r>
      <w:r w:rsidRPr="000C0B52">
        <w:rPr>
          <w:rFonts w:eastAsia="Times New Roman"/>
          <w:szCs w:val="20"/>
        </w:rPr>
        <w:t>al,</w:t>
      </w:r>
      <w:r w:rsidRPr="000C0B52">
        <w:rPr>
          <w:rFonts w:eastAsia="Times New Roman"/>
          <w:spacing w:val="2"/>
          <w:szCs w:val="20"/>
        </w:rPr>
        <w:t xml:space="preserve"> </w:t>
      </w:r>
      <w:r w:rsidRPr="000C0B52">
        <w:rPr>
          <w:rFonts w:eastAsia="Times New Roman"/>
          <w:spacing w:val="-1"/>
          <w:szCs w:val="20"/>
        </w:rPr>
        <w:t>s</w:t>
      </w:r>
      <w:r w:rsidRPr="000C0B52">
        <w:rPr>
          <w:rFonts w:eastAsia="Times New Roman"/>
          <w:szCs w:val="20"/>
        </w:rPr>
        <w:t>tate,</w:t>
      </w:r>
      <w:r w:rsidRPr="000C0B52">
        <w:rPr>
          <w:rFonts w:eastAsia="Times New Roman"/>
          <w:spacing w:val="4"/>
          <w:szCs w:val="20"/>
        </w:rPr>
        <w:t xml:space="preserve"> </w:t>
      </w:r>
      <w:r w:rsidRPr="000C0B52">
        <w:rPr>
          <w:rFonts w:eastAsia="Times New Roman"/>
          <w:szCs w:val="20"/>
        </w:rPr>
        <w:t>a</w:t>
      </w:r>
      <w:r w:rsidRPr="000C0B52">
        <w:rPr>
          <w:rFonts w:eastAsia="Times New Roman"/>
          <w:spacing w:val="-1"/>
          <w:szCs w:val="20"/>
        </w:rPr>
        <w:t>n</w:t>
      </w:r>
      <w:r w:rsidRPr="000C0B52">
        <w:rPr>
          <w:rFonts w:eastAsia="Times New Roman"/>
          <w:szCs w:val="20"/>
        </w:rPr>
        <w:t>d</w:t>
      </w:r>
      <w:r w:rsidRPr="000C0B52">
        <w:rPr>
          <w:rFonts w:eastAsia="Times New Roman"/>
          <w:spacing w:val="6"/>
          <w:szCs w:val="20"/>
        </w:rPr>
        <w:t xml:space="preserve"> </w:t>
      </w:r>
      <w:r w:rsidRPr="000C0B52">
        <w:rPr>
          <w:rFonts w:eastAsia="Times New Roman"/>
          <w:szCs w:val="20"/>
        </w:rPr>
        <w:t>l</w:t>
      </w:r>
      <w:r w:rsidRPr="000C0B52">
        <w:rPr>
          <w:rFonts w:eastAsia="Times New Roman"/>
          <w:spacing w:val="1"/>
          <w:szCs w:val="20"/>
        </w:rPr>
        <w:t>o</w:t>
      </w:r>
      <w:r w:rsidRPr="000C0B52">
        <w:rPr>
          <w:rFonts w:eastAsia="Times New Roman"/>
          <w:szCs w:val="20"/>
        </w:rPr>
        <w:t>cal</w:t>
      </w:r>
      <w:r w:rsidRPr="000C0B52">
        <w:rPr>
          <w:rFonts w:eastAsia="Times New Roman"/>
          <w:spacing w:val="3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r</w:t>
      </w:r>
      <w:r w:rsidRPr="000C0B52">
        <w:rPr>
          <w:rFonts w:eastAsia="Times New Roman"/>
          <w:szCs w:val="20"/>
        </w:rPr>
        <w:t>e</w:t>
      </w:r>
      <w:r w:rsidRPr="000C0B52">
        <w:rPr>
          <w:rFonts w:eastAsia="Times New Roman"/>
          <w:spacing w:val="-1"/>
          <w:szCs w:val="20"/>
        </w:rPr>
        <w:t>gu</w:t>
      </w:r>
      <w:r w:rsidRPr="000C0B52">
        <w:rPr>
          <w:rFonts w:eastAsia="Times New Roman"/>
          <w:szCs w:val="20"/>
        </w:rPr>
        <w:t>lati</w:t>
      </w:r>
      <w:r w:rsidRPr="000C0B52">
        <w:rPr>
          <w:rFonts w:eastAsia="Times New Roman"/>
          <w:spacing w:val="1"/>
          <w:szCs w:val="20"/>
        </w:rPr>
        <w:t>o</w:t>
      </w:r>
      <w:r w:rsidRPr="000C0B52">
        <w:rPr>
          <w:rFonts w:eastAsia="Times New Roman"/>
          <w:spacing w:val="-1"/>
          <w:szCs w:val="20"/>
        </w:rPr>
        <w:t>ns</w:t>
      </w:r>
      <w:r w:rsidR="001E7A76" w:rsidRPr="000C0B52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433365" w14:paraId="738F378E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13C5B81" w14:textId="77777777" w:rsidR="004521E9" w:rsidRPr="00433365" w:rsidRDefault="004521E9" w:rsidP="002B7245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433365">
              <w:rPr>
                <w:rFonts w:eastAsia="Times New Roman"/>
                <w:b/>
                <w:bCs/>
                <w:szCs w:val="20"/>
              </w:rPr>
              <w:t>14.</w:t>
            </w:r>
            <w:r w:rsidRPr="00433365">
              <w:rPr>
                <w:rFonts w:eastAsia="Times New Roman"/>
                <w:b/>
                <w:bCs/>
                <w:spacing w:val="36"/>
                <w:szCs w:val="20"/>
              </w:rPr>
              <w:t xml:space="preserve"> </w:t>
            </w:r>
            <w:r w:rsidRPr="00433365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433365">
              <w:rPr>
                <w:rFonts w:eastAsia="Times New Roman"/>
                <w:b/>
                <w:bCs/>
                <w:szCs w:val="20"/>
              </w:rPr>
              <w:t>RANS</w:t>
            </w:r>
            <w:r w:rsidRPr="00433365">
              <w:rPr>
                <w:rFonts w:eastAsia="Times New Roman"/>
                <w:b/>
                <w:bCs/>
                <w:spacing w:val="-1"/>
                <w:szCs w:val="20"/>
              </w:rPr>
              <w:t>PO</w:t>
            </w:r>
            <w:r w:rsidRPr="00433365">
              <w:rPr>
                <w:rFonts w:eastAsia="Times New Roman"/>
                <w:b/>
                <w:bCs/>
                <w:szCs w:val="20"/>
              </w:rPr>
              <w:t>R</w:t>
            </w:r>
            <w:r w:rsidRPr="00433365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433365">
              <w:rPr>
                <w:rFonts w:eastAsia="Times New Roman"/>
                <w:b/>
                <w:bCs/>
                <w:szCs w:val="20"/>
              </w:rPr>
              <w:t>A</w:t>
            </w:r>
            <w:r w:rsidRPr="00433365">
              <w:rPr>
                <w:rFonts w:eastAsia="Times New Roman"/>
                <w:b/>
                <w:bCs/>
                <w:spacing w:val="1"/>
                <w:szCs w:val="20"/>
              </w:rPr>
              <w:t>TI</w:t>
            </w:r>
            <w:r w:rsidRPr="00433365">
              <w:rPr>
                <w:rFonts w:eastAsia="Times New Roman"/>
                <w:b/>
                <w:bCs/>
                <w:spacing w:val="-1"/>
                <w:szCs w:val="20"/>
              </w:rPr>
              <w:t>O</w:t>
            </w:r>
            <w:r w:rsidRPr="00433365">
              <w:rPr>
                <w:rFonts w:eastAsia="Times New Roman"/>
                <w:b/>
                <w:bCs/>
                <w:szCs w:val="20"/>
              </w:rPr>
              <w:t>N</w:t>
            </w:r>
            <w:r w:rsidRPr="00433365">
              <w:rPr>
                <w:rFonts w:eastAsia="Times New Roman"/>
                <w:b/>
                <w:bCs/>
                <w:spacing w:val="-16"/>
                <w:szCs w:val="20"/>
              </w:rPr>
              <w:t xml:space="preserve"> </w:t>
            </w:r>
            <w:r w:rsidRPr="00433365">
              <w:rPr>
                <w:rFonts w:eastAsia="Times New Roman"/>
                <w:b/>
                <w:bCs/>
                <w:szCs w:val="20"/>
              </w:rPr>
              <w:t>IN</w:t>
            </w:r>
            <w:r w:rsidRPr="00433365">
              <w:rPr>
                <w:rFonts w:eastAsia="Times New Roman"/>
                <w:b/>
                <w:bCs/>
                <w:spacing w:val="-1"/>
                <w:szCs w:val="20"/>
              </w:rPr>
              <w:t>FO</w:t>
            </w:r>
            <w:r w:rsidRPr="00433365">
              <w:rPr>
                <w:rFonts w:eastAsia="Times New Roman"/>
                <w:b/>
                <w:bCs/>
                <w:szCs w:val="20"/>
              </w:rPr>
              <w:t>R</w:t>
            </w:r>
            <w:r w:rsidRPr="00433365">
              <w:rPr>
                <w:rFonts w:eastAsia="Times New Roman"/>
                <w:b/>
                <w:bCs/>
                <w:spacing w:val="1"/>
                <w:szCs w:val="20"/>
              </w:rPr>
              <w:t>M</w:t>
            </w:r>
            <w:r w:rsidRPr="00433365">
              <w:rPr>
                <w:rFonts w:eastAsia="Times New Roman"/>
                <w:b/>
                <w:bCs/>
                <w:szCs w:val="20"/>
              </w:rPr>
              <w:t>A</w:t>
            </w:r>
            <w:r w:rsidRPr="00433365">
              <w:rPr>
                <w:rFonts w:eastAsia="Times New Roman"/>
                <w:b/>
                <w:bCs/>
                <w:spacing w:val="1"/>
                <w:szCs w:val="20"/>
              </w:rPr>
              <w:t>TI</w:t>
            </w:r>
            <w:r w:rsidRPr="00433365">
              <w:rPr>
                <w:rFonts w:eastAsia="Times New Roman"/>
                <w:b/>
                <w:bCs/>
                <w:spacing w:val="-1"/>
                <w:szCs w:val="20"/>
              </w:rPr>
              <w:t>O</w:t>
            </w:r>
            <w:r w:rsidRPr="00433365">
              <w:rPr>
                <w:rFonts w:eastAsia="Times New Roman"/>
                <w:b/>
                <w:bCs/>
                <w:szCs w:val="20"/>
              </w:rPr>
              <w:t>N</w:t>
            </w:r>
          </w:p>
        </w:tc>
      </w:tr>
    </w:tbl>
    <w:p w14:paraId="58533EAB" w14:textId="7B0E6A72" w:rsidR="003F0AE9" w:rsidRPr="00433365" w:rsidRDefault="004521E9" w:rsidP="00A91899">
      <w:pPr>
        <w:widowControl/>
        <w:tabs>
          <w:tab w:val="left" w:pos="0"/>
        </w:tabs>
        <w:spacing w:before="120" w:after="120"/>
        <w:rPr>
          <w:szCs w:val="20"/>
        </w:rPr>
      </w:pPr>
      <w:r w:rsidRPr="00433365">
        <w:rPr>
          <w:rFonts w:eastAsia="Times New Roman"/>
          <w:b/>
          <w:bCs/>
          <w:szCs w:val="20"/>
        </w:rPr>
        <w:t>U</w:t>
      </w:r>
      <w:r w:rsidRPr="00433365">
        <w:rPr>
          <w:rFonts w:eastAsia="Times New Roman"/>
          <w:b/>
          <w:bCs/>
          <w:spacing w:val="1"/>
          <w:szCs w:val="20"/>
        </w:rPr>
        <w:t>.</w:t>
      </w:r>
      <w:r w:rsidRPr="00433365">
        <w:rPr>
          <w:rFonts w:eastAsia="Times New Roman"/>
          <w:b/>
          <w:bCs/>
          <w:szCs w:val="20"/>
        </w:rPr>
        <w:t>S.</w:t>
      </w:r>
      <w:r w:rsidRPr="00433365">
        <w:rPr>
          <w:rFonts w:eastAsia="Times New Roman"/>
          <w:b/>
          <w:bCs/>
          <w:spacing w:val="4"/>
          <w:szCs w:val="20"/>
        </w:rPr>
        <w:t xml:space="preserve"> </w:t>
      </w:r>
      <w:r w:rsidRPr="00433365">
        <w:rPr>
          <w:rFonts w:eastAsia="Times New Roman"/>
          <w:b/>
          <w:bCs/>
          <w:szCs w:val="20"/>
        </w:rPr>
        <w:t>D</w:t>
      </w:r>
      <w:r w:rsidRPr="00433365">
        <w:rPr>
          <w:rFonts w:eastAsia="Times New Roman"/>
          <w:b/>
          <w:bCs/>
          <w:spacing w:val="1"/>
          <w:szCs w:val="20"/>
        </w:rPr>
        <w:t>O</w:t>
      </w:r>
      <w:r w:rsidRPr="00433365">
        <w:rPr>
          <w:rFonts w:eastAsia="Times New Roman"/>
          <w:b/>
          <w:bCs/>
          <w:szCs w:val="20"/>
        </w:rPr>
        <w:t>T</w:t>
      </w:r>
      <w:r w:rsidRPr="00433365">
        <w:rPr>
          <w:rFonts w:eastAsia="Times New Roman"/>
          <w:b/>
          <w:bCs/>
          <w:spacing w:val="3"/>
          <w:szCs w:val="20"/>
        </w:rPr>
        <w:t xml:space="preserve"> </w:t>
      </w:r>
      <w:r w:rsidRPr="00433365">
        <w:rPr>
          <w:rFonts w:eastAsia="Times New Roman"/>
          <w:b/>
          <w:bCs/>
          <w:spacing w:val="1"/>
          <w:szCs w:val="20"/>
        </w:rPr>
        <w:t>a</w:t>
      </w:r>
      <w:r w:rsidRPr="00433365">
        <w:rPr>
          <w:rFonts w:eastAsia="Times New Roman"/>
          <w:b/>
          <w:bCs/>
          <w:szCs w:val="20"/>
        </w:rPr>
        <w:t>nd</w:t>
      </w:r>
      <w:r w:rsidRPr="00433365">
        <w:rPr>
          <w:rFonts w:eastAsia="Times New Roman"/>
          <w:b/>
          <w:bCs/>
          <w:spacing w:val="4"/>
          <w:szCs w:val="20"/>
        </w:rPr>
        <w:t xml:space="preserve"> </w:t>
      </w:r>
      <w:r w:rsidRPr="00433365">
        <w:rPr>
          <w:rFonts w:eastAsia="Times New Roman"/>
          <w:b/>
          <w:bCs/>
          <w:spacing w:val="-1"/>
          <w:szCs w:val="20"/>
        </w:rPr>
        <w:t>I</w:t>
      </w:r>
      <w:r w:rsidRPr="00433365">
        <w:rPr>
          <w:rFonts w:eastAsia="Times New Roman"/>
          <w:b/>
          <w:bCs/>
          <w:szCs w:val="20"/>
        </w:rPr>
        <w:t>A</w:t>
      </w:r>
      <w:r w:rsidRPr="00433365">
        <w:rPr>
          <w:rFonts w:eastAsia="Times New Roman"/>
          <w:b/>
          <w:bCs/>
          <w:spacing w:val="-1"/>
          <w:szCs w:val="20"/>
        </w:rPr>
        <w:t>T</w:t>
      </w:r>
      <w:r w:rsidRPr="00433365">
        <w:rPr>
          <w:rFonts w:eastAsia="Times New Roman"/>
          <w:b/>
          <w:bCs/>
          <w:szCs w:val="20"/>
        </w:rPr>
        <w:t>A:</w:t>
      </w:r>
      <w:r w:rsidRPr="00433365">
        <w:rPr>
          <w:rFonts w:eastAsia="Times New Roman"/>
          <w:bCs/>
          <w:szCs w:val="20"/>
        </w:rPr>
        <w:t xml:space="preserve"> </w:t>
      </w:r>
      <w:r w:rsidRPr="00433365">
        <w:rPr>
          <w:rFonts w:eastAsia="Times New Roman"/>
          <w:bCs/>
          <w:spacing w:val="10"/>
          <w:szCs w:val="20"/>
        </w:rPr>
        <w:t xml:space="preserve"> </w:t>
      </w:r>
      <w:r w:rsidR="004D38E4" w:rsidRPr="00433365">
        <w:rPr>
          <w:szCs w:val="20"/>
        </w:rPr>
        <w:t>This material is not regulated by DOT or IATA.</w:t>
      </w:r>
    </w:p>
    <w:p w14:paraId="23419C3B" w14:textId="77777777" w:rsidR="00433365" w:rsidRDefault="00433365" w:rsidP="00A91899">
      <w:pPr>
        <w:widowControl/>
      </w:pPr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0C0B52" w14:paraId="3D185F7D" w14:textId="77777777" w:rsidTr="003F0AE9">
        <w:trPr>
          <w:trHeight w:hRule="exact" w:val="360"/>
        </w:trPr>
        <w:tc>
          <w:tcPr>
            <w:tcW w:w="9360" w:type="dxa"/>
            <w:vAlign w:val="center"/>
          </w:tcPr>
          <w:p w14:paraId="0C97F82C" w14:textId="64E0E86D" w:rsidR="003D5857" w:rsidRPr="000C0B52" w:rsidRDefault="003D5857" w:rsidP="00A155C8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0C0B52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15.</w:t>
            </w:r>
            <w:r w:rsidRPr="000C0B52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C0B52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0C0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C0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0C0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0C0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0C0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0C0B52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0C0B5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0C0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0C0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0C0B52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0C0B52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C0B52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B141E64" w14:textId="77777777" w:rsidR="003D5857" w:rsidRPr="000C0B52" w:rsidRDefault="003D5857" w:rsidP="00A91899">
      <w:pPr>
        <w:widowControl/>
        <w:spacing w:before="120"/>
        <w:rPr>
          <w:rFonts w:eastAsia="Times New Roman"/>
          <w:bCs/>
          <w:spacing w:val="1"/>
          <w:position w:val="-1"/>
          <w:szCs w:val="20"/>
        </w:rPr>
      </w:pPr>
      <w:r w:rsidRPr="000C0B52">
        <w:rPr>
          <w:rFonts w:eastAsia="Times New Roman"/>
          <w:b/>
          <w:bCs/>
          <w:szCs w:val="20"/>
        </w:rPr>
        <w:t>U</w:t>
      </w:r>
      <w:r w:rsidRPr="000C0B52">
        <w:rPr>
          <w:rFonts w:eastAsia="Times New Roman"/>
          <w:b/>
          <w:bCs/>
          <w:spacing w:val="1"/>
          <w:szCs w:val="20"/>
        </w:rPr>
        <w:t>.</w:t>
      </w:r>
      <w:r w:rsidRPr="000C0B52">
        <w:rPr>
          <w:rFonts w:eastAsia="Times New Roman"/>
          <w:b/>
          <w:bCs/>
          <w:szCs w:val="20"/>
        </w:rPr>
        <w:t>S.</w:t>
      </w:r>
      <w:r w:rsidRPr="000C0B52">
        <w:rPr>
          <w:rFonts w:eastAsia="Times New Roman"/>
          <w:b/>
          <w:bCs/>
          <w:spacing w:val="-3"/>
          <w:szCs w:val="20"/>
        </w:rPr>
        <w:t xml:space="preserve"> </w:t>
      </w:r>
      <w:r w:rsidRPr="000C0B52">
        <w:rPr>
          <w:rFonts w:eastAsia="Times New Roman"/>
          <w:b/>
          <w:bCs/>
          <w:szCs w:val="20"/>
        </w:rPr>
        <w:t>R</w:t>
      </w:r>
      <w:r w:rsidR="008E1B26" w:rsidRPr="000C0B52">
        <w:rPr>
          <w:rFonts w:eastAsia="Times New Roman"/>
          <w:b/>
          <w:bCs/>
          <w:szCs w:val="20"/>
        </w:rPr>
        <w:t>egulations</w:t>
      </w:r>
    </w:p>
    <w:p w14:paraId="7DDED650" w14:textId="3D78FE2A" w:rsidR="003D5857" w:rsidRPr="000C0B52" w:rsidRDefault="003D5857" w:rsidP="00A155C8">
      <w:pPr>
        <w:widowControl/>
        <w:spacing w:before="60"/>
        <w:ind w:left="360"/>
        <w:rPr>
          <w:rFonts w:eastAsia="Times New Roman"/>
          <w:szCs w:val="20"/>
        </w:rPr>
      </w:pPr>
      <w:r w:rsidRPr="000C0B52">
        <w:rPr>
          <w:rFonts w:eastAsia="Times New Roman"/>
          <w:spacing w:val="-1"/>
          <w:szCs w:val="20"/>
        </w:rPr>
        <w:t>C</w:t>
      </w:r>
      <w:r w:rsidRPr="000C0B52">
        <w:rPr>
          <w:rFonts w:eastAsia="Times New Roman"/>
          <w:spacing w:val="1"/>
          <w:szCs w:val="20"/>
        </w:rPr>
        <w:t>E</w:t>
      </w:r>
      <w:r w:rsidRPr="000C0B52">
        <w:rPr>
          <w:rFonts w:eastAsia="Times New Roman"/>
          <w:spacing w:val="-1"/>
          <w:szCs w:val="20"/>
        </w:rPr>
        <w:t>RC</w:t>
      </w:r>
      <w:r w:rsidRPr="000C0B52">
        <w:rPr>
          <w:rFonts w:eastAsia="Times New Roman"/>
          <w:spacing w:val="-2"/>
          <w:szCs w:val="20"/>
        </w:rPr>
        <w:t>L</w:t>
      </w:r>
      <w:r w:rsidRPr="000C0B52">
        <w:rPr>
          <w:rFonts w:eastAsia="Times New Roman"/>
          <w:szCs w:val="20"/>
        </w:rPr>
        <w:t>A</w:t>
      </w:r>
      <w:r w:rsidRPr="000C0B52">
        <w:rPr>
          <w:rFonts w:eastAsia="Times New Roman"/>
          <w:spacing w:val="-10"/>
          <w:szCs w:val="20"/>
        </w:rPr>
        <w:t xml:space="preserve"> </w:t>
      </w:r>
      <w:r w:rsidRPr="000C0B52">
        <w:rPr>
          <w:rFonts w:eastAsia="Times New Roman"/>
          <w:szCs w:val="20"/>
        </w:rPr>
        <w:t>Secti</w:t>
      </w:r>
      <w:r w:rsidRPr="000C0B52">
        <w:rPr>
          <w:rFonts w:eastAsia="Times New Roman"/>
          <w:spacing w:val="1"/>
          <w:szCs w:val="20"/>
        </w:rPr>
        <w:t>o</w:t>
      </w:r>
      <w:r w:rsidRPr="000C0B52">
        <w:rPr>
          <w:rFonts w:eastAsia="Times New Roman"/>
          <w:spacing w:val="-1"/>
          <w:szCs w:val="20"/>
        </w:rPr>
        <w:t>n</w:t>
      </w:r>
      <w:r w:rsidRPr="000C0B52">
        <w:rPr>
          <w:rFonts w:eastAsia="Times New Roman"/>
          <w:szCs w:val="20"/>
        </w:rPr>
        <w:t>s</w:t>
      </w:r>
      <w:r w:rsidRPr="000C0B52">
        <w:rPr>
          <w:rFonts w:eastAsia="Times New Roman"/>
          <w:spacing w:val="-7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102</w:t>
      </w:r>
      <w:r w:rsidRPr="000C0B52">
        <w:rPr>
          <w:rFonts w:eastAsia="Times New Roman"/>
          <w:szCs w:val="20"/>
        </w:rPr>
        <w:t>a/</w:t>
      </w:r>
      <w:r w:rsidRPr="000C0B52">
        <w:rPr>
          <w:rFonts w:eastAsia="Times New Roman"/>
          <w:spacing w:val="1"/>
          <w:szCs w:val="20"/>
        </w:rPr>
        <w:t>10</w:t>
      </w:r>
      <w:r w:rsidRPr="000C0B52">
        <w:rPr>
          <w:rFonts w:eastAsia="Times New Roman"/>
          <w:szCs w:val="20"/>
        </w:rPr>
        <w:t>3</w:t>
      </w:r>
      <w:r w:rsidRPr="000C0B52">
        <w:rPr>
          <w:rFonts w:eastAsia="Times New Roman"/>
          <w:spacing w:val="-5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(4</w:t>
      </w:r>
      <w:r w:rsidRPr="000C0B52">
        <w:rPr>
          <w:rFonts w:eastAsia="Times New Roman"/>
          <w:szCs w:val="20"/>
        </w:rPr>
        <w:t>0</w:t>
      </w:r>
      <w:r w:rsidRPr="000C0B52">
        <w:rPr>
          <w:rFonts w:eastAsia="Times New Roman"/>
          <w:spacing w:val="-1"/>
          <w:szCs w:val="20"/>
        </w:rPr>
        <w:t xml:space="preserve"> C</w:t>
      </w:r>
      <w:r w:rsidRPr="000C0B52">
        <w:rPr>
          <w:rFonts w:eastAsia="Times New Roman"/>
          <w:szCs w:val="20"/>
        </w:rPr>
        <w:t>FR</w:t>
      </w:r>
      <w:r w:rsidRPr="000C0B52">
        <w:rPr>
          <w:rFonts w:eastAsia="Times New Roman"/>
          <w:spacing w:val="-4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302.4)</w:t>
      </w:r>
      <w:r w:rsidRPr="000C0B52">
        <w:rPr>
          <w:rFonts w:eastAsia="Times New Roman"/>
          <w:szCs w:val="20"/>
        </w:rPr>
        <w:t>:</w:t>
      </w:r>
      <w:r w:rsidR="001E7A76" w:rsidRPr="000C0B52">
        <w:rPr>
          <w:rFonts w:eastAsia="Times New Roman"/>
          <w:szCs w:val="20"/>
        </w:rPr>
        <w:t xml:space="preserve">  Not regulated.</w:t>
      </w:r>
    </w:p>
    <w:p w14:paraId="68D0C228" w14:textId="6E7711E1" w:rsidR="003D5857" w:rsidRPr="000C0B52" w:rsidRDefault="003D5857" w:rsidP="00A155C8">
      <w:pPr>
        <w:widowControl/>
        <w:spacing w:before="60"/>
        <w:ind w:left="360"/>
        <w:rPr>
          <w:rFonts w:eastAsia="Times New Roman"/>
          <w:szCs w:val="20"/>
        </w:rPr>
      </w:pPr>
      <w:r w:rsidRPr="000C0B52">
        <w:rPr>
          <w:rFonts w:eastAsia="Times New Roman"/>
          <w:szCs w:val="20"/>
        </w:rPr>
        <w:t>S</w:t>
      </w:r>
      <w:r w:rsidRPr="000C0B52">
        <w:rPr>
          <w:rFonts w:eastAsia="Times New Roman"/>
          <w:spacing w:val="-2"/>
          <w:szCs w:val="20"/>
        </w:rPr>
        <w:t>A</w:t>
      </w:r>
      <w:r w:rsidRPr="000C0B52">
        <w:rPr>
          <w:rFonts w:eastAsia="Times New Roman"/>
          <w:spacing w:val="-1"/>
          <w:szCs w:val="20"/>
        </w:rPr>
        <w:t>R</w:t>
      </w:r>
      <w:r w:rsidRPr="000C0B52">
        <w:rPr>
          <w:rFonts w:eastAsia="Times New Roman"/>
          <w:szCs w:val="20"/>
        </w:rPr>
        <w:t>A</w:t>
      </w:r>
      <w:r w:rsidRPr="000C0B52">
        <w:rPr>
          <w:rFonts w:eastAsia="Times New Roman"/>
          <w:spacing w:val="-7"/>
          <w:szCs w:val="20"/>
        </w:rPr>
        <w:t xml:space="preserve"> </w:t>
      </w:r>
      <w:r w:rsidRPr="000C0B52">
        <w:rPr>
          <w:rFonts w:eastAsia="Times New Roman"/>
          <w:spacing w:val="3"/>
          <w:szCs w:val="20"/>
        </w:rPr>
        <w:t>T</w:t>
      </w:r>
      <w:r w:rsidRPr="000C0B52">
        <w:rPr>
          <w:rFonts w:eastAsia="Times New Roman"/>
          <w:szCs w:val="20"/>
        </w:rPr>
        <w:t>itle</w:t>
      </w:r>
      <w:r w:rsidRPr="000C0B52">
        <w:rPr>
          <w:rFonts w:eastAsia="Times New Roman"/>
          <w:spacing w:val="-3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II</w:t>
      </w:r>
      <w:r w:rsidRPr="000C0B52">
        <w:rPr>
          <w:rFonts w:eastAsia="Times New Roman"/>
          <w:szCs w:val="20"/>
        </w:rPr>
        <w:t>I</w:t>
      </w:r>
      <w:r w:rsidRPr="000C0B52">
        <w:rPr>
          <w:rFonts w:eastAsia="Times New Roman"/>
          <w:spacing w:val="-1"/>
          <w:szCs w:val="20"/>
        </w:rPr>
        <w:t xml:space="preserve"> </w:t>
      </w:r>
      <w:r w:rsidRPr="000C0B52">
        <w:rPr>
          <w:rFonts w:eastAsia="Times New Roman"/>
          <w:szCs w:val="20"/>
        </w:rPr>
        <w:t>Secti</w:t>
      </w:r>
      <w:r w:rsidRPr="000C0B52">
        <w:rPr>
          <w:rFonts w:eastAsia="Times New Roman"/>
          <w:spacing w:val="1"/>
          <w:szCs w:val="20"/>
        </w:rPr>
        <w:t>o</w:t>
      </w:r>
      <w:r w:rsidRPr="000C0B52">
        <w:rPr>
          <w:rFonts w:eastAsia="Times New Roman"/>
          <w:szCs w:val="20"/>
        </w:rPr>
        <w:t>n</w:t>
      </w:r>
      <w:r w:rsidRPr="000C0B52">
        <w:rPr>
          <w:rFonts w:eastAsia="Times New Roman"/>
          <w:spacing w:val="-7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30</w:t>
      </w:r>
      <w:r w:rsidRPr="000C0B52">
        <w:rPr>
          <w:rFonts w:eastAsia="Times New Roman"/>
          <w:szCs w:val="20"/>
        </w:rPr>
        <w:t>2</w:t>
      </w:r>
      <w:r w:rsidRPr="000C0B52">
        <w:rPr>
          <w:rFonts w:eastAsia="Times New Roman"/>
          <w:spacing w:val="-1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(4</w:t>
      </w:r>
      <w:r w:rsidRPr="000C0B52">
        <w:rPr>
          <w:rFonts w:eastAsia="Times New Roman"/>
          <w:szCs w:val="20"/>
        </w:rPr>
        <w:t>0</w:t>
      </w:r>
      <w:r w:rsidRPr="000C0B52">
        <w:rPr>
          <w:rFonts w:eastAsia="Times New Roman"/>
          <w:spacing w:val="-1"/>
          <w:szCs w:val="20"/>
        </w:rPr>
        <w:t xml:space="preserve"> C</w:t>
      </w:r>
      <w:r w:rsidRPr="000C0B52">
        <w:rPr>
          <w:rFonts w:eastAsia="Times New Roman"/>
          <w:szCs w:val="20"/>
        </w:rPr>
        <w:t>FR</w:t>
      </w:r>
      <w:r w:rsidRPr="000C0B52">
        <w:rPr>
          <w:rFonts w:eastAsia="Times New Roman"/>
          <w:spacing w:val="-4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355.30)</w:t>
      </w:r>
      <w:r w:rsidRPr="000C0B52">
        <w:rPr>
          <w:rFonts w:eastAsia="Times New Roman"/>
          <w:szCs w:val="20"/>
        </w:rPr>
        <w:t>:</w:t>
      </w:r>
      <w:r w:rsidR="001E7A76" w:rsidRPr="000C0B52">
        <w:rPr>
          <w:rFonts w:eastAsia="Times New Roman"/>
          <w:szCs w:val="20"/>
        </w:rPr>
        <w:t xml:space="preserve">  </w:t>
      </w:r>
      <w:r w:rsidR="00EC6AB0" w:rsidRPr="000C0B52">
        <w:rPr>
          <w:rFonts w:eastAsia="Times New Roman"/>
          <w:szCs w:val="20"/>
        </w:rPr>
        <w:t>Not regulated.</w:t>
      </w:r>
    </w:p>
    <w:p w14:paraId="2BB5658E" w14:textId="5D2CB9A0" w:rsidR="003D5857" w:rsidRPr="000C0B52" w:rsidRDefault="003D5857" w:rsidP="00A155C8">
      <w:pPr>
        <w:widowControl/>
        <w:spacing w:before="60"/>
        <w:ind w:left="360"/>
        <w:rPr>
          <w:rFonts w:eastAsia="Times New Roman"/>
          <w:szCs w:val="20"/>
        </w:rPr>
      </w:pPr>
      <w:r w:rsidRPr="000C0B52">
        <w:rPr>
          <w:rFonts w:eastAsia="Times New Roman"/>
          <w:szCs w:val="20"/>
        </w:rPr>
        <w:t>S</w:t>
      </w:r>
      <w:r w:rsidRPr="000C0B52">
        <w:rPr>
          <w:rFonts w:eastAsia="Times New Roman"/>
          <w:spacing w:val="-2"/>
          <w:szCs w:val="20"/>
        </w:rPr>
        <w:t>A</w:t>
      </w:r>
      <w:r w:rsidRPr="000C0B52">
        <w:rPr>
          <w:rFonts w:eastAsia="Times New Roman"/>
          <w:spacing w:val="-1"/>
          <w:szCs w:val="20"/>
        </w:rPr>
        <w:t>R</w:t>
      </w:r>
      <w:r w:rsidRPr="000C0B52">
        <w:rPr>
          <w:rFonts w:eastAsia="Times New Roman"/>
          <w:szCs w:val="20"/>
        </w:rPr>
        <w:t>A</w:t>
      </w:r>
      <w:r w:rsidRPr="000C0B52">
        <w:rPr>
          <w:rFonts w:eastAsia="Times New Roman"/>
          <w:spacing w:val="-7"/>
          <w:szCs w:val="20"/>
        </w:rPr>
        <w:t xml:space="preserve"> </w:t>
      </w:r>
      <w:r w:rsidRPr="000C0B52">
        <w:rPr>
          <w:rFonts w:eastAsia="Times New Roman"/>
          <w:spacing w:val="3"/>
          <w:szCs w:val="20"/>
        </w:rPr>
        <w:t>T</w:t>
      </w:r>
      <w:r w:rsidRPr="000C0B52">
        <w:rPr>
          <w:rFonts w:eastAsia="Times New Roman"/>
          <w:szCs w:val="20"/>
        </w:rPr>
        <w:t>itle</w:t>
      </w:r>
      <w:r w:rsidRPr="000C0B52">
        <w:rPr>
          <w:rFonts w:eastAsia="Times New Roman"/>
          <w:spacing w:val="-3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II</w:t>
      </w:r>
      <w:r w:rsidRPr="000C0B52">
        <w:rPr>
          <w:rFonts w:eastAsia="Times New Roman"/>
          <w:szCs w:val="20"/>
        </w:rPr>
        <w:t>I</w:t>
      </w:r>
      <w:r w:rsidRPr="000C0B52">
        <w:rPr>
          <w:rFonts w:eastAsia="Times New Roman"/>
          <w:spacing w:val="-1"/>
          <w:szCs w:val="20"/>
        </w:rPr>
        <w:t xml:space="preserve"> </w:t>
      </w:r>
      <w:r w:rsidRPr="000C0B52">
        <w:rPr>
          <w:rFonts w:eastAsia="Times New Roman"/>
          <w:szCs w:val="20"/>
        </w:rPr>
        <w:t>Secti</w:t>
      </w:r>
      <w:r w:rsidRPr="000C0B52">
        <w:rPr>
          <w:rFonts w:eastAsia="Times New Roman"/>
          <w:spacing w:val="1"/>
          <w:szCs w:val="20"/>
        </w:rPr>
        <w:t>o</w:t>
      </w:r>
      <w:r w:rsidRPr="000C0B52">
        <w:rPr>
          <w:rFonts w:eastAsia="Times New Roman"/>
          <w:szCs w:val="20"/>
        </w:rPr>
        <w:t>n</w:t>
      </w:r>
      <w:r w:rsidRPr="000C0B52">
        <w:rPr>
          <w:rFonts w:eastAsia="Times New Roman"/>
          <w:spacing w:val="-7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30</w:t>
      </w:r>
      <w:r w:rsidRPr="000C0B52">
        <w:rPr>
          <w:rFonts w:eastAsia="Times New Roman"/>
          <w:szCs w:val="20"/>
        </w:rPr>
        <w:t>4</w:t>
      </w:r>
      <w:r w:rsidRPr="000C0B52">
        <w:rPr>
          <w:rFonts w:eastAsia="Times New Roman"/>
          <w:spacing w:val="-1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(4</w:t>
      </w:r>
      <w:r w:rsidRPr="000C0B52">
        <w:rPr>
          <w:rFonts w:eastAsia="Times New Roman"/>
          <w:szCs w:val="20"/>
        </w:rPr>
        <w:t>0</w:t>
      </w:r>
      <w:r w:rsidRPr="000C0B52">
        <w:rPr>
          <w:rFonts w:eastAsia="Times New Roman"/>
          <w:spacing w:val="-1"/>
          <w:szCs w:val="20"/>
        </w:rPr>
        <w:t xml:space="preserve"> C</w:t>
      </w:r>
      <w:r w:rsidRPr="000C0B52">
        <w:rPr>
          <w:rFonts w:eastAsia="Times New Roman"/>
          <w:szCs w:val="20"/>
        </w:rPr>
        <w:t>FR</w:t>
      </w:r>
      <w:r w:rsidRPr="000C0B52">
        <w:rPr>
          <w:rFonts w:eastAsia="Times New Roman"/>
          <w:spacing w:val="-4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355.40)</w:t>
      </w:r>
      <w:r w:rsidRPr="000C0B52">
        <w:rPr>
          <w:rFonts w:eastAsia="Times New Roman"/>
          <w:szCs w:val="20"/>
        </w:rPr>
        <w:t>:</w:t>
      </w:r>
      <w:r w:rsidR="001E7A76" w:rsidRPr="000C0B52">
        <w:rPr>
          <w:rFonts w:eastAsia="Times New Roman"/>
          <w:szCs w:val="20"/>
        </w:rPr>
        <w:t xml:space="preserve">  </w:t>
      </w:r>
      <w:r w:rsidR="00EC6AB0" w:rsidRPr="000C0B52">
        <w:rPr>
          <w:rFonts w:eastAsia="Times New Roman"/>
          <w:szCs w:val="20"/>
        </w:rPr>
        <w:t>Not regulated.</w:t>
      </w:r>
    </w:p>
    <w:p w14:paraId="6905B713" w14:textId="3AD91DFF" w:rsidR="003D5857" w:rsidRPr="000C0B52" w:rsidRDefault="003D5857" w:rsidP="00A155C8">
      <w:pPr>
        <w:widowControl/>
        <w:spacing w:before="60"/>
        <w:ind w:left="360"/>
        <w:rPr>
          <w:rFonts w:eastAsia="Times New Roman"/>
          <w:szCs w:val="20"/>
        </w:rPr>
      </w:pPr>
      <w:r w:rsidRPr="000C0B52">
        <w:rPr>
          <w:rFonts w:eastAsia="Times New Roman"/>
          <w:szCs w:val="20"/>
        </w:rPr>
        <w:t>S</w:t>
      </w:r>
      <w:r w:rsidRPr="000C0B52">
        <w:rPr>
          <w:rFonts w:eastAsia="Times New Roman"/>
          <w:spacing w:val="-2"/>
          <w:szCs w:val="20"/>
        </w:rPr>
        <w:t>A</w:t>
      </w:r>
      <w:r w:rsidRPr="000C0B52">
        <w:rPr>
          <w:rFonts w:eastAsia="Times New Roman"/>
          <w:spacing w:val="-1"/>
          <w:szCs w:val="20"/>
        </w:rPr>
        <w:t>R</w:t>
      </w:r>
      <w:r w:rsidRPr="000C0B52">
        <w:rPr>
          <w:rFonts w:eastAsia="Times New Roman"/>
          <w:szCs w:val="20"/>
        </w:rPr>
        <w:t>A</w:t>
      </w:r>
      <w:r w:rsidRPr="000C0B52">
        <w:rPr>
          <w:rFonts w:eastAsia="Times New Roman"/>
          <w:spacing w:val="-7"/>
          <w:szCs w:val="20"/>
        </w:rPr>
        <w:t xml:space="preserve"> </w:t>
      </w:r>
      <w:r w:rsidRPr="000C0B52">
        <w:rPr>
          <w:rFonts w:eastAsia="Times New Roman"/>
          <w:spacing w:val="3"/>
          <w:szCs w:val="20"/>
        </w:rPr>
        <w:t>T</w:t>
      </w:r>
      <w:r w:rsidRPr="000C0B52">
        <w:rPr>
          <w:rFonts w:eastAsia="Times New Roman"/>
          <w:szCs w:val="20"/>
        </w:rPr>
        <w:t>itle</w:t>
      </w:r>
      <w:r w:rsidRPr="000C0B52">
        <w:rPr>
          <w:rFonts w:eastAsia="Times New Roman"/>
          <w:spacing w:val="-3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II</w:t>
      </w:r>
      <w:r w:rsidRPr="000C0B52">
        <w:rPr>
          <w:rFonts w:eastAsia="Times New Roman"/>
          <w:szCs w:val="20"/>
        </w:rPr>
        <w:t>I</w:t>
      </w:r>
      <w:r w:rsidRPr="000C0B52">
        <w:rPr>
          <w:rFonts w:eastAsia="Times New Roman"/>
          <w:spacing w:val="-1"/>
          <w:szCs w:val="20"/>
        </w:rPr>
        <w:t xml:space="preserve"> </w:t>
      </w:r>
      <w:r w:rsidRPr="000C0B52">
        <w:rPr>
          <w:rFonts w:eastAsia="Times New Roman"/>
          <w:szCs w:val="20"/>
        </w:rPr>
        <w:t>Secti</w:t>
      </w:r>
      <w:r w:rsidRPr="000C0B52">
        <w:rPr>
          <w:rFonts w:eastAsia="Times New Roman"/>
          <w:spacing w:val="1"/>
          <w:szCs w:val="20"/>
        </w:rPr>
        <w:t>o</w:t>
      </w:r>
      <w:r w:rsidRPr="000C0B52">
        <w:rPr>
          <w:rFonts w:eastAsia="Times New Roman"/>
          <w:szCs w:val="20"/>
        </w:rPr>
        <w:t>n</w:t>
      </w:r>
      <w:r w:rsidRPr="000C0B52">
        <w:rPr>
          <w:rFonts w:eastAsia="Times New Roman"/>
          <w:spacing w:val="-7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31</w:t>
      </w:r>
      <w:r w:rsidRPr="000C0B52">
        <w:rPr>
          <w:rFonts w:eastAsia="Times New Roman"/>
          <w:szCs w:val="20"/>
        </w:rPr>
        <w:t>3</w:t>
      </w:r>
      <w:r w:rsidRPr="000C0B52">
        <w:rPr>
          <w:rFonts w:eastAsia="Times New Roman"/>
          <w:spacing w:val="-1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(4</w:t>
      </w:r>
      <w:r w:rsidRPr="000C0B52">
        <w:rPr>
          <w:rFonts w:eastAsia="Times New Roman"/>
          <w:szCs w:val="20"/>
        </w:rPr>
        <w:t>0</w:t>
      </w:r>
      <w:r w:rsidRPr="000C0B52">
        <w:rPr>
          <w:rFonts w:eastAsia="Times New Roman"/>
          <w:spacing w:val="-1"/>
          <w:szCs w:val="20"/>
        </w:rPr>
        <w:t xml:space="preserve"> C</w:t>
      </w:r>
      <w:r w:rsidRPr="000C0B52">
        <w:rPr>
          <w:rFonts w:eastAsia="Times New Roman"/>
          <w:szCs w:val="20"/>
        </w:rPr>
        <w:t>FR</w:t>
      </w:r>
      <w:r w:rsidRPr="000C0B52">
        <w:rPr>
          <w:rFonts w:eastAsia="Times New Roman"/>
          <w:spacing w:val="-4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372.65)</w:t>
      </w:r>
      <w:r w:rsidRPr="000C0B52">
        <w:rPr>
          <w:rFonts w:eastAsia="Times New Roman"/>
          <w:szCs w:val="20"/>
        </w:rPr>
        <w:t>:</w:t>
      </w:r>
      <w:r w:rsidR="001E7A76" w:rsidRPr="000C0B52">
        <w:rPr>
          <w:rFonts w:eastAsia="Times New Roman"/>
          <w:szCs w:val="20"/>
        </w:rPr>
        <w:t xml:space="preserve">  </w:t>
      </w:r>
      <w:r w:rsidR="00EC6AB0" w:rsidRPr="000C0B52">
        <w:rPr>
          <w:rFonts w:eastAsia="Times New Roman"/>
          <w:szCs w:val="20"/>
        </w:rPr>
        <w:t>Not regulated.</w:t>
      </w:r>
    </w:p>
    <w:p w14:paraId="1B4D407A" w14:textId="6A60E3D7" w:rsidR="003D5857" w:rsidRPr="000C0B52" w:rsidRDefault="003D5857" w:rsidP="00A155C8">
      <w:pPr>
        <w:widowControl/>
        <w:spacing w:before="60"/>
        <w:ind w:left="360"/>
        <w:rPr>
          <w:rFonts w:eastAsia="Times New Roman"/>
          <w:szCs w:val="20"/>
        </w:rPr>
      </w:pPr>
      <w:r w:rsidRPr="000C0B52">
        <w:rPr>
          <w:rFonts w:eastAsia="Times New Roman"/>
          <w:szCs w:val="20"/>
        </w:rPr>
        <w:t>OSHA</w:t>
      </w:r>
      <w:r w:rsidRPr="000C0B52">
        <w:rPr>
          <w:rFonts w:eastAsia="Times New Roman"/>
          <w:spacing w:val="-7"/>
          <w:szCs w:val="20"/>
        </w:rPr>
        <w:t xml:space="preserve"> </w:t>
      </w:r>
      <w:r w:rsidRPr="000C0B52">
        <w:rPr>
          <w:rFonts w:eastAsia="Times New Roman"/>
          <w:spacing w:val="2"/>
          <w:szCs w:val="20"/>
        </w:rPr>
        <w:t>P</w:t>
      </w:r>
      <w:r w:rsidRPr="000C0B52">
        <w:rPr>
          <w:rFonts w:eastAsia="Times New Roman"/>
          <w:spacing w:val="1"/>
          <w:szCs w:val="20"/>
        </w:rPr>
        <w:t>ro</w:t>
      </w:r>
      <w:r w:rsidRPr="000C0B52">
        <w:rPr>
          <w:rFonts w:eastAsia="Times New Roman"/>
          <w:szCs w:val="20"/>
        </w:rPr>
        <w:t>ce</w:t>
      </w:r>
      <w:r w:rsidRPr="000C0B52">
        <w:rPr>
          <w:rFonts w:eastAsia="Times New Roman"/>
          <w:spacing w:val="-1"/>
          <w:szCs w:val="20"/>
        </w:rPr>
        <w:t>s</w:t>
      </w:r>
      <w:r w:rsidRPr="000C0B52">
        <w:rPr>
          <w:rFonts w:eastAsia="Times New Roman"/>
          <w:szCs w:val="20"/>
        </w:rPr>
        <w:t>s</w:t>
      </w:r>
      <w:r w:rsidRPr="000C0B52">
        <w:rPr>
          <w:rFonts w:eastAsia="Times New Roman"/>
          <w:spacing w:val="-6"/>
          <w:szCs w:val="20"/>
        </w:rPr>
        <w:t xml:space="preserve"> </w:t>
      </w:r>
      <w:r w:rsidRPr="000C0B52">
        <w:rPr>
          <w:rFonts w:eastAsia="Times New Roman"/>
          <w:szCs w:val="20"/>
        </w:rPr>
        <w:t>Sa</w:t>
      </w:r>
      <w:r w:rsidRPr="000C0B52">
        <w:rPr>
          <w:rFonts w:eastAsia="Times New Roman"/>
          <w:spacing w:val="-2"/>
          <w:szCs w:val="20"/>
        </w:rPr>
        <w:t>f</w:t>
      </w:r>
      <w:r w:rsidRPr="000C0B52">
        <w:rPr>
          <w:rFonts w:eastAsia="Times New Roman"/>
          <w:szCs w:val="20"/>
        </w:rPr>
        <w:t>ety</w:t>
      </w:r>
      <w:r w:rsidRPr="000C0B52">
        <w:rPr>
          <w:rFonts w:eastAsia="Times New Roman"/>
          <w:spacing w:val="-8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(2</w:t>
      </w:r>
      <w:r w:rsidRPr="000C0B52">
        <w:rPr>
          <w:rFonts w:eastAsia="Times New Roman"/>
          <w:szCs w:val="20"/>
        </w:rPr>
        <w:t>9</w:t>
      </w:r>
      <w:r w:rsidRPr="000C0B52">
        <w:rPr>
          <w:rFonts w:eastAsia="Times New Roman"/>
          <w:spacing w:val="-1"/>
          <w:szCs w:val="20"/>
        </w:rPr>
        <w:t xml:space="preserve"> C</w:t>
      </w:r>
      <w:r w:rsidRPr="000C0B52">
        <w:rPr>
          <w:rFonts w:eastAsia="Times New Roman"/>
          <w:szCs w:val="20"/>
        </w:rPr>
        <w:t>FR</w:t>
      </w:r>
      <w:r w:rsidRPr="000C0B52">
        <w:rPr>
          <w:rFonts w:eastAsia="Times New Roman"/>
          <w:spacing w:val="-4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1910.119)</w:t>
      </w:r>
      <w:r w:rsidRPr="000C0B52">
        <w:rPr>
          <w:rFonts w:eastAsia="Times New Roman"/>
          <w:szCs w:val="20"/>
        </w:rPr>
        <w:t>:</w:t>
      </w:r>
      <w:r w:rsidR="001E7A76" w:rsidRPr="000C0B52">
        <w:rPr>
          <w:rFonts w:eastAsia="Times New Roman"/>
          <w:szCs w:val="20"/>
        </w:rPr>
        <w:t xml:space="preserve">  </w:t>
      </w:r>
      <w:r w:rsidR="00EC6AB0" w:rsidRPr="000C0B52">
        <w:rPr>
          <w:rFonts w:eastAsia="Times New Roman"/>
          <w:szCs w:val="20"/>
        </w:rPr>
        <w:t>Not regulated.</w:t>
      </w:r>
    </w:p>
    <w:p w14:paraId="7DAF435C" w14:textId="77777777" w:rsidR="003D5857" w:rsidRPr="000C0B52" w:rsidRDefault="003D5857" w:rsidP="002B7245">
      <w:pPr>
        <w:widowControl/>
        <w:spacing w:before="60"/>
        <w:ind w:left="360"/>
        <w:rPr>
          <w:rFonts w:eastAsia="Times New Roman"/>
          <w:spacing w:val="1"/>
          <w:szCs w:val="20"/>
        </w:rPr>
      </w:pPr>
      <w:r w:rsidRPr="000C0B52">
        <w:rPr>
          <w:rFonts w:eastAsia="Times New Roman"/>
          <w:szCs w:val="20"/>
        </w:rPr>
        <w:t>S</w:t>
      </w:r>
      <w:r w:rsidRPr="000C0B52">
        <w:rPr>
          <w:rFonts w:eastAsia="Times New Roman"/>
          <w:spacing w:val="-2"/>
          <w:szCs w:val="20"/>
        </w:rPr>
        <w:t>A</w:t>
      </w:r>
      <w:r w:rsidRPr="000C0B52">
        <w:rPr>
          <w:rFonts w:eastAsia="Times New Roman"/>
          <w:spacing w:val="-1"/>
          <w:szCs w:val="20"/>
        </w:rPr>
        <w:t>R</w:t>
      </w:r>
      <w:r w:rsidRPr="000C0B52">
        <w:rPr>
          <w:rFonts w:eastAsia="Times New Roman"/>
          <w:szCs w:val="20"/>
        </w:rPr>
        <w:t>A</w:t>
      </w:r>
      <w:r w:rsidRPr="000C0B52">
        <w:rPr>
          <w:rFonts w:eastAsia="Times New Roman"/>
          <w:spacing w:val="-7"/>
          <w:szCs w:val="20"/>
        </w:rPr>
        <w:t xml:space="preserve"> </w:t>
      </w:r>
      <w:r w:rsidRPr="000C0B52">
        <w:rPr>
          <w:rFonts w:eastAsia="Times New Roman"/>
          <w:spacing w:val="3"/>
          <w:szCs w:val="20"/>
        </w:rPr>
        <w:t>T</w:t>
      </w:r>
      <w:r w:rsidRPr="000C0B52">
        <w:rPr>
          <w:rFonts w:eastAsia="Times New Roman"/>
          <w:szCs w:val="20"/>
        </w:rPr>
        <w:t>itle</w:t>
      </w:r>
      <w:r w:rsidRPr="000C0B52">
        <w:rPr>
          <w:rFonts w:eastAsia="Times New Roman"/>
          <w:spacing w:val="-3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II</w:t>
      </w:r>
      <w:r w:rsidRPr="000C0B52">
        <w:rPr>
          <w:rFonts w:eastAsia="Times New Roman"/>
          <w:szCs w:val="20"/>
        </w:rPr>
        <w:t>I</w:t>
      </w:r>
      <w:r w:rsidRPr="000C0B52">
        <w:rPr>
          <w:rFonts w:eastAsia="Times New Roman"/>
          <w:spacing w:val="-1"/>
          <w:szCs w:val="20"/>
        </w:rPr>
        <w:t xml:space="preserve"> </w:t>
      </w:r>
      <w:r w:rsidRPr="000C0B52">
        <w:rPr>
          <w:rFonts w:eastAsia="Times New Roman"/>
          <w:szCs w:val="20"/>
        </w:rPr>
        <w:t>Secti</w:t>
      </w:r>
      <w:r w:rsidRPr="000C0B52">
        <w:rPr>
          <w:rFonts w:eastAsia="Times New Roman"/>
          <w:spacing w:val="1"/>
          <w:szCs w:val="20"/>
        </w:rPr>
        <w:t>o</w:t>
      </w:r>
      <w:r w:rsidRPr="000C0B52">
        <w:rPr>
          <w:rFonts w:eastAsia="Times New Roman"/>
          <w:spacing w:val="-1"/>
          <w:szCs w:val="20"/>
        </w:rPr>
        <w:t>n</w:t>
      </w:r>
      <w:r w:rsidRPr="000C0B52">
        <w:rPr>
          <w:rFonts w:eastAsia="Times New Roman"/>
          <w:szCs w:val="20"/>
        </w:rPr>
        <w:t>s</w:t>
      </w:r>
      <w:r w:rsidRPr="000C0B52">
        <w:rPr>
          <w:rFonts w:eastAsia="Times New Roman"/>
          <w:spacing w:val="-7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311</w:t>
      </w:r>
      <w:r w:rsidRPr="000C0B52">
        <w:rPr>
          <w:rFonts w:eastAsia="Times New Roman"/>
          <w:szCs w:val="20"/>
        </w:rPr>
        <w:t>/</w:t>
      </w:r>
      <w:r w:rsidRPr="000C0B52">
        <w:rPr>
          <w:rFonts w:eastAsia="Times New Roman"/>
          <w:spacing w:val="1"/>
          <w:szCs w:val="20"/>
        </w:rPr>
        <w:t>31</w:t>
      </w:r>
      <w:r w:rsidRPr="000C0B52">
        <w:rPr>
          <w:rFonts w:eastAsia="Times New Roman"/>
          <w:szCs w:val="20"/>
        </w:rPr>
        <w:t>2</w:t>
      </w:r>
      <w:r w:rsidRPr="000C0B52">
        <w:rPr>
          <w:rFonts w:eastAsia="Times New Roman"/>
          <w:spacing w:val="-5"/>
          <w:szCs w:val="20"/>
        </w:rPr>
        <w:t xml:space="preserve"> </w:t>
      </w:r>
      <w:r w:rsidRPr="000C0B52">
        <w:rPr>
          <w:rFonts w:eastAsia="Times New Roman"/>
          <w:szCs w:val="20"/>
        </w:rPr>
        <w:t>Haza</w:t>
      </w:r>
      <w:r w:rsidRPr="000C0B52">
        <w:rPr>
          <w:rFonts w:eastAsia="Times New Roman"/>
          <w:spacing w:val="1"/>
          <w:szCs w:val="20"/>
        </w:rPr>
        <w:t>rdo</w:t>
      </w:r>
      <w:r w:rsidRPr="000C0B52">
        <w:rPr>
          <w:rFonts w:eastAsia="Times New Roman"/>
          <w:spacing w:val="-1"/>
          <w:szCs w:val="20"/>
        </w:rPr>
        <w:t>u</w:t>
      </w:r>
      <w:r w:rsidRPr="000C0B52">
        <w:rPr>
          <w:rFonts w:eastAsia="Times New Roman"/>
          <w:szCs w:val="20"/>
        </w:rPr>
        <w:t>s</w:t>
      </w:r>
      <w:r w:rsidRPr="000C0B52">
        <w:rPr>
          <w:rFonts w:eastAsia="Times New Roman"/>
          <w:spacing w:val="-9"/>
          <w:szCs w:val="20"/>
        </w:rPr>
        <w:t xml:space="preserve"> </w:t>
      </w:r>
      <w:r w:rsidRPr="000C0B52">
        <w:rPr>
          <w:rFonts w:eastAsia="Times New Roman"/>
          <w:spacing w:val="-1"/>
          <w:szCs w:val="20"/>
        </w:rPr>
        <w:t>C</w:t>
      </w:r>
      <w:r w:rsidRPr="000C0B52">
        <w:rPr>
          <w:rFonts w:eastAsia="Times New Roman"/>
          <w:szCs w:val="20"/>
        </w:rPr>
        <w:t>ate</w:t>
      </w:r>
      <w:r w:rsidRPr="000C0B52">
        <w:rPr>
          <w:rFonts w:eastAsia="Times New Roman"/>
          <w:spacing w:val="-1"/>
          <w:szCs w:val="20"/>
        </w:rPr>
        <w:t>g</w:t>
      </w:r>
      <w:r w:rsidRPr="000C0B52">
        <w:rPr>
          <w:rFonts w:eastAsia="Times New Roman"/>
          <w:spacing w:val="1"/>
          <w:szCs w:val="20"/>
        </w:rPr>
        <w:t>or</w:t>
      </w:r>
      <w:r w:rsidRPr="000C0B52">
        <w:rPr>
          <w:rFonts w:eastAsia="Times New Roman"/>
          <w:szCs w:val="20"/>
        </w:rPr>
        <w:t>ies</w:t>
      </w:r>
      <w:r w:rsidRPr="000C0B52">
        <w:rPr>
          <w:rFonts w:eastAsia="Times New Roman"/>
          <w:spacing w:val="-9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(4</w:t>
      </w:r>
      <w:r w:rsidRPr="000C0B52">
        <w:rPr>
          <w:rFonts w:eastAsia="Times New Roman"/>
          <w:szCs w:val="20"/>
        </w:rPr>
        <w:t>0</w:t>
      </w:r>
      <w:r w:rsidRPr="000C0B52">
        <w:rPr>
          <w:rFonts w:eastAsia="Times New Roman"/>
          <w:spacing w:val="-1"/>
          <w:szCs w:val="20"/>
        </w:rPr>
        <w:t xml:space="preserve"> C</w:t>
      </w:r>
      <w:r w:rsidRPr="000C0B52">
        <w:rPr>
          <w:rFonts w:eastAsia="Times New Roman"/>
          <w:szCs w:val="20"/>
        </w:rPr>
        <w:t>FR</w:t>
      </w:r>
      <w:r w:rsidRPr="000C0B52">
        <w:rPr>
          <w:rFonts w:eastAsia="Times New Roman"/>
          <w:spacing w:val="-4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370.21)</w:t>
      </w:r>
    </w:p>
    <w:p w14:paraId="47B825B8" w14:textId="1C1AAEC5" w:rsidR="003D5857" w:rsidRPr="000C0B52" w:rsidRDefault="003D5857" w:rsidP="002B7245">
      <w:pPr>
        <w:widowControl/>
        <w:tabs>
          <w:tab w:val="left" w:pos="3240"/>
        </w:tabs>
        <w:spacing w:before="60"/>
        <w:ind w:left="940"/>
        <w:rPr>
          <w:rFonts w:eastAsia="Times New Roman"/>
          <w:szCs w:val="20"/>
        </w:rPr>
      </w:pPr>
      <w:r w:rsidRPr="000C0B52">
        <w:rPr>
          <w:rFonts w:eastAsia="Times New Roman"/>
          <w:spacing w:val="-2"/>
          <w:szCs w:val="20"/>
        </w:rPr>
        <w:t>A</w:t>
      </w:r>
      <w:r w:rsidRPr="000C0B52">
        <w:rPr>
          <w:rFonts w:eastAsia="Times New Roman"/>
          <w:spacing w:val="-1"/>
          <w:szCs w:val="20"/>
        </w:rPr>
        <w:t>C</w:t>
      </w:r>
      <w:r w:rsidRPr="000C0B52">
        <w:rPr>
          <w:rFonts w:eastAsia="Times New Roman"/>
          <w:szCs w:val="20"/>
        </w:rPr>
        <w:t>U</w:t>
      </w:r>
      <w:r w:rsidRPr="000C0B52">
        <w:rPr>
          <w:rFonts w:eastAsia="Times New Roman"/>
          <w:spacing w:val="3"/>
          <w:szCs w:val="20"/>
        </w:rPr>
        <w:t>T</w:t>
      </w:r>
      <w:r w:rsidRPr="000C0B52">
        <w:rPr>
          <w:rFonts w:eastAsia="Times New Roman"/>
          <w:szCs w:val="20"/>
        </w:rPr>
        <w:t>E</w:t>
      </w:r>
      <w:r w:rsidRPr="000C0B52">
        <w:rPr>
          <w:rFonts w:eastAsia="Times New Roman"/>
          <w:spacing w:val="-6"/>
          <w:szCs w:val="20"/>
        </w:rPr>
        <w:t xml:space="preserve"> </w:t>
      </w:r>
      <w:r w:rsidRPr="000C0B52">
        <w:rPr>
          <w:rFonts w:eastAsia="Times New Roman"/>
          <w:szCs w:val="20"/>
        </w:rPr>
        <w:t>H</w:t>
      </w:r>
      <w:r w:rsidRPr="000C0B52">
        <w:rPr>
          <w:rFonts w:eastAsia="Times New Roman"/>
          <w:spacing w:val="1"/>
          <w:szCs w:val="20"/>
        </w:rPr>
        <w:t>E</w:t>
      </w:r>
      <w:r w:rsidRPr="000C0B52">
        <w:rPr>
          <w:rFonts w:eastAsia="Times New Roman"/>
          <w:spacing w:val="-2"/>
          <w:szCs w:val="20"/>
        </w:rPr>
        <w:t>AL</w:t>
      </w:r>
      <w:r w:rsidRPr="000C0B52">
        <w:rPr>
          <w:rFonts w:eastAsia="Times New Roman"/>
          <w:spacing w:val="3"/>
          <w:szCs w:val="20"/>
        </w:rPr>
        <w:t>T</w:t>
      </w:r>
      <w:r w:rsidRPr="000C0B52">
        <w:rPr>
          <w:rFonts w:eastAsia="Times New Roman"/>
          <w:szCs w:val="20"/>
        </w:rPr>
        <w:t>H:</w:t>
      </w:r>
      <w:r w:rsidR="009F6A9E" w:rsidRPr="000C0B52">
        <w:rPr>
          <w:rFonts w:eastAsia="Times New Roman"/>
          <w:szCs w:val="20"/>
        </w:rPr>
        <w:tab/>
      </w:r>
      <w:r w:rsidR="00475E5C">
        <w:rPr>
          <w:rFonts w:eastAsia="Times New Roman"/>
          <w:szCs w:val="20"/>
        </w:rPr>
        <w:t>No</w:t>
      </w:r>
    </w:p>
    <w:p w14:paraId="7E8BE313" w14:textId="7C0248ED" w:rsidR="003D5857" w:rsidRPr="000C0B52" w:rsidRDefault="003D5857" w:rsidP="002B7245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0C0B52">
        <w:rPr>
          <w:rFonts w:eastAsia="Times New Roman"/>
          <w:spacing w:val="-1"/>
          <w:szCs w:val="20"/>
        </w:rPr>
        <w:t>C</w:t>
      </w:r>
      <w:r w:rsidRPr="000C0B52">
        <w:rPr>
          <w:rFonts w:eastAsia="Times New Roman"/>
          <w:szCs w:val="20"/>
        </w:rPr>
        <w:t>H</w:t>
      </w:r>
      <w:r w:rsidRPr="000C0B52">
        <w:rPr>
          <w:rFonts w:eastAsia="Times New Roman"/>
          <w:spacing w:val="-1"/>
          <w:szCs w:val="20"/>
        </w:rPr>
        <w:t>R</w:t>
      </w:r>
      <w:r w:rsidRPr="000C0B52">
        <w:rPr>
          <w:rFonts w:eastAsia="Times New Roman"/>
          <w:szCs w:val="20"/>
        </w:rPr>
        <w:t>ON</w:t>
      </w:r>
      <w:r w:rsidRPr="000C0B52">
        <w:rPr>
          <w:rFonts w:eastAsia="Times New Roman"/>
          <w:spacing w:val="1"/>
          <w:szCs w:val="20"/>
        </w:rPr>
        <w:t>I</w:t>
      </w:r>
      <w:r w:rsidRPr="000C0B52">
        <w:rPr>
          <w:rFonts w:eastAsia="Times New Roman"/>
          <w:szCs w:val="20"/>
        </w:rPr>
        <w:t>C</w:t>
      </w:r>
      <w:r w:rsidRPr="000C0B52">
        <w:rPr>
          <w:rFonts w:eastAsia="Times New Roman"/>
          <w:spacing w:val="-10"/>
          <w:szCs w:val="20"/>
        </w:rPr>
        <w:t xml:space="preserve"> </w:t>
      </w:r>
      <w:r w:rsidRPr="000C0B52">
        <w:rPr>
          <w:rFonts w:eastAsia="Times New Roman"/>
          <w:szCs w:val="20"/>
        </w:rPr>
        <w:t>H</w:t>
      </w:r>
      <w:r w:rsidRPr="000C0B52">
        <w:rPr>
          <w:rFonts w:eastAsia="Times New Roman"/>
          <w:spacing w:val="1"/>
          <w:szCs w:val="20"/>
        </w:rPr>
        <w:t>E</w:t>
      </w:r>
      <w:r w:rsidRPr="000C0B52">
        <w:rPr>
          <w:rFonts w:eastAsia="Times New Roman"/>
          <w:spacing w:val="-2"/>
          <w:szCs w:val="20"/>
        </w:rPr>
        <w:t>AL</w:t>
      </w:r>
      <w:r w:rsidRPr="000C0B52">
        <w:rPr>
          <w:rFonts w:eastAsia="Times New Roman"/>
          <w:spacing w:val="3"/>
          <w:szCs w:val="20"/>
        </w:rPr>
        <w:t>T</w:t>
      </w:r>
      <w:r w:rsidRPr="000C0B52">
        <w:rPr>
          <w:rFonts w:eastAsia="Times New Roman"/>
          <w:szCs w:val="20"/>
        </w:rPr>
        <w:t>H:</w:t>
      </w:r>
      <w:r w:rsidR="009F6A9E" w:rsidRPr="000C0B52">
        <w:rPr>
          <w:rFonts w:eastAsia="Times New Roman"/>
          <w:szCs w:val="20"/>
        </w:rPr>
        <w:tab/>
      </w:r>
      <w:r w:rsidR="009F2500" w:rsidRPr="000C0B52">
        <w:rPr>
          <w:rFonts w:eastAsia="Times New Roman"/>
          <w:szCs w:val="20"/>
        </w:rPr>
        <w:t>No</w:t>
      </w:r>
    </w:p>
    <w:p w14:paraId="57934AEF" w14:textId="4C7D3A4F" w:rsidR="003D5857" w:rsidRPr="000C0B52" w:rsidRDefault="003D5857" w:rsidP="002B7245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0C0B52">
        <w:rPr>
          <w:rFonts w:eastAsia="Times New Roman"/>
          <w:szCs w:val="20"/>
        </w:rPr>
        <w:t>F</w:t>
      </w:r>
      <w:r w:rsidRPr="000C0B52">
        <w:rPr>
          <w:rFonts w:eastAsia="Times New Roman"/>
          <w:spacing w:val="1"/>
          <w:szCs w:val="20"/>
        </w:rPr>
        <w:t>I</w:t>
      </w:r>
      <w:r w:rsidRPr="000C0B52">
        <w:rPr>
          <w:rFonts w:eastAsia="Times New Roman"/>
          <w:spacing w:val="-1"/>
          <w:szCs w:val="20"/>
        </w:rPr>
        <w:t>R</w:t>
      </w:r>
      <w:r w:rsidRPr="000C0B52">
        <w:rPr>
          <w:rFonts w:eastAsia="Times New Roman"/>
          <w:spacing w:val="1"/>
          <w:szCs w:val="20"/>
        </w:rPr>
        <w:t>E</w:t>
      </w:r>
      <w:r w:rsidRPr="000C0B52">
        <w:rPr>
          <w:rFonts w:eastAsia="Times New Roman"/>
          <w:szCs w:val="20"/>
        </w:rPr>
        <w:t>:</w:t>
      </w:r>
      <w:r w:rsidR="009F6A9E" w:rsidRPr="000C0B52">
        <w:rPr>
          <w:rFonts w:eastAsia="Times New Roman"/>
          <w:szCs w:val="20"/>
        </w:rPr>
        <w:tab/>
      </w:r>
      <w:r w:rsidR="006C2B88" w:rsidRPr="000C0B52">
        <w:rPr>
          <w:rFonts w:eastAsia="Times New Roman"/>
          <w:szCs w:val="20"/>
        </w:rPr>
        <w:t>No</w:t>
      </w:r>
    </w:p>
    <w:p w14:paraId="48AE968E" w14:textId="77777777" w:rsidR="003D5857" w:rsidRPr="000C0B52" w:rsidRDefault="003D5857" w:rsidP="002B7245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0C0B52">
        <w:rPr>
          <w:rFonts w:eastAsia="Times New Roman"/>
          <w:spacing w:val="-1"/>
          <w:szCs w:val="20"/>
        </w:rPr>
        <w:t>R</w:t>
      </w:r>
      <w:r w:rsidRPr="000C0B52">
        <w:rPr>
          <w:rFonts w:eastAsia="Times New Roman"/>
          <w:spacing w:val="1"/>
          <w:szCs w:val="20"/>
        </w:rPr>
        <w:t>E</w:t>
      </w:r>
      <w:r w:rsidRPr="000C0B52">
        <w:rPr>
          <w:rFonts w:eastAsia="Times New Roman"/>
          <w:spacing w:val="-2"/>
          <w:szCs w:val="20"/>
        </w:rPr>
        <w:t>A</w:t>
      </w:r>
      <w:r w:rsidRPr="000C0B52">
        <w:rPr>
          <w:rFonts w:eastAsia="Times New Roman"/>
          <w:spacing w:val="-1"/>
          <w:szCs w:val="20"/>
        </w:rPr>
        <w:t>C</w:t>
      </w:r>
      <w:r w:rsidRPr="000C0B52">
        <w:rPr>
          <w:rFonts w:eastAsia="Times New Roman"/>
          <w:spacing w:val="3"/>
          <w:szCs w:val="20"/>
        </w:rPr>
        <w:t>T</w:t>
      </w:r>
      <w:r w:rsidRPr="000C0B52">
        <w:rPr>
          <w:rFonts w:eastAsia="Times New Roman"/>
          <w:spacing w:val="1"/>
          <w:szCs w:val="20"/>
        </w:rPr>
        <w:t>I</w:t>
      </w:r>
      <w:r w:rsidRPr="000C0B52">
        <w:rPr>
          <w:rFonts w:eastAsia="Times New Roman"/>
          <w:szCs w:val="20"/>
        </w:rPr>
        <w:t>V</w:t>
      </w:r>
      <w:r w:rsidRPr="000C0B52">
        <w:rPr>
          <w:rFonts w:eastAsia="Times New Roman"/>
          <w:spacing w:val="1"/>
          <w:szCs w:val="20"/>
        </w:rPr>
        <w:t>E</w:t>
      </w:r>
      <w:r w:rsidRPr="000C0B52">
        <w:rPr>
          <w:rFonts w:eastAsia="Times New Roman"/>
          <w:szCs w:val="20"/>
        </w:rPr>
        <w:t>:</w:t>
      </w:r>
      <w:r w:rsidR="009F6A9E" w:rsidRPr="000C0B52">
        <w:rPr>
          <w:rFonts w:eastAsia="Times New Roman"/>
          <w:szCs w:val="20"/>
        </w:rPr>
        <w:tab/>
        <w:t>No</w:t>
      </w:r>
    </w:p>
    <w:p w14:paraId="6CD2965B" w14:textId="77777777" w:rsidR="003D5857" w:rsidRPr="000C0B52" w:rsidRDefault="003D5857" w:rsidP="00A91899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0C0B52">
        <w:rPr>
          <w:rFonts w:eastAsia="Times New Roman"/>
          <w:spacing w:val="2"/>
          <w:szCs w:val="20"/>
        </w:rPr>
        <w:t>P</w:t>
      </w:r>
      <w:r w:rsidRPr="000C0B52">
        <w:rPr>
          <w:rFonts w:eastAsia="Times New Roman"/>
          <w:spacing w:val="-1"/>
          <w:szCs w:val="20"/>
        </w:rPr>
        <w:t>R</w:t>
      </w:r>
      <w:r w:rsidRPr="000C0B52">
        <w:rPr>
          <w:rFonts w:eastAsia="Times New Roman"/>
          <w:spacing w:val="1"/>
          <w:szCs w:val="20"/>
        </w:rPr>
        <w:t>E</w:t>
      </w:r>
      <w:r w:rsidRPr="000C0B52">
        <w:rPr>
          <w:rFonts w:eastAsia="Times New Roman"/>
          <w:szCs w:val="20"/>
        </w:rPr>
        <w:t>SSU</w:t>
      </w:r>
      <w:r w:rsidRPr="000C0B52">
        <w:rPr>
          <w:rFonts w:eastAsia="Times New Roman"/>
          <w:spacing w:val="-1"/>
          <w:szCs w:val="20"/>
        </w:rPr>
        <w:t>R</w:t>
      </w:r>
      <w:r w:rsidRPr="000C0B52">
        <w:rPr>
          <w:rFonts w:eastAsia="Times New Roman"/>
          <w:spacing w:val="1"/>
          <w:szCs w:val="20"/>
        </w:rPr>
        <w:t>E</w:t>
      </w:r>
      <w:r w:rsidRPr="000C0B52">
        <w:rPr>
          <w:rFonts w:eastAsia="Times New Roman"/>
          <w:szCs w:val="20"/>
        </w:rPr>
        <w:t>:</w:t>
      </w:r>
      <w:r w:rsidR="009F6A9E" w:rsidRPr="000C0B52">
        <w:rPr>
          <w:rFonts w:eastAsia="Times New Roman"/>
          <w:szCs w:val="20"/>
        </w:rPr>
        <w:tab/>
      </w:r>
      <w:r w:rsidR="00B7052B" w:rsidRPr="000C0B52">
        <w:rPr>
          <w:rFonts w:eastAsia="Times New Roman"/>
          <w:szCs w:val="20"/>
        </w:rPr>
        <w:t>No</w:t>
      </w:r>
    </w:p>
    <w:p w14:paraId="3AF225C3" w14:textId="1C51F351" w:rsidR="003D5857" w:rsidRPr="000C0B52" w:rsidRDefault="003D5857" w:rsidP="002B7245">
      <w:pPr>
        <w:widowControl/>
        <w:spacing w:before="60"/>
        <w:rPr>
          <w:rFonts w:eastAsia="Times New Roman"/>
          <w:szCs w:val="20"/>
        </w:rPr>
      </w:pPr>
      <w:r w:rsidRPr="000C0B52">
        <w:rPr>
          <w:rFonts w:eastAsia="Times New Roman"/>
          <w:b/>
          <w:bCs/>
          <w:szCs w:val="20"/>
        </w:rPr>
        <w:t>S</w:t>
      </w:r>
      <w:r w:rsidR="008E1B26" w:rsidRPr="000C0B52">
        <w:rPr>
          <w:rFonts w:eastAsia="Times New Roman"/>
          <w:b/>
          <w:bCs/>
          <w:szCs w:val="20"/>
        </w:rPr>
        <w:t>tate</w:t>
      </w:r>
      <w:r w:rsidRPr="000C0B52">
        <w:rPr>
          <w:rFonts w:eastAsia="Times New Roman"/>
          <w:b/>
          <w:bCs/>
          <w:spacing w:val="-8"/>
          <w:szCs w:val="20"/>
        </w:rPr>
        <w:t xml:space="preserve"> </w:t>
      </w:r>
      <w:r w:rsidRPr="000C0B52">
        <w:rPr>
          <w:rFonts w:eastAsia="Times New Roman"/>
          <w:b/>
          <w:bCs/>
          <w:szCs w:val="20"/>
        </w:rPr>
        <w:t>R</w:t>
      </w:r>
      <w:r w:rsidR="008E1B26" w:rsidRPr="000C0B52">
        <w:rPr>
          <w:rFonts w:eastAsia="Times New Roman"/>
          <w:b/>
          <w:bCs/>
          <w:szCs w:val="20"/>
        </w:rPr>
        <w:t>egulations</w:t>
      </w:r>
      <w:r w:rsidR="00433365">
        <w:rPr>
          <w:rFonts w:eastAsia="Times New Roman"/>
          <w:b/>
          <w:bCs/>
          <w:szCs w:val="20"/>
        </w:rPr>
        <w:t>:</w:t>
      </w:r>
      <w:r w:rsidR="00433365">
        <w:rPr>
          <w:rFonts w:eastAsia="Times New Roman"/>
          <w:bCs/>
          <w:szCs w:val="20"/>
        </w:rPr>
        <w:t xml:space="preserve">  </w:t>
      </w:r>
      <w:r w:rsidR="00761A94" w:rsidRPr="000C0B52">
        <w:rPr>
          <w:rFonts w:eastAsia="Times New Roman"/>
          <w:bCs/>
          <w:szCs w:val="20"/>
        </w:rPr>
        <w:t xml:space="preserve">California Proposition 65:  </w:t>
      </w:r>
      <w:r w:rsidR="00196EF8" w:rsidRPr="000C0B52">
        <w:rPr>
          <w:rFonts w:eastAsia="Times New Roman"/>
          <w:bCs/>
          <w:szCs w:val="20"/>
        </w:rPr>
        <w:t>Not listed</w:t>
      </w:r>
      <w:r w:rsidR="00761A94" w:rsidRPr="000C0B52">
        <w:rPr>
          <w:rFonts w:eastAsia="Times New Roman"/>
          <w:bCs/>
          <w:szCs w:val="20"/>
        </w:rPr>
        <w:t>.</w:t>
      </w:r>
    </w:p>
    <w:p w14:paraId="769F7810" w14:textId="54954E7E" w:rsidR="004521E9" w:rsidRPr="000C0B52" w:rsidRDefault="008E1B26" w:rsidP="002B7245">
      <w:pPr>
        <w:widowControl/>
        <w:spacing w:before="60"/>
        <w:ind w:left="720" w:hanging="720"/>
        <w:rPr>
          <w:rFonts w:eastAsia="Times New Roman"/>
          <w:bCs/>
          <w:szCs w:val="20"/>
        </w:rPr>
      </w:pPr>
      <w:r w:rsidRPr="000C0B52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0C0B52">
        <w:rPr>
          <w:rFonts w:eastAsia="Times New Roman"/>
          <w:b/>
          <w:bCs/>
          <w:spacing w:val="-1"/>
          <w:szCs w:val="20"/>
        </w:rPr>
        <w:t>I</w:t>
      </w:r>
      <w:r w:rsidR="003D5857" w:rsidRPr="000C0B52">
        <w:rPr>
          <w:rFonts w:eastAsia="Times New Roman"/>
          <w:b/>
          <w:bCs/>
          <w:szCs w:val="20"/>
        </w:rPr>
        <w:t>n</w:t>
      </w:r>
      <w:r w:rsidR="003D5857" w:rsidRPr="000C0B52">
        <w:rPr>
          <w:rFonts w:eastAsia="Times New Roman"/>
          <w:b/>
          <w:bCs/>
          <w:spacing w:val="1"/>
          <w:szCs w:val="20"/>
        </w:rPr>
        <w:t>v</w:t>
      </w:r>
      <w:r w:rsidR="003D5857" w:rsidRPr="000C0B52">
        <w:rPr>
          <w:rFonts w:eastAsia="Times New Roman"/>
          <w:b/>
          <w:bCs/>
          <w:szCs w:val="20"/>
        </w:rPr>
        <w:t>en</w:t>
      </w:r>
      <w:r w:rsidR="003D5857" w:rsidRPr="000C0B52">
        <w:rPr>
          <w:rFonts w:eastAsia="Times New Roman"/>
          <w:b/>
          <w:bCs/>
          <w:spacing w:val="1"/>
          <w:szCs w:val="20"/>
        </w:rPr>
        <w:t>to</w:t>
      </w:r>
      <w:r w:rsidR="003D5857" w:rsidRPr="000C0B52">
        <w:rPr>
          <w:rFonts w:eastAsia="Times New Roman"/>
          <w:b/>
          <w:bCs/>
          <w:szCs w:val="20"/>
        </w:rPr>
        <w:t>ry:</w:t>
      </w:r>
      <w:r w:rsidR="001E7A76" w:rsidRPr="000C0B52">
        <w:rPr>
          <w:rFonts w:eastAsia="Times New Roman"/>
          <w:bCs/>
          <w:szCs w:val="20"/>
        </w:rPr>
        <w:t xml:space="preserve">  </w:t>
      </w:r>
      <w:r w:rsidR="00C36D43">
        <w:rPr>
          <w:rFonts w:eastAsia="Times New Roman"/>
          <w:bCs/>
          <w:szCs w:val="20"/>
        </w:rPr>
        <w:t>Octaphenylcyclotetrasiloxane</w:t>
      </w:r>
      <w:r w:rsidR="00EC6AB0">
        <w:rPr>
          <w:rFonts w:eastAsia="Times New Roman"/>
          <w:bCs/>
          <w:szCs w:val="20"/>
        </w:rPr>
        <w:t xml:space="preserve"> is</w:t>
      </w:r>
      <w:r w:rsidR="00C9686D">
        <w:rPr>
          <w:rFonts w:eastAsia="Times New Roman"/>
          <w:bCs/>
          <w:szCs w:val="20"/>
        </w:rPr>
        <w:t xml:space="preserve"> l</w:t>
      </w:r>
      <w:r w:rsidR="001E7A76" w:rsidRPr="000C0B52">
        <w:rPr>
          <w:rFonts w:eastAsia="Times New Roman"/>
          <w:bCs/>
          <w:szCs w:val="20"/>
        </w:rPr>
        <w:t>isted.</w:t>
      </w:r>
    </w:p>
    <w:p w14:paraId="5ECDEFED" w14:textId="77777777" w:rsidR="003D5857" w:rsidRPr="000C0B52" w:rsidRDefault="003D5857" w:rsidP="00A91899">
      <w:pPr>
        <w:widowControl/>
        <w:spacing w:before="60"/>
        <w:rPr>
          <w:rFonts w:eastAsia="Times New Roman"/>
          <w:bCs/>
          <w:szCs w:val="20"/>
        </w:rPr>
      </w:pPr>
      <w:r w:rsidRPr="000C0B52">
        <w:rPr>
          <w:rFonts w:eastAsia="Times New Roman"/>
          <w:b/>
          <w:bCs/>
          <w:spacing w:val="-1"/>
          <w:szCs w:val="20"/>
        </w:rPr>
        <w:t>T</w:t>
      </w:r>
      <w:r w:rsidRPr="000C0B52">
        <w:rPr>
          <w:rFonts w:eastAsia="Times New Roman"/>
          <w:b/>
          <w:bCs/>
          <w:szCs w:val="20"/>
        </w:rPr>
        <w:t>SCA</w:t>
      </w:r>
      <w:r w:rsidRPr="000C0B52">
        <w:rPr>
          <w:rFonts w:eastAsia="Times New Roman"/>
          <w:b/>
          <w:bCs/>
          <w:spacing w:val="-4"/>
          <w:szCs w:val="20"/>
        </w:rPr>
        <w:t xml:space="preserve"> </w:t>
      </w:r>
      <w:r w:rsidRPr="000C0B52">
        <w:rPr>
          <w:rFonts w:eastAsia="Times New Roman"/>
          <w:b/>
          <w:bCs/>
          <w:spacing w:val="1"/>
          <w:szCs w:val="20"/>
        </w:rPr>
        <w:t>12(</w:t>
      </w:r>
      <w:r w:rsidRPr="000C0B52">
        <w:rPr>
          <w:rFonts w:eastAsia="Times New Roman"/>
          <w:b/>
          <w:bCs/>
          <w:szCs w:val="20"/>
        </w:rPr>
        <w:t>b</w:t>
      </w:r>
      <w:r w:rsidRPr="000C0B52">
        <w:rPr>
          <w:rFonts w:eastAsia="Times New Roman"/>
          <w:b/>
          <w:bCs/>
          <w:spacing w:val="1"/>
          <w:szCs w:val="20"/>
        </w:rPr>
        <w:t>)</w:t>
      </w:r>
      <w:r w:rsidRPr="000C0B52">
        <w:rPr>
          <w:rFonts w:eastAsia="Times New Roman"/>
          <w:b/>
          <w:bCs/>
          <w:szCs w:val="20"/>
        </w:rPr>
        <w:t>,</w:t>
      </w:r>
      <w:r w:rsidRPr="000C0B52">
        <w:rPr>
          <w:rFonts w:eastAsia="Times New Roman"/>
          <w:b/>
          <w:bCs/>
          <w:spacing w:val="-4"/>
          <w:szCs w:val="20"/>
        </w:rPr>
        <w:t xml:space="preserve"> </w:t>
      </w:r>
      <w:r w:rsidRPr="000C0B52">
        <w:rPr>
          <w:rFonts w:eastAsia="Times New Roman"/>
          <w:b/>
          <w:bCs/>
          <w:spacing w:val="-1"/>
          <w:szCs w:val="20"/>
        </w:rPr>
        <w:t>Ex</w:t>
      </w:r>
      <w:r w:rsidRPr="000C0B52">
        <w:rPr>
          <w:rFonts w:eastAsia="Times New Roman"/>
          <w:b/>
          <w:bCs/>
          <w:szCs w:val="20"/>
        </w:rPr>
        <w:t>p</w:t>
      </w:r>
      <w:r w:rsidRPr="000C0B52">
        <w:rPr>
          <w:rFonts w:eastAsia="Times New Roman"/>
          <w:b/>
          <w:bCs/>
          <w:spacing w:val="1"/>
          <w:szCs w:val="20"/>
        </w:rPr>
        <w:t>o</w:t>
      </w:r>
      <w:r w:rsidRPr="000C0B52">
        <w:rPr>
          <w:rFonts w:eastAsia="Times New Roman"/>
          <w:b/>
          <w:bCs/>
          <w:szCs w:val="20"/>
        </w:rPr>
        <w:t>rt</w:t>
      </w:r>
      <w:r w:rsidRPr="000C0B52">
        <w:rPr>
          <w:rFonts w:eastAsia="Times New Roman"/>
          <w:b/>
          <w:bCs/>
          <w:spacing w:val="-5"/>
          <w:szCs w:val="20"/>
        </w:rPr>
        <w:t xml:space="preserve"> </w:t>
      </w:r>
      <w:r w:rsidRPr="000C0B52">
        <w:rPr>
          <w:rFonts w:eastAsia="Times New Roman"/>
          <w:b/>
          <w:bCs/>
          <w:szCs w:val="20"/>
        </w:rPr>
        <w:t>N</w:t>
      </w:r>
      <w:r w:rsidRPr="000C0B52">
        <w:rPr>
          <w:rFonts w:eastAsia="Times New Roman"/>
          <w:b/>
          <w:bCs/>
          <w:spacing w:val="1"/>
          <w:szCs w:val="20"/>
        </w:rPr>
        <w:t>ot</w:t>
      </w:r>
      <w:r w:rsidRPr="000C0B52">
        <w:rPr>
          <w:rFonts w:eastAsia="Times New Roman"/>
          <w:b/>
          <w:bCs/>
          <w:szCs w:val="20"/>
        </w:rPr>
        <w:t>i</w:t>
      </w:r>
      <w:r w:rsidRPr="000C0B52">
        <w:rPr>
          <w:rFonts w:eastAsia="Times New Roman"/>
          <w:b/>
          <w:bCs/>
          <w:spacing w:val="1"/>
          <w:szCs w:val="20"/>
        </w:rPr>
        <w:t>f</w:t>
      </w:r>
      <w:r w:rsidRPr="000C0B52">
        <w:rPr>
          <w:rFonts w:eastAsia="Times New Roman"/>
          <w:b/>
          <w:bCs/>
          <w:szCs w:val="20"/>
        </w:rPr>
        <w:t>ic</w:t>
      </w:r>
      <w:r w:rsidRPr="000C0B52">
        <w:rPr>
          <w:rFonts w:eastAsia="Times New Roman"/>
          <w:b/>
          <w:bCs/>
          <w:spacing w:val="1"/>
          <w:szCs w:val="20"/>
        </w:rPr>
        <w:t>at</w:t>
      </w:r>
      <w:r w:rsidRPr="000C0B52">
        <w:rPr>
          <w:rFonts w:eastAsia="Times New Roman"/>
          <w:b/>
          <w:bCs/>
          <w:szCs w:val="20"/>
        </w:rPr>
        <w:t>i</w:t>
      </w:r>
      <w:r w:rsidRPr="000C0B52">
        <w:rPr>
          <w:rFonts w:eastAsia="Times New Roman"/>
          <w:b/>
          <w:bCs/>
          <w:spacing w:val="1"/>
          <w:szCs w:val="20"/>
        </w:rPr>
        <w:t>o</w:t>
      </w:r>
      <w:r w:rsidRPr="000C0B52">
        <w:rPr>
          <w:rFonts w:eastAsia="Times New Roman"/>
          <w:b/>
          <w:bCs/>
          <w:szCs w:val="20"/>
        </w:rPr>
        <w:t>n:</w:t>
      </w:r>
      <w:r w:rsidR="001E7A76" w:rsidRPr="000C0B52">
        <w:rPr>
          <w:rFonts w:eastAsia="Times New Roman"/>
          <w:bCs/>
          <w:szCs w:val="20"/>
        </w:rPr>
        <w:t xml:space="preserve">  Not listed.</w:t>
      </w:r>
    </w:p>
    <w:p w14:paraId="1D7A4984" w14:textId="77777777" w:rsidR="00560F25" w:rsidRDefault="003D5857" w:rsidP="00A91899">
      <w:pPr>
        <w:widowControl/>
        <w:spacing w:before="60" w:after="120"/>
        <w:rPr>
          <w:rFonts w:eastAsia="Times New Roman"/>
          <w:szCs w:val="20"/>
        </w:rPr>
      </w:pPr>
      <w:r w:rsidRPr="000C0B52">
        <w:rPr>
          <w:rFonts w:eastAsia="Times New Roman"/>
          <w:b/>
          <w:bCs/>
          <w:szCs w:val="20"/>
        </w:rPr>
        <w:t>C</w:t>
      </w:r>
      <w:r w:rsidR="00F64644" w:rsidRPr="000C0B52">
        <w:rPr>
          <w:rFonts w:eastAsia="Times New Roman"/>
          <w:b/>
          <w:bCs/>
          <w:szCs w:val="20"/>
        </w:rPr>
        <w:t>anadian Regulations</w:t>
      </w:r>
      <w:r w:rsidR="0095497C" w:rsidRPr="000C0B52">
        <w:rPr>
          <w:rFonts w:eastAsia="Times New Roman"/>
          <w:b/>
          <w:bCs/>
          <w:szCs w:val="20"/>
        </w:rPr>
        <w:t>:</w:t>
      </w:r>
      <w:r w:rsidR="0095497C" w:rsidRPr="000C0B52">
        <w:rPr>
          <w:rFonts w:eastAsia="Times New Roman"/>
          <w:bCs/>
          <w:szCs w:val="20"/>
        </w:rPr>
        <w:t xml:space="preserve">  </w:t>
      </w:r>
      <w:r w:rsidRPr="000C0B52">
        <w:rPr>
          <w:rFonts w:eastAsia="Times New Roman"/>
          <w:spacing w:val="2"/>
          <w:szCs w:val="20"/>
        </w:rPr>
        <w:t>W</w:t>
      </w:r>
      <w:r w:rsidRPr="000C0B52">
        <w:rPr>
          <w:rFonts w:eastAsia="Times New Roman"/>
          <w:szCs w:val="20"/>
        </w:rPr>
        <w:t>H</w:t>
      </w:r>
      <w:r w:rsidRPr="000C0B52">
        <w:rPr>
          <w:rFonts w:eastAsia="Times New Roman"/>
          <w:spacing w:val="1"/>
          <w:szCs w:val="20"/>
        </w:rPr>
        <w:t>MI</w:t>
      </w:r>
      <w:r w:rsidRPr="000C0B52">
        <w:rPr>
          <w:rFonts w:eastAsia="Times New Roman"/>
          <w:szCs w:val="20"/>
        </w:rPr>
        <w:t>S</w:t>
      </w:r>
      <w:r w:rsidRPr="000C0B52">
        <w:rPr>
          <w:rFonts w:eastAsia="Times New Roman"/>
          <w:spacing w:val="-7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I</w:t>
      </w:r>
      <w:r w:rsidRPr="000C0B52">
        <w:rPr>
          <w:rFonts w:eastAsia="Times New Roman"/>
          <w:spacing w:val="-1"/>
          <w:szCs w:val="20"/>
        </w:rPr>
        <w:t>n</w:t>
      </w:r>
      <w:r w:rsidRPr="000C0B52">
        <w:rPr>
          <w:rFonts w:eastAsia="Times New Roman"/>
          <w:spacing w:val="-2"/>
          <w:szCs w:val="20"/>
        </w:rPr>
        <w:t>f</w:t>
      </w:r>
      <w:r w:rsidRPr="000C0B52">
        <w:rPr>
          <w:rFonts w:eastAsia="Times New Roman"/>
          <w:spacing w:val="1"/>
          <w:szCs w:val="20"/>
        </w:rPr>
        <w:t>or</w:t>
      </w:r>
      <w:r w:rsidRPr="000C0B52">
        <w:rPr>
          <w:rFonts w:eastAsia="Times New Roman"/>
          <w:spacing w:val="-4"/>
          <w:szCs w:val="20"/>
        </w:rPr>
        <w:t>m</w:t>
      </w:r>
      <w:r w:rsidRPr="000C0B52">
        <w:rPr>
          <w:rFonts w:eastAsia="Times New Roman"/>
          <w:szCs w:val="20"/>
        </w:rPr>
        <w:t>ati</w:t>
      </w:r>
      <w:r w:rsidRPr="000C0B52">
        <w:rPr>
          <w:rFonts w:eastAsia="Times New Roman"/>
          <w:spacing w:val="1"/>
          <w:szCs w:val="20"/>
        </w:rPr>
        <w:t>o</w:t>
      </w:r>
      <w:r w:rsidRPr="000C0B52">
        <w:rPr>
          <w:rFonts w:eastAsia="Times New Roman"/>
          <w:spacing w:val="-1"/>
          <w:szCs w:val="20"/>
        </w:rPr>
        <w:t>n</w:t>
      </w:r>
      <w:r w:rsidR="00761A94" w:rsidRPr="000C0B52">
        <w:rPr>
          <w:rFonts w:eastAsia="Times New Roman"/>
          <w:szCs w:val="20"/>
        </w:rPr>
        <w:t xml:space="preserve"> is n</w:t>
      </w:r>
      <w:r w:rsidRPr="000C0B52">
        <w:rPr>
          <w:rFonts w:eastAsia="Times New Roman"/>
          <w:spacing w:val="1"/>
          <w:szCs w:val="20"/>
        </w:rPr>
        <w:t>o</w:t>
      </w:r>
      <w:r w:rsidRPr="000C0B52">
        <w:rPr>
          <w:rFonts w:eastAsia="Times New Roman"/>
          <w:szCs w:val="20"/>
        </w:rPr>
        <w:t>t</w:t>
      </w:r>
      <w:r w:rsidRPr="000C0B52">
        <w:rPr>
          <w:rFonts w:eastAsia="Times New Roman"/>
          <w:spacing w:val="-3"/>
          <w:szCs w:val="20"/>
        </w:rPr>
        <w:t xml:space="preserve"> </w:t>
      </w:r>
      <w:r w:rsidRPr="000C0B52">
        <w:rPr>
          <w:rFonts w:eastAsia="Times New Roman"/>
          <w:spacing w:val="1"/>
          <w:szCs w:val="20"/>
        </w:rPr>
        <w:t>pro</w:t>
      </w:r>
      <w:r w:rsidRPr="000C0B52">
        <w:rPr>
          <w:rFonts w:eastAsia="Times New Roman"/>
          <w:spacing w:val="-1"/>
          <w:szCs w:val="20"/>
        </w:rPr>
        <w:t>v</w:t>
      </w:r>
      <w:r w:rsidRPr="000C0B52">
        <w:rPr>
          <w:rFonts w:eastAsia="Times New Roman"/>
          <w:szCs w:val="20"/>
        </w:rPr>
        <w:t>i</w:t>
      </w:r>
      <w:r w:rsidRPr="000C0B52">
        <w:rPr>
          <w:rFonts w:eastAsia="Times New Roman"/>
          <w:spacing w:val="1"/>
          <w:szCs w:val="20"/>
        </w:rPr>
        <w:t>d</w:t>
      </w:r>
      <w:r w:rsidRPr="000C0B52">
        <w:rPr>
          <w:rFonts w:eastAsia="Times New Roman"/>
          <w:szCs w:val="20"/>
        </w:rPr>
        <w:t>ed</w:t>
      </w:r>
      <w:r w:rsidRPr="000C0B52">
        <w:rPr>
          <w:rFonts w:eastAsia="Times New Roman"/>
          <w:spacing w:val="-5"/>
          <w:szCs w:val="20"/>
        </w:rPr>
        <w:t xml:space="preserve"> </w:t>
      </w:r>
      <w:r w:rsidRPr="000C0B52">
        <w:rPr>
          <w:rFonts w:eastAsia="Times New Roman"/>
          <w:spacing w:val="-2"/>
          <w:szCs w:val="20"/>
        </w:rPr>
        <w:t>f</w:t>
      </w:r>
      <w:r w:rsidRPr="000C0B52">
        <w:rPr>
          <w:rFonts w:eastAsia="Times New Roman"/>
          <w:spacing w:val="1"/>
          <w:szCs w:val="20"/>
        </w:rPr>
        <w:t>o</w:t>
      </w:r>
      <w:r w:rsidRPr="000C0B52">
        <w:rPr>
          <w:rFonts w:eastAsia="Times New Roman"/>
          <w:szCs w:val="20"/>
        </w:rPr>
        <w:t>r</w:t>
      </w:r>
      <w:r w:rsidRPr="000C0B52">
        <w:rPr>
          <w:rFonts w:eastAsia="Times New Roman"/>
          <w:spacing w:val="-1"/>
          <w:szCs w:val="20"/>
        </w:rPr>
        <w:t xml:space="preserve"> </w:t>
      </w:r>
      <w:r w:rsidRPr="000C0B52">
        <w:rPr>
          <w:rFonts w:eastAsia="Times New Roman"/>
          <w:szCs w:val="20"/>
        </w:rPr>
        <w:t>t</w:t>
      </w:r>
      <w:r w:rsidRPr="000C0B52">
        <w:rPr>
          <w:rFonts w:eastAsia="Times New Roman"/>
          <w:spacing w:val="-1"/>
          <w:szCs w:val="20"/>
        </w:rPr>
        <w:t>h</w:t>
      </w:r>
      <w:r w:rsidRPr="000C0B52">
        <w:rPr>
          <w:rFonts w:eastAsia="Times New Roman"/>
          <w:szCs w:val="20"/>
        </w:rPr>
        <w:t>is</w:t>
      </w:r>
      <w:r w:rsidRPr="000C0B52">
        <w:rPr>
          <w:rFonts w:eastAsia="Times New Roman"/>
          <w:spacing w:val="-3"/>
          <w:szCs w:val="20"/>
        </w:rPr>
        <w:t xml:space="preserve"> </w:t>
      </w:r>
      <w:r w:rsidRPr="000C0B52">
        <w:rPr>
          <w:rFonts w:eastAsia="Times New Roman"/>
          <w:spacing w:val="-4"/>
          <w:szCs w:val="20"/>
        </w:rPr>
        <w:t>m</w:t>
      </w:r>
      <w:r w:rsidRPr="000C0B52">
        <w:rPr>
          <w:rFonts w:eastAsia="Times New Roman"/>
          <w:szCs w:val="20"/>
        </w:rPr>
        <w:t>ate</w:t>
      </w:r>
      <w:r w:rsidRPr="000C0B52">
        <w:rPr>
          <w:rFonts w:eastAsia="Times New Roman"/>
          <w:spacing w:val="1"/>
          <w:szCs w:val="20"/>
        </w:rPr>
        <w:t>r</w:t>
      </w:r>
      <w:r w:rsidRPr="000C0B52">
        <w:rPr>
          <w:rFonts w:eastAsia="Times New Roman"/>
          <w:szCs w:val="20"/>
        </w:rPr>
        <w:t>ial.</w:t>
      </w:r>
    </w:p>
    <w:p w14:paraId="7108D9F0" w14:textId="0AF49EE2" w:rsidR="00D97C14" w:rsidRDefault="00D97C14" w:rsidP="00E12B1B">
      <w:pPr>
        <w:widowControl/>
        <w:jc w:val="left"/>
        <w:rPr>
          <w:rFonts w:eastAsia="Times New Roman"/>
          <w:szCs w:val="20"/>
        </w:rPr>
      </w:pPr>
      <w:r>
        <w:rPr>
          <w:rFonts w:eastAsia="Times New Roman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8E10DF" w14:paraId="2E2DD573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77630E70" w14:textId="77777777" w:rsidR="0067534E" w:rsidRPr="008E10DF" w:rsidRDefault="0067534E" w:rsidP="002B7245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8E10DF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lastRenderedPageBreak/>
              <w:t>16.</w:t>
            </w:r>
            <w:r w:rsidRPr="008E10DF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8E10DF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8E10DF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8E10DF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8E10DF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8E10DF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8E10DF"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8E10DF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8E10DF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8E10DF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8E10DF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8E10DF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8E10DF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8E10DF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8E10DF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8E10DF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2F6272DF" w14:textId="6D4F80DF" w:rsidR="00622AE4" w:rsidRPr="00ED6BCB" w:rsidRDefault="00622AE4" w:rsidP="00A91899">
      <w:pPr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 w:rsidRPr="00ED6BCB">
        <w:rPr>
          <w:rFonts w:eastAsia="Times New Roman"/>
          <w:b/>
          <w:bCs/>
          <w:szCs w:val="20"/>
        </w:rPr>
        <w:t>Issue Date:</w:t>
      </w:r>
      <w:r w:rsidR="003939D6" w:rsidRPr="00ED6BCB">
        <w:rPr>
          <w:rFonts w:eastAsia="Times New Roman"/>
          <w:bCs/>
          <w:szCs w:val="20"/>
        </w:rPr>
        <w:tab/>
      </w:r>
      <w:r w:rsidR="0096206A">
        <w:rPr>
          <w:rFonts w:eastAsia="Times New Roman"/>
          <w:bCs/>
          <w:szCs w:val="20"/>
        </w:rPr>
        <w:t>16</w:t>
      </w:r>
      <w:r w:rsidR="0096206A">
        <w:rPr>
          <w:rFonts w:eastAsia="Times New Roman"/>
          <w:bCs/>
          <w:szCs w:val="20"/>
        </w:rPr>
        <w:t> </w:t>
      </w:r>
      <w:r w:rsidR="00BA3CB5">
        <w:rPr>
          <w:rFonts w:eastAsia="Times New Roman"/>
          <w:bCs/>
          <w:szCs w:val="20"/>
        </w:rPr>
        <w:t>Ju</w:t>
      </w:r>
      <w:r w:rsidR="0096206A">
        <w:rPr>
          <w:rFonts w:eastAsia="Times New Roman"/>
          <w:bCs/>
          <w:szCs w:val="20"/>
        </w:rPr>
        <w:t>ly</w:t>
      </w:r>
      <w:r w:rsidR="00BA3CB5">
        <w:rPr>
          <w:rFonts w:eastAsia="Times New Roman"/>
          <w:bCs/>
          <w:szCs w:val="20"/>
        </w:rPr>
        <w:t> 2015</w:t>
      </w:r>
    </w:p>
    <w:p w14:paraId="596DA4F9" w14:textId="23980D6C" w:rsidR="00421999" w:rsidRDefault="008E10DF" w:rsidP="00A155C8">
      <w:pPr>
        <w:widowControl/>
        <w:tabs>
          <w:tab w:val="left" w:pos="1080"/>
        </w:tabs>
        <w:spacing w:before="120" w:after="120"/>
        <w:ind w:left="1080" w:hanging="1080"/>
        <w:rPr>
          <w:rFonts w:eastAsia="Times New Roman"/>
          <w:bCs/>
          <w:spacing w:val="1"/>
          <w:position w:val="-1"/>
          <w:szCs w:val="20"/>
        </w:rPr>
      </w:pPr>
      <w:r w:rsidRPr="00ED6BCB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Pr="00ED6BCB">
        <w:rPr>
          <w:rFonts w:eastAsia="Times New Roman"/>
          <w:bCs/>
          <w:spacing w:val="1"/>
          <w:position w:val="-1"/>
          <w:szCs w:val="20"/>
        </w:rPr>
        <w:tab/>
      </w:r>
      <w:r w:rsidR="00421999" w:rsidRPr="00421999">
        <w:rPr>
          <w:rFonts w:eastAsia="Times New Roman"/>
          <w:bCs/>
          <w:spacing w:val="1"/>
          <w:position w:val="-1"/>
          <w:szCs w:val="20"/>
        </w:rPr>
        <w:t>ChemIDplus Advanced, </w:t>
      </w:r>
      <w:r w:rsidR="00421999" w:rsidRPr="00421999">
        <w:rPr>
          <w:rFonts w:eastAsia="Times New Roman"/>
          <w:bCs/>
          <w:i/>
          <w:spacing w:val="1"/>
          <w:position w:val="-1"/>
          <w:szCs w:val="20"/>
        </w:rPr>
        <w:t>Octaphenylcyclotetrasiloxane,</w:t>
      </w:r>
      <w:r w:rsidR="00421999" w:rsidRPr="00421999">
        <w:rPr>
          <w:rFonts w:eastAsia="Times New Roman"/>
          <w:bCs/>
          <w:spacing w:val="1"/>
          <w:position w:val="-1"/>
          <w:szCs w:val="20"/>
        </w:rPr>
        <w:t> </w:t>
      </w:r>
      <w:r w:rsidR="00421999" w:rsidRPr="00421999">
        <w:rPr>
          <w:rFonts w:eastAsia="Times New Roman"/>
          <w:bCs/>
          <w:i/>
          <w:spacing w:val="1"/>
          <w:position w:val="-1"/>
          <w:szCs w:val="20"/>
        </w:rPr>
        <w:t>CAS No. 546-56-5</w:t>
      </w:r>
      <w:r w:rsidR="00421999" w:rsidRPr="00421999">
        <w:rPr>
          <w:rFonts w:eastAsia="Times New Roman"/>
          <w:bCs/>
          <w:spacing w:val="1"/>
          <w:position w:val="-1"/>
          <w:szCs w:val="20"/>
        </w:rPr>
        <w:t xml:space="preserve">, available at </w:t>
      </w:r>
      <w:hyperlink r:id="rId11" w:history="1">
        <w:r w:rsidR="00684D34" w:rsidRPr="00684D34">
          <w:rPr>
            <w:rStyle w:val="Hyperlink"/>
            <w:rFonts w:eastAsia="Times New Roman"/>
            <w:bCs/>
            <w:spacing w:val="1"/>
            <w:position w:val="-1"/>
            <w:szCs w:val="20"/>
          </w:rPr>
          <w:t>http://chem.sis.nlm.nih.gov/chemidplus/chemidlite.jsp</w:t>
        </w:r>
      </w:hyperlink>
      <w:r w:rsidR="00421999" w:rsidRPr="00421999">
        <w:rPr>
          <w:rFonts w:eastAsia="Times New Roman"/>
          <w:bCs/>
          <w:i/>
          <w:spacing w:val="1"/>
          <w:position w:val="-1"/>
          <w:szCs w:val="20"/>
        </w:rPr>
        <w:t xml:space="preserve"> </w:t>
      </w:r>
      <w:r w:rsidR="00421999" w:rsidRPr="00421999">
        <w:rPr>
          <w:rFonts w:eastAsia="Times New Roman"/>
          <w:bCs/>
          <w:spacing w:val="1"/>
          <w:position w:val="-1"/>
          <w:szCs w:val="20"/>
        </w:rPr>
        <w:t xml:space="preserve">(accessed </w:t>
      </w:r>
      <w:r w:rsidR="00684D34">
        <w:rPr>
          <w:rFonts w:eastAsia="Times New Roman"/>
          <w:bCs/>
          <w:spacing w:val="1"/>
          <w:position w:val="-1"/>
          <w:szCs w:val="20"/>
        </w:rPr>
        <w:t>Jun</w:t>
      </w:r>
      <w:r w:rsidR="00684D34" w:rsidRPr="00421999">
        <w:rPr>
          <w:rFonts w:eastAsia="Times New Roman"/>
          <w:bCs/>
          <w:spacing w:val="1"/>
          <w:position w:val="-1"/>
          <w:szCs w:val="20"/>
        </w:rPr>
        <w:t> </w:t>
      </w:r>
      <w:r w:rsidR="00421999" w:rsidRPr="00421999">
        <w:rPr>
          <w:rFonts w:eastAsia="Times New Roman"/>
          <w:bCs/>
          <w:spacing w:val="1"/>
          <w:position w:val="-1"/>
          <w:szCs w:val="20"/>
        </w:rPr>
        <w:t>201</w:t>
      </w:r>
      <w:r w:rsidR="00684D34">
        <w:rPr>
          <w:rFonts w:eastAsia="Times New Roman"/>
          <w:bCs/>
          <w:spacing w:val="1"/>
          <w:position w:val="-1"/>
          <w:szCs w:val="20"/>
        </w:rPr>
        <w:t>5</w:t>
      </w:r>
      <w:r w:rsidR="00421999" w:rsidRPr="00421999">
        <w:rPr>
          <w:rFonts w:eastAsia="Times New Roman"/>
          <w:bCs/>
          <w:spacing w:val="1"/>
          <w:position w:val="-1"/>
          <w:szCs w:val="20"/>
        </w:rPr>
        <w:t>).</w:t>
      </w:r>
    </w:p>
    <w:p w14:paraId="1317DB09" w14:textId="41DBBA4E" w:rsidR="008E10DF" w:rsidRPr="008E10DF" w:rsidRDefault="00421999" w:rsidP="00A155C8">
      <w:pPr>
        <w:widowControl/>
        <w:tabs>
          <w:tab w:val="left" w:pos="1080"/>
        </w:tabs>
        <w:spacing w:before="120" w:after="120"/>
        <w:ind w:left="1080" w:hanging="1080"/>
        <w:rPr>
          <w:rFonts w:eastAsia="Times New Roman"/>
          <w:szCs w:val="20"/>
        </w:rPr>
      </w:pPr>
      <w:r>
        <w:rPr>
          <w:rFonts w:eastAsia="Times New Roman"/>
          <w:bCs/>
          <w:spacing w:val="1"/>
          <w:position w:val="-1"/>
          <w:szCs w:val="20"/>
        </w:rPr>
        <w:tab/>
      </w:r>
      <w:r w:rsidR="008E10DF" w:rsidRPr="00ED6BCB">
        <w:rPr>
          <w:rFonts w:eastAsia="Times New Roman"/>
          <w:szCs w:val="20"/>
        </w:rPr>
        <w:t>CDC; NIOSH;</w:t>
      </w:r>
      <w:r w:rsidR="008E10DF" w:rsidRPr="002B1D78">
        <w:rPr>
          <w:rFonts w:eastAsia="Times New Roman"/>
          <w:szCs w:val="20"/>
        </w:rPr>
        <w:t xml:space="preserve"> </w:t>
      </w:r>
      <w:r w:rsidR="008E10DF" w:rsidRPr="00ED6BCB">
        <w:rPr>
          <w:rFonts w:eastAsia="Times New Roman"/>
          <w:i/>
          <w:szCs w:val="20"/>
        </w:rPr>
        <w:t>NIOSH Pocket Guide to Chemical Hazards</w:t>
      </w:r>
      <w:r w:rsidR="008E10DF" w:rsidRPr="00ED6BCB">
        <w:rPr>
          <w:rFonts w:eastAsia="Times New Roman"/>
          <w:szCs w:val="20"/>
        </w:rPr>
        <w:t>; Department of Health and Human Services (DHHS), Centers for Disease Control and Prevention (CDC), National Institute for Safety and Health; </w:t>
      </w:r>
      <w:r w:rsidR="008E10DF" w:rsidRPr="00ED6BCB">
        <w:rPr>
          <w:rFonts w:eastAsia="Times New Roman"/>
          <w:i/>
          <w:szCs w:val="20"/>
        </w:rPr>
        <w:t>Particulates Not Otherwise Regulated</w:t>
      </w:r>
      <w:r w:rsidR="008E10DF" w:rsidRPr="00ED6BCB">
        <w:rPr>
          <w:rFonts w:eastAsia="Times New Roman"/>
          <w:szCs w:val="20"/>
        </w:rPr>
        <w:t>, </w:t>
      </w:r>
      <w:r w:rsidR="00A155C8">
        <w:rPr>
          <w:rFonts w:eastAsia="Times New Roman"/>
          <w:szCs w:val="20"/>
        </w:rPr>
        <w:t>13</w:t>
      </w:r>
      <w:r w:rsidR="008E10DF" w:rsidRPr="00ED6BCB">
        <w:rPr>
          <w:rFonts w:eastAsia="Times New Roman"/>
          <w:szCs w:val="20"/>
        </w:rPr>
        <w:t> </w:t>
      </w:r>
      <w:r w:rsidR="00A155C8">
        <w:rPr>
          <w:rFonts w:eastAsia="Times New Roman"/>
          <w:szCs w:val="20"/>
        </w:rPr>
        <w:t>February</w:t>
      </w:r>
      <w:r w:rsidR="008E10DF" w:rsidRPr="00ED6BCB">
        <w:rPr>
          <w:rFonts w:eastAsia="Times New Roman"/>
          <w:szCs w:val="20"/>
        </w:rPr>
        <w:t> 201</w:t>
      </w:r>
      <w:r w:rsidR="00A155C8">
        <w:rPr>
          <w:rFonts w:eastAsia="Times New Roman"/>
          <w:szCs w:val="20"/>
        </w:rPr>
        <w:t>5</w:t>
      </w:r>
      <w:r w:rsidR="008E10DF" w:rsidRPr="00ED6BCB">
        <w:rPr>
          <w:rFonts w:eastAsia="Times New Roman"/>
          <w:szCs w:val="20"/>
        </w:rPr>
        <w:t xml:space="preserve">; available at </w:t>
      </w:r>
      <w:hyperlink r:id="rId12" w:history="1">
        <w:r w:rsidR="00980684" w:rsidRPr="00F83923">
          <w:rPr>
            <w:rStyle w:val="Hyperlink"/>
            <w:rFonts w:eastAsia="Times New Roman"/>
            <w:szCs w:val="20"/>
          </w:rPr>
          <w:t>http://www.cdc.gov/niosh/npg/npgd0480.html</w:t>
        </w:r>
      </w:hyperlink>
      <w:r w:rsidR="008E10DF" w:rsidRPr="00ED6BCB">
        <w:rPr>
          <w:rFonts w:eastAsia="Times New Roman"/>
          <w:szCs w:val="20"/>
        </w:rPr>
        <w:t xml:space="preserve"> (accessed </w:t>
      </w:r>
      <w:r w:rsidR="00445232">
        <w:rPr>
          <w:rFonts w:eastAsia="Times New Roman"/>
          <w:szCs w:val="20"/>
        </w:rPr>
        <w:t>J</w:t>
      </w:r>
      <w:r w:rsidR="00D97C14">
        <w:rPr>
          <w:rFonts w:eastAsia="Times New Roman"/>
          <w:szCs w:val="20"/>
        </w:rPr>
        <w:t>u</w:t>
      </w:r>
      <w:r w:rsidR="00445232">
        <w:rPr>
          <w:rFonts w:eastAsia="Times New Roman"/>
          <w:szCs w:val="20"/>
        </w:rPr>
        <w:t>n</w:t>
      </w:r>
      <w:r w:rsidR="003B69A1" w:rsidRPr="00ED6BCB">
        <w:rPr>
          <w:rFonts w:eastAsia="Times New Roman"/>
          <w:szCs w:val="20"/>
        </w:rPr>
        <w:t> </w:t>
      </w:r>
      <w:r w:rsidR="008E10DF" w:rsidRPr="00ED6BCB">
        <w:rPr>
          <w:rFonts w:eastAsia="Times New Roman"/>
          <w:szCs w:val="20"/>
        </w:rPr>
        <w:t>201</w:t>
      </w:r>
      <w:r w:rsidR="00445232">
        <w:rPr>
          <w:rFonts w:eastAsia="Times New Roman"/>
          <w:szCs w:val="20"/>
        </w:rPr>
        <w:t>5</w:t>
      </w:r>
      <w:r w:rsidR="008E10DF" w:rsidRPr="00ED6BCB">
        <w:rPr>
          <w:rFonts w:eastAsia="Times New Roman"/>
          <w:szCs w:val="20"/>
        </w:rPr>
        <w:t>).</w:t>
      </w:r>
    </w:p>
    <w:p w14:paraId="4BABB16A" w14:textId="77777777" w:rsidR="00D97C14" w:rsidRDefault="00D97C14" w:rsidP="00A155C8">
      <w:pPr>
        <w:widowControl/>
        <w:spacing w:before="120" w:after="120"/>
        <w:ind w:right="-90"/>
        <w:rPr>
          <w:b/>
          <w:szCs w:val="20"/>
        </w:rPr>
      </w:pPr>
    </w:p>
    <w:p w14:paraId="470C673B" w14:textId="77777777" w:rsidR="00D97C14" w:rsidRDefault="00D97C14" w:rsidP="00A155C8">
      <w:pPr>
        <w:widowControl/>
        <w:spacing w:before="120" w:after="120"/>
        <w:ind w:right="-90"/>
        <w:rPr>
          <w:b/>
          <w:szCs w:val="20"/>
        </w:rPr>
      </w:pPr>
    </w:p>
    <w:p w14:paraId="77F2BD37" w14:textId="77777777" w:rsidR="00D97C14" w:rsidRDefault="00D97C14" w:rsidP="00A155C8">
      <w:pPr>
        <w:widowControl/>
        <w:spacing w:before="120" w:after="120"/>
        <w:ind w:right="-90"/>
        <w:rPr>
          <w:b/>
          <w:szCs w:val="20"/>
        </w:rPr>
      </w:pPr>
    </w:p>
    <w:p w14:paraId="6B4E246E" w14:textId="77777777" w:rsidR="00D97C14" w:rsidRDefault="00D97C14" w:rsidP="00A155C8">
      <w:pPr>
        <w:widowControl/>
        <w:spacing w:before="120" w:after="120"/>
        <w:ind w:right="-90"/>
        <w:rPr>
          <w:b/>
          <w:szCs w:val="20"/>
        </w:rPr>
      </w:pPr>
    </w:p>
    <w:p w14:paraId="324DAB8F" w14:textId="77777777" w:rsidR="00D97C14" w:rsidRDefault="00D97C14" w:rsidP="00A155C8">
      <w:pPr>
        <w:widowControl/>
        <w:spacing w:before="120" w:after="120"/>
        <w:ind w:right="-90"/>
        <w:rPr>
          <w:b/>
          <w:szCs w:val="20"/>
        </w:rPr>
      </w:pPr>
    </w:p>
    <w:p w14:paraId="742D7334" w14:textId="77777777" w:rsidR="00D97C14" w:rsidRDefault="00D97C14" w:rsidP="00A155C8">
      <w:pPr>
        <w:widowControl/>
        <w:spacing w:before="120" w:after="120"/>
        <w:ind w:right="-90"/>
        <w:rPr>
          <w:b/>
          <w:szCs w:val="20"/>
        </w:rPr>
      </w:pPr>
    </w:p>
    <w:p w14:paraId="7F10E034" w14:textId="77777777" w:rsidR="0095497C" w:rsidRDefault="00EC2C72" w:rsidP="00A155C8">
      <w:pPr>
        <w:widowControl/>
        <w:spacing w:before="120" w:after="120"/>
        <w:ind w:right="-9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4A464B" w:rsidRPr="004A464B" w14:paraId="1958AF30" w14:textId="77777777" w:rsidTr="00CE6E1C">
        <w:trPr>
          <w:trHeight w:val="197"/>
        </w:trPr>
        <w:tc>
          <w:tcPr>
            <w:tcW w:w="1024" w:type="dxa"/>
          </w:tcPr>
          <w:p w14:paraId="46D0F7A8" w14:textId="77777777" w:rsidR="004A464B" w:rsidRPr="004A464B" w:rsidRDefault="004A464B" w:rsidP="00A155C8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59B9C2B1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466EF843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2A36F4C3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Nuclear Regulatory Commission</w:t>
            </w:r>
          </w:p>
        </w:tc>
      </w:tr>
      <w:tr w:rsidR="004A464B" w:rsidRPr="004A464B" w14:paraId="793D2356" w14:textId="77777777" w:rsidTr="00CE6E1C">
        <w:trPr>
          <w:trHeight w:val="144"/>
        </w:trPr>
        <w:tc>
          <w:tcPr>
            <w:tcW w:w="1024" w:type="dxa"/>
          </w:tcPr>
          <w:p w14:paraId="7A458FD0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59AB146C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133B68CD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NTP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93033B9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National Toxicology Program</w:t>
            </w:r>
          </w:p>
        </w:tc>
      </w:tr>
      <w:tr w:rsidR="004A464B" w:rsidRPr="004A464B" w14:paraId="5256EAEB" w14:textId="77777777" w:rsidTr="00CE6E1C">
        <w:trPr>
          <w:trHeight w:val="144"/>
        </w:trPr>
        <w:tc>
          <w:tcPr>
            <w:tcW w:w="1024" w:type="dxa"/>
          </w:tcPr>
          <w:p w14:paraId="39817FFF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CAS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81826E3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Chemical Abstracts Service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198B6B9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OSHA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AA68C08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Occupational Safety and Health Administration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2BB219E6" w14:textId="77777777" w:rsidTr="00CE6E1C">
        <w:trPr>
          <w:trHeight w:val="144"/>
        </w:trPr>
        <w:tc>
          <w:tcPr>
            <w:tcW w:w="1024" w:type="dxa"/>
          </w:tcPr>
          <w:p w14:paraId="6B7F154E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CERCLA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5614CAC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Comprehensive Environmental Response, Compensation, and Liability Act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0C7155D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PEL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08B5112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Permissible Exposure Limit</w:t>
            </w:r>
          </w:p>
        </w:tc>
      </w:tr>
      <w:tr w:rsidR="004A464B" w:rsidRPr="004A464B" w14:paraId="65F3C344" w14:textId="77777777" w:rsidTr="00CE6E1C">
        <w:trPr>
          <w:trHeight w:val="144"/>
        </w:trPr>
        <w:tc>
          <w:tcPr>
            <w:tcW w:w="1024" w:type="dxa"/>
          </w:tcPr>
          <w:p w14:paraId="6A986365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CFR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32A0789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Code of Federal Regulations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E6FF78D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RCRA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8789B8A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Resource Conservation and Recovery Act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47281921" w14:textId="77777777" w:rsidTr="00CE6E1C">
        <w:trPr>
          <w:trHeight w:val="144"/>
        </w:trPr>
        <w:tc>
          <w:tcPr>
            <w:tcW w:w="1024" w:type="dxa"/>
          </w:tcPr>
          <w:p w14:paraId="5396E224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DOT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E6E6222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Department of Transportation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BB79123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REL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C47BCF0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Recommended Exposure Limit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7FCC6159" w14:textId="77777777" w:rsidTr="00CE6E1C">
        <w:trPr>
          <w:trHeight w:val="144"/>
        </w:trPr>
        <w:tc>
          <w:tcPr>
            <w:tcW w:w="1024" w:type="dxa"/>
          </w:tcPr>
          <w:p w14:paraId="6858EDF0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36AD000E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25E7FA32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4F761339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Reference Material</w:t>
            </w:r>
          </w:p>
        </w:tc>
      </w:tr>
      <w:tr w:rsidR="004A464B" w:rsidRPr="004A464B" w14:paraId="69AB1397" w14:textId="77777777" w:rsidTr="00CE6E1C">
        <w:trPr>
          <w:trHeight w:val="144"/>
        </w:trPr>
        <w:tc>
          <w:tcPr>
            <w:tcW w:w="1024" w:type="dxa"/>
          </w:tcPr>
          <w:p w14:paraId="5EBF85E5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7480980D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European Inventory of Existing Commercial Chemical Substances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4562037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RQ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71E8A43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Reportable Quantity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5740EC95" w14:textId="77777777" w:rsidTr="00CE6E1C">
        <w:trPr>
          <w:trHeight w:val="144"/>
        </w:trPr>
        <w:tc>
          <w:tcPr>
            <w:tcW w:w="1024" w:type="dxa"/>
          </w:tcPr>
          <w:p w14:paraId="631B6D62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EPCRA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E40272A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Emergency Planning and Community Right-to-Know Act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E2B3293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0A4013B6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Registry of Toxic Effects of Chemical Substances</w:t>
            </w:r>
          </w:p>
        </w:tc>
      </w:tr>
      <w:tr w:rsidR="004A464B" w:rsidRPr="004A464B" w14:paraId="36DBBCA5" w14:textId="77777777" w:rsidTr="00CE6E1C">
        <w:trPr>
          <w:trHeight w:val="144"/>
        </w:trPr>
        <w:tc>
          <w:tcPr>
            <w:tcW w:w="1024" w:type="dxa"/>
          </w:tcPr>
          <w:p w14:paraId="70C0E432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IARC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2FF4ABA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International Agency for Research on Cancer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6E27F17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SARA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A324DB4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Superfund Amendments and Reauthorization Act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08D6FF17" w14:textId="77777777" w:rsidTr="00CE6E1C">
        <w:trPr>
          <w:trHeight w:val="144"/>
        </w:trPr>
        <w:tc>
          <w:tcPr>
            <w:tcW w:w="1024" w:type="dxa"/>
          </w:tcPr>
          <w:p w14:paraId="26E0E002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IATA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BFE6CF1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International Air Transportation Agency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AA62695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SCBA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322CB1E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Self</w:t>
            </w:r>
            <w:r w:rsidRPr="004A464B">
              <w:rPr>
                <w:rFonts w:eastAsia="Times New Roman"/>
                <w:bCs/>
                <w:sz w:val="16"/>
                <w:szCs w:val="16"/>
              </w:rPr>
              <w:noBreakHyphen/>
              <w:t>Contained Breathing Apparatus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15F5BEC3" w14:textId="77777777" w:rsidTr="00CE6E1C">
        <w:trPr>
          <w:trHeight w:val="144"/>
        </w:trPr>
        <w:tc>
          <w:tcPr>
            <w:tcW w:w="1024" w:type="dxa"/>
          </w:tcPr>
          <w:p w14:paraId="3B04C9E1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IDLH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1C1A33E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Immediately Dangerous to Life and Health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CA04795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SRM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BE6F299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Standard Reference Material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013FE2B5" w14:textId="77777777" w:rsidTr="00CE6E1C">
        <w:trPr>
          <w:trHeight w:val="144"/>
        </w:trPr>
        <w:tc>
          <w:tcPr>
            <w:tcW w:w="1024" w:type="dxa"/>
          </w:tcPr>
          <w:p w14:paraId="0FA3F6F7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20461715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Lethal Concentration, 50 %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BF040B1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STEL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AEEABC2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Short Term Exposure Limit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26BAC1EC" w14:textId="77777777" w:rsidTr="00CE6E1C">
        <w:trPr>
          <w:trHeight w:val="144"/>
        </w:trPr>
        <w:tc>
          <w:tcPr>
            <w:tcW w:w="1024" w:type="dxa"/>
          </w:tcPr>
          <w:p w14:paraId="0AE8FA32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26D30BBC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0975F9CA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TLV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DFC64FC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Threshold Limit Value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55CA5B7B" w14:textId="77777777" w:rsidTr="00CE6E1C">
        <w:trPr>
          <w:trHeight w:val="144"/>
        </w:trPr>
        <w:tc>
          <w:tcPr>
            <w:tcW w:w="1024" w:type="dxa"/>
          </w:tcPr>
          <w:p w14:paraId="65AE3690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LEL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77020DE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Lower Explosive Limit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3A9D20B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TPQ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4EBD154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Threshold Planning Quantity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6320ADBD" w14:textId="77777777" w:rsidTr="00CE6E1C">
        <w:trPr>
          <w:trHeight w:val="144"/>
        </w:trPr>
        <w:tc>
          <w:tcPr>
            <w:tcW w:w="1024" w:type="dxa"/>
          </w:tcPr>
          <w:p w14:paraId="4F2460F7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MSDS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1A8B10F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Material Safety Data Sheet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F9D514E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TSCA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1451AC4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Toxic Substances Control Act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495834B6" w14:textId="77777777" w:rsidTr="00CE6E1C">
        <w:trPr>
          <w:trHeight w:val="144"/>
        </w:trPr>
        <w:tc>
          <w:tcPr>
            <w:tcW w:w="1024" w:type="dxa"/>
          </w:tcPr>
          <w:p w14:paraId="77B61202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NFPA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EDDDB94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National Fire Protection Association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03D7231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TWA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05288D6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Time Weighted Average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4135147E" w14:textId="77777777" w:rsidTr="00CE6E1C">
        <w:trPr>
          <w:trHeight w:val="144"/>
        </w:trPr>
        <w:tc>
          <w:tcPr>
            <w:tcW w:w="1024" w:type="dxa"/>
          </w:tcPr>
          <w:p w14:paraId="57EB0215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NIOSH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DBBC2E8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National Institute for Occupational Safety and Health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73131F8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UEL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556E252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Upper Explosive Limit</w:t>
            </w:r>
            <w:r w:rsidRPr="004A464B" w:rsidDel="00D91361">
              <w:rPr>
                <w:rFonts w:eastAsia="Times New Roman"/>
                <w:bCs/>
                <w:sz w:val="16"/>
                <w:szCs w:val="16"/>
              </w:rPr>
              <w:t xml:space="preserve"> </w:t>
            </w:r>
          </w:p>
        </w:tc>
      </w:tr>
      <w:tr w:rsidR="004A464B" w:rsidRPr="004A464B" w14:paraId="560BA35D" w14:textId="77777777" w:rsidTr="00CE6E1C">
        <w:trPr>
          <w:trHeight w:val="144"/>
        </w:trPr>
        <w:tc>
          <w:tcPr>
            <w:tcW w:w="1024" w:type="dxa"/>
          </w:tcPr>
          <w:p w14:paraId="2C600229" w14:textId="77777777" w:rsidR="004A464B" w:rsidRPr="004A464B" w:rsidRDefault="004A464B" w:rsidP="00A91899">
            <w:pPr>
              <w:widowControl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7A3FB74F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7968386C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2E4988A3" w14:textId="77777777" w:rsidR="004A464B" w:rsidRPr="004A464B" w:rsidRDefault="004A464B" w:rsidP="002B7245">
            <w:pPr>
              <w:widowControl/>
              <w:jc w:val="left"/>
              <w:rPr>
                <w:rFonts w:eastAsia="Times New Roman"/>
                <w:bCs/>
                <w:sz w:val="16"/>
                <w:szCs w:val="16"/>
              </w:rPr>
            </w:pPr>
            <w:r w:rsidRPr="004A464B">
              <w:rPr>
                <w:rFonts w:eastAsia="Times New Roman"/>
                <w:bCs/>
                <w:sz w:val="16"/>
                <w:szCs w:val="16"/>
              </w:rPr>
              <w:t>Workplace Hazardous Materials Information System</w:t>
            </w:r>
          </w:p>
        </w:tc>
      </w:tr>
    </w:tbl>
    <w:p w14:paraId="5F3979BB" w14:textId="77777777" w:rsidR="005A1491" w:rsidRDefault="005A1491" w:rsidP="00A91899">
      <w:pPr>
        <w:widowControl/>
        <w:spacing w:before="60"/>
        <w:rPr>
          <w:rFonts w:eastAsia="Times New Roman"/>
          <w:b/>
          <w:bCs/>
          <w:szCs w:val="20"/>
        </w:rPr>
      </w:pPr>
    </w:p>
    <w:p w14:paraId="4975C980" w14:textId="77777777" w:rsidR="005A1491" w:rsidRDefault="005A1491" w:rsidP="00A155C8">
      <w:pPr>
        <w:widowControl/>
        <w:spacing w:before="60"/>
        <w:rPr>
          <w:rFonts w:eastAsia="Times New Roman"/>
          <w:b/>
          <w:bCs/>
          <w:szCs w:val="20"/>
        </w:rPr>
      </w:pPr>
    </w:p>
    <w:p w14:paraId="1FE71860" w14:textId="77777777" w:rsidR="00D97C14" w:rsidRDefault="00D97C14" w:rsidP="00A155C8">
      <w:pPr>
        <w:widowControl/>
        <w:spacing w:before="60"/>
        <w:rPr>
          <w:rFonts w:eastAsia="Times New Roman"/>
          <w:b/>
          <w:bCs/>
          <w:szCs w:val="20"/>
        </w:rPr>
      </w:pPr>
    </w:p>
    <w:p w14:paraId="379A99CE" w14:textId="77777777" w:rsidR="00D97C14" w:rsidRDefault="00D97C14" w:rsidP="00A155C8">
      <w:pPr>
        <w:widowControl/>
        <w:spacing w:before="60"/>
        <w:rPr>
          <w:rFonts w:eastAsia="Times New Roman"/>
          <w:b/>
          <w:bCs/>
          <w:szCs w:val="20"/>
        </w:rPr>
      </w:pPr>
    </w:p>
    <w:p w14:paraId="5FC825B5" w14:textId="77777777" w:rsidR="00D97C14" w:rsidRDefault="00D97C14" w:rsidP="00A155C8">
      <w:pPr>
        <w:widowControl/>
        <w:spacing w:before="60"/>
        <w:rPr>
          <w:rFonts w:eastAsia="Times New Roman"/>
          <w:b/>
          <w:bCs/>
          <w:szCs w:val="20"/>
        </w:rPr>
      </w:pPr>
    </w:p>
    <w:p w14:paraId="693178EE" w14:textId="77777777" w:rsidR="00D97C14" w:rsidRDefault="00D97C14" w:rsidP="00A155C8">
      <w:pPr>
        <w:widowControl/>
        <w:spacing w:before="60"/>
        <w:rPr>
          <w:rFonts w:eastAsia="Times New Roman"/>
          <w:b/>
          <w:bCs/>
          <w:szCs w:val="20"/>
        </w:rPr>
      </w:pPr>
    </w:p>
    <w:p w14:paraId="3110A547" w14:textId="77777777" w:rsidR="002B1D78" w:rsidRDefault="002B1D78" w:rsidP="00A155C8">
      <w:pPr>
        <w:widowControl/>
        <w:spacing w:before="60"/>
        <w:rPr>
          <w:rFonts w:eastAsia="Times New Roman"/>
          <w:b/>
          <w:bCs/>
          <w:szCs w:val="20"/>
        </w:rPr>
      </w:pPr>
    </w:p>
    <w:p w14:paraId="66A16BDC" w14:textId="77777777" w:rsidR="002B1D78" w:rsidRDefault="002B1D78" w:rsidP="00A155C8">
      <w:pPr>
        <w:widowControl/>
        <w:spacing w:before="60"/>
        <w:rPr>
          <w:rFonts w:eastAsia="Times New Roman"/>
          <w:b/>
          <w:bCs/>
          <w:szCs w:val="20"/>
        </w:rPr>
      </w:pPr>
    </w:p>
    <w:p w14:paraId="0E9E1752" w14:textId="77777777" w:rsidR="00D97C14" w:rsidRDefault="00D97C14" w:rsidP="00A155C8">
      <w:pPr>
        <w:widowControl/>
        <w:spacing w:before="60"/>
        <w:rPr>
          <w:rFonts w:eastAsia="Times New Roman"/>
          <w:b/>
          <w:bCs/>
          <w:szCs w:val="20"/>
        </w:rPr>
      </w:pPr>
    </w:p>
    <w:p w14:paraId="4AF40B21" w14:textId="77777777" w:rsidR="00537670" w:rsidRPr="00D93104" w:rsidRDefault="00BF5DD9" w:rsidP="00A155C8">
      <w:pPr>
        <w:widowControl/>
        <w:spacing w:before="60"/>
        <w:rPr>
          <w:rFonts w:eastAsia="Times New Roman"/>
          <w:szCs w:val="20"/>
        </w:rPr>
      </w:pPr>
      <w:r w:rsidRPr="00D93104">
        <w:rPr>
          <w:rFonts w:eastAsia="Times New Roman"/>
          <w:b/>
          <w:bCs/>
          <w:szCs w:val="20"/>
        </w:rPr>
        <w:t>Di</w:t>
      </w:r>
      <w:r w:rsidRPr="00D93104">
        <w:rPr>
          <w:rFonts w:eastAsia="Times New Roman"/>
          <w:b/>
          <w:bCs/>
          <w:spacing w:val="-1"/>
          <w:szCs w:val="20"/>
        </w:rPr>
        <w:t>s</w:t>
      </w:r>
      <w:r w:rsidRPr="00D93104">
        <w:rPr>
          <w:rFonts w:eastAsia="Times New Roman"/>
          <w:b/>
          <w:bCs/>
          <w:szCs w:val="20"/>
        </w:rPr>
        <w:t>cl</w:t>
      </w:r>
      <w:r w:rsidRPr="00D93104">
        <w:rPr>
          <w:rFonts w:eastAsia="Times New Roman"/>
          <w:b/>
          <w:bCs/>
          <w:spacing w:val="1"/>
          <w:szCs w:val="20"/>
        </w:rPr>
        <w:t>a</w:t>
      </w:r>
      <w:r w:rsidRPr="00D93104">
        <w:rPr>
          <w:rFonts w:eastAsia="Times New Roman"/>
          <w:b/>
          <w:bCs/>
          <w:szCs w:val="20"/>
        </w:rPr>
        <w:t>i</w:t>
      </w:r>
      <w:r w:rsidRPr="00D93104">
        <w:rPr>
          <w:rFonts w:eastAsia="Times New Roman"/>
          <w:b/>
          <w:bCs/>
          <w:spacing w:val="-5"/>
          <w:szCs w:val="20"/>
        </w:rPr>
        <w:t>m</w:t>
      </w:r>
      <w:r w:rsidRPr="00D93104">
        <w:rPr>
          <w:rFonts w:eastAsia="Times New Roman"/>
          <w:b/>
          <w:bCs/>
          <w:szCs w:val="20"/>
        </w:rPr>
        <w:t>er:</w:t>
      </w:r>
      <w:r w:rsidRPr="00D93104">
        <w:rPr>
          <w:rFonts w:eastAsia="Times New Roman"/>
          <w:bCs/>
          <w:szCs w:val="20"/>
        </w:rPr>
        <w:t xml:space="preserve"> </w:t>
      </w:r>
      <w:r w:rsidRPr="00D93104">
        <w:rPr>
          <w:rFonts w:eastAsia="Times New Roman"/>
          <w:bCs/>
          <w:spacing w:val="40"/>
          <w:szCs w:val="20"/>
        </w:rPr>
        <w:t xml:space="preserve"> </w:t>
      </w:r>
      <w:r w:rsidRPr="00D93104">
        <w:rPr>
          <w:rFonts w:eastAsia="Times New Roman"/>
          <w:spacing w:val="2"/>
          <w:szCs w:val="20"/>
        </w:rPr>
        <w:t>P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pacing w:val="-4"/>
          <w:szCs w:val="20"/>
        </w:rPr>
        <w:t>y</w:t>
      </w:r>
      <w:r w:rsidRPr="00D93104">
        <w:rPr>
          <w:rFonts w:eastAsia="Times New Roman"/>
          <w:spacing w:val="-1"/>
          <w:szCs w:val="20"/>
        </w:rPr>
        <w:t>s</w:t>
      </w:r>
      <w:r w:rsidRPr="00D93104">
        <w:rPr>
          <w:rFonts w:eastAsia="Times New Roman"/>
          <w:szCs w:val="20"/>
        </w:rPr>
        <w:t>ical</w:t>
      </w:r>
      <w:r w:rsidRPr="00D93104">
        <w:rPr>
          <w:rFonts w:eastAsia="Times New Roman"/>
          <w:spacing w:val="41"/>
          <w:szCs w:val="20"/>
        </w:rPr>
        <w:t xml:space="preserve"> </w:t>
      </w:r>
      <w:r w:rsidRPr="00D93104">
        <w:rPr>
          <w:rFonts w:eastAsia="Times New Roman"/>
          <w:szCs w:val="20"/>
        </w:rPr>
        <w:t>a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d</w:t>
      </w:r>
      <w:r w:rsidRPr="00D93104">
        <w:rPr>
          <w:rFonts w:eastAsia="Times New Roman"/>
          <w:spacing w:val="47"/>
          <w:szCs w:val="20"/>
        </w:rPr>
        <w:t xml:space="preserve"> </w:t>
      </w:r>
      <w:r w:rsidRPr="00D93104">
        <w:rPr>
          <w:rFonts w:eastAsia="Times New Roman"/>
          <w:szCs w:val="20"/>
        </w:rPr>
        <w:t>c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4"/>
          <w:szCs w:val="20"/>
        </w:rPr>
        <w:t>m</w:t>
      </w:r>
      <w:r w:rsidRPr="00D93104">
        <w:rPr>
          <w:rFonts w:eastAsia="Times New Roman"/>
          <w:szCs w:val="20"/>
        </w:rPr>
        <w:t>ical</w:t>
      </w:r>
      <w:r w:rsidRPr="00D93104">
        <w:rPr>
          <w:rFonts w:eastAsia="Times New Roman"/>
          <w:spacing w:val="41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d</w:t>
      </w:r>
      <w:r w:rsidRPr="00D93104">
        <w:rPr>
          <w:rFonts w:eastAsia="Times New Roman"/>
          <w:szCs w:val="20"/>
        </w:rPr>
        <w:t>ata</w:t>
      </w:r>
      <w:r w:rsidRPr="00D93104">
        <w:rPr>
          <w:rFonts w:eastAsia="Times New Roman"/>
          <w:spacing w:val="46"/>
          <w:szCs w:val="20"/>
        </w:rPr>
        <w:t xml:space="preserve"> </w:t>
      </w:r>
      <w:r w:rsidRPr="00D93104">
        <w:rPr>
          <w:rFonts w:eastAsia="Times New Roman"/>
          <w:szCs w:val="20"/>
        </w:rPr>
        <w:t>c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tai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ed</w:t>
      </w:r>
      <w:r w:rsidRPr="00D93104">
        <w:rPr>
          <w:rFonts w:eastAsia="Times New Roman"/>
          <w:spacing w:val="42"/>
          <w:szCs w:val="20"/>
        </w:rPr>
        <w:t xml:space="preserve"> </w:t>
      </w:r>
      <w:r w:rsidRPr="00D93104">
        <w:rPr>
          <w:rFonts w:eastAsia="Times New Roman"/>
          <w:szCs w:val="20"/>
        </w:rPr>
        <w:t>in</w:t>
      </w:r>
      <w:r w:rsidRPr="00D93104">
        <w:rPr>
          <w:rFonts w:eastAsia="Times New Roman"/>
          <w:spacing w:val="45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is</w:t>
      </w:r>
      <w:r w:rsidRPr="00D93104">
        <w:rPr>
          <w:rFonts w:eastAsia="Times New Roman"/>
          <w:spacing w:val="45"/>
          <w:szCs w:val="20"/>
        </w:rPr>
        <w:t xml:space="preserve"> </w:t>
      </w:r>
      <w:r w:rsidRPr="00D93104">
        <w:rPr>
          <w:rFonts w:eastAsia="Times New Roman"/>
          <w:szCs w:val="20"/>
        </w:rPr>
        <w:t>SDS</w:t>
      </w:r>
      <w:r w:rsidRPr="00D93104">
        <w:rPr>
          <w:rFonts w:eastAsia="Times New Roman"/>
          <w:spacing w:val="43"/>
          <w:szCs w:val="20"/>
        </w:rPr>
        <w:t xml:space="preserve"> </w:t>
      </w:r>
      <w:r w:rsidRPr="00D93104">
        <w:rPr>
          <w:rFonts w:eastAsia="Times New Roman"/>
          <w:szCs w:val="20"/>
        </w:rPr>
        <w:t>a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47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pro</w:t>
      </w:r>
      <w:r w:rsidRPr="00D93104">
        <w:rPr>
          <w:rFonts w:eastAsia="Times New Roman"/>
          <w:spacing w:val="-1"/>
          <w:szCs w:val="20"/>
        </w:rPr>
        <w:t>v</w:t>
      </w:r>
      <w:r w:rsidRPr="00D93104">
        <w:rPr>
          <w:rFonts w:eastAsia="Times New Roman"/>
          <w:szCs w:val="20"/>
        </w:rPr>
        <w:t>i</w:t>
      </w:r>
      <w:r w:rsidRPr="00D93104">
        <w:rPr>
          <w:rFonts w:eastAsia="Times New Roman"/>
          <w:spacing w:val="1"/>
          <w:szCs w:val="20"/>
        </w:rPr>
        <w:t>d</w:t>
      </w:r>
      <w:r w:rsidRPr="00D93104">
        <w:rPr>
          <w:rFonts w:eastAsia="Times New Roman"/>
          <w:szCs w:val="20"/>
        </w:rPr>
        <w:t>ed</w:t>
      </w:r>
      <w:r w:rsidRPr="00D93104">
        <w:rPr>
          <w:rFonts w:eastAsia="Times New Roman"/>
          <w:spacing w:val="43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ly</w:t>
      </w:r>
      <w:r w:rsidRPr="00D93104">
        <w:rPr>
          <w:rFonts w:eastAsia="Times New Roman"/>
          <w:spacing w:val="41"/>
          <w:szCs w:val="20"/>
        </w:rPr>
        <w:t xml:space="preserve"> </w:t>
      </w:r>
      <w:r w:rsidRPr="00D93104">
        <w:rPr>
          <w:rFonts w:eastAsia="Times New Roman"/>
          <w:spacing w:val="-2"/>
          <w:szCs w:val="20"/>
        </w:rPr>
        <w:t>f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zCs w:val="20"/>
        </w:rPr>
        <w:t>r</w:t>
      </w:r>
      <w:r w:rsidRPr="00D93104">
        <w:rPr>
          <w:rFonts w:eastAsia="Times New Roman"/>
          <w:spacing w:val="47"/>
          <w:szCs w:val="20"/>
        </w:rPr>
        <w:t xml:space="preserve"> </w:t>
      </w:r>
      <w:r w:rsidRPr="00D93104">
        <w:rPr>
          <w:rFonts w:eastAsia="Times New Roman"/>
          <w:spacing w:val="-1"/>
          <w:szCs w:val="20"/>
        </w:rPr>
        <w:t>us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46"/>
          <w:szCs w:val="20"/>
        </w:rPr>
        <w:t xml:space="preserve"> </w:t>
      </w:r>
      <w:r w:rsidRPr="00D93104">
        <w:rPr>
          <w:rFonts w:eastAsia="Times New Roman"/>
          <w:szCs w:val="20"/>
        </w:rPr>
        <w:t>in</w:t>
      </w:r>
      <w:r w:rsidRPr="00D93104">
        <w:rPr>
          <w:rFonts w:eastAsia="Times New Roman"/>
          <w:spacing w:val="45"/>
          <w:szCs w:val="20"/>
        </w:rPr>
        <w:t xml:space="preserve"> </w:t>
      </w:r>
      <w:r w:rsidRPr="00D93104">
        <w:rPr>
          <w:rFonts w:eastAsia="Times New Roman"/>
          <w:szCs w:val="20"/>
        </w:rPr>
        <w:t>a</w:t>
      </w:r>
      <w:r w:rsidRPr="00D93104">
        <w:rPr>
          <w:rFonts w:eastAsia="Times New Roman"/>
          <w:spacing w:val="-1"/>
          <w:szCs w:val="20"/>
        </w:rPr>
        <w:t>ss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>ss</w:t>
      </w:r>
      <w:r w:rsidRPr="00D93104">
        <w:rPr>
          <w:rFonts w:eastAsia="Times New Roman"/>
          <w:szCs w:val="20"/>
        </w:rPr>
        <w:t>i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g</w:t>
      </w:r>
      <w:r w:rsidRPr="00D93104">
        <w:rPr>
          <w:rFonts w:eastAsia="Times New Roman"/>
          <w:spacing w:val="40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he h</w:t>
      </w:r>
      <w:r w:rsidRPr="00D93104">
        <w:rPr>
          <w:rFonts w:eastAsia="Times New Roman"/>
          <w:szCs w:val="20"/>
        </w:rPr>
        <w:t>aza</w:t>
      </w:r>
      <w:r w:rsidRPr="00D93104">
        <w:rPr>
          <w:rFonts w:eastAsia="Times New Roman"/>
          <w:spacing w:val="1"/>
          <w:szCs w:val="20"/>
        </w:rPr>
        <w:t>rdo</w:t>
      </w:r>
      <w:r w:rsidRPr="00D93104">
        <w:rPr>
          <w:rFonts w:eastAsia="Times New Roman"/>
          <w:spacing w:val="-1"/>
          <w:szCs w:val="20"/>
        </w:rPr>
        <w:t>u</w:t>
      </w:r>
      <w:r w:rsidRPr="00D93104">
        <w:rPr>
          <w:rFonts w:eastAsia="Times New Roman"/>
          <w:szCs w:val="20"/>
        </w:rPr>
        <w:t>s</w:t>
      </w:r>
      <w:r w:rsidRPr="00D93104">
        <w:rPr>
          <w:rFonts w:eastAsia="Times New Roman"/>
          <w:spacing w:val="-1"/>
          <w:szCs w:val="20"/>
        </w:rPr>
        <w:t xml:space="preserve"> n</w:t>
      </w:r>
      <w:r w:rsidRPr="00D93104">
        <w:rPr>
          <w:rFonts w:eastAsia="Times New Roman"/>
          <w:szCs w:val="20"/>
        </w:rPr>
        <w:t>at</w:t>
      </w:r>
      <w:r w:rsidRPr="00D93104">
        <w:rPr>
          <w:rFonts w:eastAsia="Times New Roman"/>
          <w:spacing w:val="-1"/>
          <w:szCs w:val="20"/>
        </w:rPr>
        <w:t>u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3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zCs w:val="20"/>
        </w:rPr>
        <w:t>f</w:t>
      </w:r>
      <w:r w:rsidRPr="00D93104">
        <w:rPr>
          <w:rFonts w:eastAsia="Times New Roman"/>
          <w:spacing w:val="4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6"/>
          <w:szCs w:val="20"/>
        </w:rPr>
        <w:t xml:space="preserve"> </w:t>
      </w:r>
      <w:r w:rsidRPr="00D93104">
        <w:rPr>
          <w:rFonts w:eastAsia="Times New Roman"/>
          <w:spacing w:val="-4"/>
          <w:szCs w:val="20"/>
        </w:rPr>
        <w:t>m</w:t>
      </w:r>
      <w:r w:rsidRPr="00D93104">
        <w:rPr>
          <w:rFonts w:eastAsia="Times New Roman"/>
          <w:szCs w:val="20"/>
        </w:rPr>
        <w:t>ate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 xml:space="preserve">ial. </w:t>
      </w:r>
      <w:r w:rsidRPr="00D93104">
        <w:rPr>
          <w:rFonts w:eastAsia="Times New Roman"/>
          <w:spacing w:val="9"/>
          <w:szCs w:val="20"/>
        </w:rPr>
        <w:t xml:space="preserve"> </w:t>
      </w:r>
      <w:r w:rsidRPr="00D93104">
        <w:rPr>
          <w:rFonts w:eastAsia="Times New Roman"/>
          <w:spacing w:val="3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5"/>
          <w:szCs w:val="20"/>
        </w:rPr>
        <w:t xml:space="preserve"> </w:t>
      </w:r>
      <w:r w:rsidRPr="00D93104">
        <w:rPr>
          <w:rFonts w:eastAsia="Times New Roman"/>
          <w:szCs w:val="20"/>
        </w:rPr>
        <w:t>SDS</w:t>
      </w:r>
      <w:r w:rsidRPr="00D93104">
        <w:rPr>
          <w:rFonts w:eastAsia="Times New Roman"/>
          <w:spacing w:val="2"/>
          <w:szCs w:val="20"/>
        </w:rPr>
        <w:t xml:space="preserve"> </w:t>
      </w:r>
      <w:r w:rsidRPr="00D93104">
        <w:rPr>
          <w:rFonts w:eastAsia="Times New Roman"/>
          <w:spacing w:val="-5"/>
          <w:szCs w:val="20"/>
        </w:rPr>
        <w:t>w</w:t>
      </w:r>
      <w:r w:rsidRPr="00D93104">
        <w:rPr>
          <w:rFonts w:eastAsia="Times New Roman"/>
          <w:szCs w:val="20"/>
        </w:rPr>
        <w:t>as</w:t>
      </w:r>
      <w:r w:rsidRPr="00D93104">
        <w:rPr>
          <w:rFonts w:eastAsia="Times New Roman"/>
          <w:spacing w:val="4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pr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1"/>
          <w:szCs w:val="20"/>
        </w:rPr>
        <w:t>p</w:t>
      </w:r>
      <w:r w:rsidRPr="00D93104">
        <w:rPr>
          <w:rFonts w:eastAsia="Times New Roman"/>
          <w:szCs w:val="20"/>
        </w:rPr>
        <w:t>a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ed</w:t>
      </w:r>
      <w:r w:rsidRPr="00D93104">
        <w:rPr>
          <w:rFonts w:eastAsia="Times New Roman"/>
          <w:spacing w:val="2"/>
          <w:szCs w:val="20"/>
        </w:rPr>
        <w:t xml:space="preserve"> </w:t>
      </w:r>
      <w:r w:rsidRPr="00D93104">
        <w:rPr>
          <w:rFonts w:eastAsia="Times New Roman"/>
          <w:szCs w:val="20"/>
        </w:rPr>
        <w:t>ca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2"/>
          <w:szCs w:val="20"/>
        </w:rPr>
        <w:t>f</w:t>
      </w:r>
      <w:r w:rsidRPr="00D93104">
        <w:rPr>
          <w:rFonts w:eastAsia="Times New Roman"/>
          <w:spacing w:val="-1"/>
          <w:szCs w:val="20"/>
        </w:rPr>
        <w:t>u</w:t>
      </w:r>
      <w:r w:rsidRPr="00D93104">
        <w:rPr>
          <w:rFonts w:eastAsia="Times New Roman"/>
          <w:szCs w:val="20"/>
        </w:rPr>
        <w:t>ll</w:t>
      </w:r>
      <w:r w:rsidRPr="00D93104">
        <w:rPr>
          <w:rFonts w:eastAsia="Times New Roman"/>
          <w:spacing w:val="-4"/>
          <w:szCs w:val="20"/>
        </w:rPr>
        <w:t>y</w:t>
      </w:r>
      <w:r w:rsidRPr="00D93104">
        <w:rPr>
          <w:rFonts w:eastAsia="Times New Roman"/>
          <w:szCs w:val="20"/>
        </w:rPr>
        <w:t xml:space="preserve">, </w:t>
      </w:r>
      <w:r w:rsidRPr="00D93104">
        <w:rPr>
          <w:rFonts w:eastAsia="Times New Roman"/>
          <w:spacing w:val="-1"/>
          <w:szCs w:val="20"/>
        </w:rPr>
        <w:t>us</w:t>
      </w:r>
      <w:r w:rsidRPr="00D93104">
        <w:rPr>
          <w:rFonts w:eastAsia="Times New Roman"/>
          <w:szCs w:val="20"/>
        </w:rPr>
        <w:t>i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g</w:t>
      </w:r>
      <w:r w:rsidRPr="00D93104">
        <w:rPr>
          <w:rFonts w:eastAsia="Times New Roman"/>
          <w:spacing w:val="2"/>
          <w:szCs w:val="20"/>
        </w:rPr>
        <w:t xml:space="preserve"> </w:t>
      </w:r>
      <w:r w:rsidRPr="00D93104">
        <w:rPr>
          <w:rFonts w:eastAsia="Times New Roman"/>
          <w:szCs w:val="20"/>
        </w:rPr>
        <w:t>c</w:t>
      </w:r>
      <w:r w:rsidRPr="00D93104">
        <w:rPr>
          <w:rFonts w:eastAsia="Times New Roman"/>
          <w:spacing w:val="-1"/>
          <w:szCs w:val="20"/>
        </w:rPr>
        <w:t>u</w:t>
      </w:r>
      <w:r w:rsidRPr="00D93104">
        <w:rPr>
          <w:rFonts w:eastAsia="Times New Roman"/>
          <w:spacing w:val="1"/>
          <w:szCs w:val="20"/>
        </w:rPr>
        <w:t>rr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1"/>
          <w:szCs w:val="20"/>
        </w:rPr>
        <w:t xml:space="preserve"> 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2"/>
          <w:szCs w:val="20"/>
        </w:rPr>
        <w:t>f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ce</w:t>
      </w:r>
      <w:r w:rsidRPr="00D93104">
        <w:rPr>
          <w:rFonts w:eastAsia="Times New Roman"/>
          <w:spacing w:val="-1"/>
          <w:szCs w:val="20"/>
        </w:rPr>
        <w:t>s</w:t>
      </w:r>
      <w:r w:rsidRPr="00D93104">
        <w:rPr>
          <w:rFonts w:eastAsia="Times New Roman"/>
          <w:szCs w:val="20"/>
        </w:rPr>
        <w:t>;</w:t>
      </w:r>
      <w:r w:rsidRPr="00D93104">
        <w:rPr>
          <w:rFonts w:eastAsia="Times New Roman"/>
          <w:spacing w:val="-2"/>
          <w:szCs w:val="20"/>
        </w:rPr>
        <w:t xml:space="preserve"> 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pacing w:val="-5"/>
          <w:szCs w:val="20"/>
        </w:rPr>
        <w:t>w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>v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,</w:t>
      </w:r>
      <w:r w:rsidRPr="00D93104">
        <w:rPr>
          <w:rFonts w:eastAsia="Times New Roman"/>
          <w:spacing w:val="1"/>
          <w:szCs w:val="20"/>
        </w:rPr>
        <w:t xml:space="preserve"> </w:t>
      </w:r>
      <w:r w:rsidRPr="00D93104">
        <w:rPr>
          <w:rFonts w:eastAsia="Times New Roman"/>
          <w:szCs w:val="20"/>
        </w:rPr>
        <w:t>N</w:t>
      </w:r>
      <w:r w:rsidRPr="00D93104">
        <w:rPr>
          <w:rFonts w:eastAsia="Times New Roman"/>
          <w:spacing w:val="1"/>
          <w:szCs w:val="20"/>
        </w:rPr>
        <w:t>I</w:t>
      </w:r>
      <w:r w:rsidRPr="00D93104">
        <w:rPr>
          <w:rFonts w:eastAsia="Times New Roman"/>
          <w:szCs w:val="20"/>
        </w:rPr>
        <w:t>ST</w:t>
      </w:r>
      <w:r w:rsidRPr="00D93104">
        <w:rPr>
          <w:rFonts w:eastAsia="Times New Roman"/>
          <w:spacing w:val="4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do</w:t>
      </w:r>
      <w:r w:rsidRPr="00D93104">
        <w:rPr>
          <w:rFonts w:eastAsia="Times New Roman"/>
          <w:szCs w:val="20"/>
        </w:rPr>
        <w:t xml:space="preserve">es 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3"/>
          <w:szCs w:val="20"/>
        </w:rPr>
        <w:t xml:space="preserve"> </w:t>
      </w:r>
      <w:r w:rsidRPr="00D93104">
        <w:rPr>
          <w:rFonts w:eastAsia="Times New Roman"/>
          <w:szCs w:val="20"/>
        </w:rPr>
        <w:t>ce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ti</w:t>
      </w:r>
      <w:r w:rsidRPr="00D93104">
        <w:rPr>
          <w:rFonts w:eastAsia="Times New Roman"/>
          <w:spacing w:val="-2"/>
          <w:szCs w:val="20"/>
        </w:rPr>
        <w:t>f</w:t>
      </w:r>
      <w:r w:rsidRPr="00D93104">
        <w:rPr>
          <w:rFonts w:eastAsia="Times New Roman"/>
          <w:szCs w:val="20"/>
        </w:rPr>
        <w:t>y</w:t>
      </w:r>
      <w:r w:rsidRPr="00D93104">
        <w:rPr>
          <w:rFonts w:eastAsia="Times New Roman"/>
          <w:spacing w:val="-8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d</w:t>
      </w:r>
      <w:r w:rsidRPr="00D93104">
        <w:rPr>
          <w:rFonts w:eastAsia="Times New Roman"/>
          <w:szCs w:val="20"/>
        </w:rPr>
        <w:t>ata</w:t>
      </w:r>
      <w:r w:rsidRPr="00D93104">
        <w:rPr>
          <w:rFonts w:eastAsia="Times New Roman"/>
          <w:spacing w:val="-2"/>
          <w:szCs w:val="20"/>
        </w:rPr>
        <w:t xml:space="preserve"> </w:t>
      </w:r>
      <w:r w:rsidRPr="00D93104">
        <w:rPr>
          <w:rFonts w:eastAsia="Times New Roman"/>
          <w:szCs w:val="20"/>
        </w:rPr>
        <w:t>in</w:t>
      </w:r>
      <w:r w:rsidRPr="00D93104">
        <w:rPr>
          <w:rFonts w:eastAsia="Times New Roman"/>
          <w:spacing w:val="-3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 xml:space="preserve"> </w:t>
      </w:r>
      <w:r w:rsidRPr="00D93104">
        <w:rPr>
          <w:rFonts w:eastAsia="Times New Roman"/>
          <w:szCs w:val="20"/>
        </w:rPr>
        <w:t>SDS.</w:t>
      </w:r>
      <w:r w:rsidR="00537670" w:rsidRPr="00D93104">
        <w:rPr>
          <w:rFonts w:eastAsia="Times New Roman"/>
          <w:spacing w:val="45"/>
          <w:szCs w:val="20"/>
        </w:rPr>
        <w:t xml:space="preserve"> </w:t>
      </w:r>
      <w:r w:rsidR="009721CD" w:rsidRPr="00D93104">
        <w:rPr>
          <w:rFonts w:eastAsia="Times New Roman"/>
          <w:spacing w:val="45"/>
          <w:szCs w:val="20"/>
        </w:rPr>
        <w:t xml:space="preserve"> </w:t>
      </w:r>
      <w:r w:rsidRPr="00D93104">
        <w:rPr>
          <w:rFonts w:eastAsia="Times New Roman"/>
          <w:spacing w:val="3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2"/>
          <w:szCs w:val="20"/>
        </w:rPr>
        <w:t xml:space="preserve"> </w:t>
      </w:r>
      <w:r w:rsidRPr="00D93104">
        <w:rPr>
          <w:rFonts w:eastAsia="Times New Roman"/>
          <w:spacing w:val="-1"/>
          <w:szCs w:val="20"/>
        </w:rPr>
        <w:t>v</w:t>
      </w:r>
      <w:r w:rsidRPr="00D93104">
        <w:rPr>
          <w:rFonts w:eastAsia="Times New Roman"/>
          <w:szCs w:val="20"/>
        </w:rPr>
        <w:t>al</w:t>
      </w:r>
      <w:r w:rsidRPr="00D93104">
        <w:rPr>
          <w:rFonts w:eastAsia="Times New Roman"/>
          <w:spacing w:val="-1"/>
          <w:szCs w:val="20"/>
        </w:rPr>
        <w:t>u</w:t>
      </w:r>
      <w:r w:rsidRPr="00D93104">
        <w:rPr>
          <w:rFonts w:eastAsia="Times New Roman"/>
          <w:szCs w:val="20"/>
        </w:rPr>
        <w:t>es</w:t>
      </w:r>
      <w:r w:rsidRPr="00D93104">
        <w:rPr>
          <w:rFonts w:eastAsia="Times New Roman"/>
          <w:spacing w:val="-5"/>
          <w:szCs w:val="20"/>
        </w:rPr>
        <w:t xml:space="preserve"> </w:t>
      </w:r>
      <w:r w:rsidRPr="00D93104">
        <w:rPr>
          <w:rFonts w:eastAsia="Times New Roman"/>
          <w:spacing w:val="-2"/>
          <w:szCs w:val="20"/>
        </w:rPr>
        <w:t>f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zCs w:val="20"/>
        </w:rPr>
        <w:t>r</w:t>
      </w:r>
      <w:r w:rsidRPr="00D93104">
        <w:rPr>
          <w:rFonts w:eastAsia="Times New Roman"/>
          <w:spacing w:val="-1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is</w:t>
      </w:r>
      <w:r w:rsidRPr="00D93104">
        <w:rPr>
          <w:rFonts w:eastAsia="Times New Roman"/>
          <w:spacing w:val="-3"/>
          <w:szCs w:val="20"/>
        </w:rPr>
        <w:t xml:space="preserve"> </w:t>
      </w:r>
      <w:r w:rsidRPr="00D93104">
        <w:rPr>
          <w:rFonts w:eastAsia="Times New Roman"/>
          <w:spacing w:val="-4"/>
          <w:szCs w:val="20"/>
        </w:rPr>
        <w:t>m</w:t>
      </w:r>
      <w:r w:rsidRPr="00D93104">
        <w:rPr>
          <w:rFonts w:eastAsia="Times New Roman"/>
          <w:szCs w:val="20"/>
        </w:rPr>
        <w:t>ate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ial</w:t>
      </w:r>
      <w:r w:rsidRPr="00D93104">
        <w:rPr>
          <w:rFonts w:eastAsia="Times New Roman"/>
          <w:spacing w:val="-7"/>
          <w:szCs w:val="20"/>
        </w:rPr>
        <w:t xml:space="preserve"> </w:t>
      </w:r>
      <w:r w:rsidRPr="00D93104">
        <w:rPr>
          <w:rFonts w:eastAsia="Times New Roman"/>
          <w:szCs w:val="20"/>
        </w:rPr>
        <w:t>a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 xml:space="preserve"> g</w:t>
      </w:r>
      <w:r w:rsidRPr="00D93104">
        <w:rPr>
          <w:rFonts w:eastAsia="Times New Roman"/>
          <w:szCs w:val="20"/>
        </w:rPr>
        <w:t>i</w:t>
      </w:r>
      <w:r w:rsidRPr="00D93104">
        <w:rPr>
          <w:rFonts w:eastAsia="Times New Roman"/>
          <w:spacing w:val="-1"/>
          <w:szCs w:val="20"/>
        </w:rPr>
        <w:t>v</w:t>
      </w:r>
      <w:r w:rsidRPr="00D93104">
        <w:rPr>
          <w:rFonts w:eastAsia="Times New Roman"/>
          <w:szCs w:val="20"/>
        </w:rPr>
        <w:t>en</w:t>
      </w:r>
      <w:r w:rsidRPr="00D93104">
        <w:rPr>
          <w:rFonts w:eastAsia="Times New Roman"/>
          <w:spacing w:val="-5"/>
          <w:szCs w:val="20"/>
        </w:rPr>
        <w:t xml:space="preserve"> </w:t>
      </w:r>
      <w:r w:rsidRPr="00D93104">
        <w:rPr>
          <w:rFonts w:eastAsia="Times New Roman"/>
          <w:szCs w:val="20"/>
        </w:rPr>
        <w:t>in</w:t>
      </w:r>
      <w:r w:rsidRPr="00D93104">
        <w:rPr>
          <w:rFonts w:eastAsia="Times New Roman"/>
          <w:spacing w:val="-3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 xml:space="preserve"> </w:t>
      </w:r>
      <w:r w:rsidRPr="00D93104">
        <w:rPr>
          <w:rFonts w:eastAsia="Times New Roman"/>
          <w:szCs w:val="20"/>
        </w:rPr>
        <w:t>N</w:t>
      </w:r>
      <w:r w:rsidRPr="00D93104">
        <w:rPr>
          <w:rFonts w:eastAsia="Times New Roman"/>
          <w:spacing w:val="1"/>
          <w:szCs w:val="20"/>
        </w:rPr>
        <w:t>I</w:t>
      </w:r>
      <w:r w:rsidRPr="00D93104">
        <w:rPr>
          <w:rFonts w:eastAsia="Times New Roman"/>
          <w:szCs w:val="20"/>
        </w:rPr>
        <w:t>ST</w:t>
      </w:r>
      <w:r w:rsidRPr="00D93104">
        <w:rPr>
          <w:rFonts w:eastAsia="Times New Roman"/>
          <w:spacing w:val="-1"/>
          <w:szCs w:val="20"/>
        </w:rPr>
        <w:t xml:space="preserve"> </w:t>
      </w:r>
      <w:r w:rsidR="008C4669" w:rsidRPr="00D93104">
        <w:rPr>
          <w:rFonts w:eastAsia="Times New Roman"/>
          <w:spacing w:val="-1"/>
          <w:szCs w:val="20"/>
        </w:rPr>
        <w:t>Certificate of Analysis</w:t>
      </w:r>
      <w:r w:rsidRPr="00D93104">
        <w:rPr>
          <w:rFonts w:eastAsia="Times New Roman"/>
          <w:szCs w:val="20"/>
        </w:rPr>
        <w:t>.</w:t>
      </w:r>
    </w:p>
    <w:p w14:paraId="0F5BE07C" w14:textId="60CCF88D" w:rsidR="0076501C" w:rsidRPr="00E2089A" w:rsidRDefault="001E2F4C" w:rsidP="00A155C8">
      <w:pPr>
        <w:widowControl/>
        <w:spacing w:before="120"/>
        <w:rPr>
          <w:rFonts w:eastAsia="Times New Roman"/>
          <w:szCs w:val="20"/>
        </w:rPr>
      </w:pPr>
      <w:r w:rsidRPr="00D93104">
        <w:rPr>
          <w:iCs/>
          <w:szCs w:val="20"/>
        </w:rPr>
        <w:t xml:space="preserve">Users of this </w:t>
      </w:r>
      <w:r w:rsidR="008C4669" w:rsidRPr="00D93104">
        <w:rPr>
          <w:iCs/>
          <w:szCs w:val="20"/>
        </w:rPr>
        <w:t>S</w:t>
      </w:r>
      <w:r w:rsidR="001948EA" w:rsidRPr="00D93104">
        <w:rPr>
          <w:iCs/>
          <w:szCs w:val="20"/>
        </w:rPr>
        <w:t xml:space="preserve">RM should ensure that the SDS in their possession is current. </w:t>
      </w:r>
      <w:r w:rsidR="009721CD" w:rsidRPr="00D93104">
        <w:rPr>
          <w:iCs/>
          <w:szCs w:val="20"/>
        </w:rPr>
        <w:t xml:space="preserve"> </w:t>
      </w:r>
      <w:r w:rsidR="001948EA" w:rsidRPr="00D93104">
        <w:rPr>
          <w:iCs/>
          <w:szCs w:val="20"/>
        </w:rPr>
        <w:t>This can be accomplished by contacting the SRM Program: telephone (301)</w:t>
      </w:r>
      <w:r w:rsidR="00E2283D">
        <w:rPr>
          <w:iCs/>
          <w:szCs w:val="20"/>
        </w:rPr>
        <w:t> </w:t>
      </w:r>
      <w:r w:rsidR="001948EA" w:rsidRPr="00D93104">
        <w:rPr>
          <w:iCs/>
          <w:szCs w:val="20"/>
        </w:rPr>
        <w:t>975</w:t>
      </w:r>
      <w:r w:rsidR="00E2283D">
        <w:rPr>
          <w:iCs/>
          <w:szCs w:val="20"/>
        </w:rPr>
        <w:noBreakHyphen/>
      </w:r>
      <w:r w:rsidR="001948EA" w:rsidRPr="00D93104">
        <w:rPr>
          <w:iCs/>
          <w:szCs w:val="20"/>
        </w:rPr>
        <w:t>2200; fax (301)</w:t>
      </w:r>
      <w:r w:rsidR="00E2283D">
        <w:rPr>
          <w:iCs/>
          <w:szCs w:val="20"/>
        </w:rPr>
        <w:t> </w:t>
      </w:r>
      <w:r w:rsidR="001948EA" w:rsidRPr="00D93104">
        <w:rPr>
          <w:iCs/>
          <w:szCs w:val="20"/>
        </w:rPr>
        <w:t>948</w:t>
      </w:r>
      <w:r w:rsidR="00E2283D">
        <w:rPr>
          <w:iCs/>
          <w:szCs w:val="20"/>
        </w:rPr>
        <w:noBreakHyphen/>
      </w:r>
      <w:r w:rsidR="001948EA" w:rsidRPr="00D93104">
        <w:rPr>
          <w:iCs/>
          <w:szCs w:val="20"/>
        </w:rPr>
        <w:t>3730; e-mail srm</w:t>
      </w:r>
      <w:r w:rsidR="00A148AB" w:rsidRPr="00D93104">
        <w:rPr>
          <w:iCs/>
          <w:szCs w:val="20"/>
        </w:rPr>
        <w:t>msds</w:t>
      </w:r>
      <w:r w:rsidR="001948EA" w:rsidRPr="00D93104">
        <w:rPr>
          <w:iCs/>
          <w:szCs w:val="20"/>
        </w:rPr>
        <w:t>@nist.gov; or via the</w:t>
      </w:r>
      <w:r w:rsidR="001948EA" w:rsidRPr="001948EA">
        <w:rPr>
          <w:iCs/>
          <w:szCs w:val="20"/>
        </w:rPr>
        <w:t xml:space="preserve"> Internet at </w:t>
      </w:r>
      <w:hyperlink r:id="rId13" w:history="1">
        <w:r w:rsidR="0076501C" w:rsidRPr="004F5806">
          <w:rPr>
            <w:rStyle w:val="Hyperlink"/>
            <w:iCs/>
            <w:szCs w:val="20"/>
          </w:rPr>
          <w:t>http://www.nist.gov/srm</w:t>
        </w:r>
      </w:hyperlink>
      <w:r w:rsidR="001948EA" w:rsidRPr="00E2089A">
        <w:rPr>
          <w:iCs/>
          <w:szCs w:val="20"/>
        </w:rPr>
        <w:t>.</w:t>
      </w:r>
    </w:p>
    <w:sectPr w:rsidR="0076501C" w:rsidRPr="00E2089A" w:rsidSect="00354DD6">
      <w:footerReference w:type="default" r:id="rId14"/>
      <w:type w:val="continuous"/>
      <w:pgSz w:w="12240" w:h="15840" w:code="1"/>
      <w:pgMar w:top="720" w:right="1440" w:bottom="720" w:left="144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196C9" w14:textId="77777777" w:rsidR="00A54533" w:rsidRDefault="00A54533" w:rsidP="00E24579">
      <w:r>
        <w:separator/>
      </w:r>
    </w:p>
  </w:endnote>
  <w:endnote w:type="continuationSeparator" w:id="0">
    <w:p w14:paraId="4D6F158B" w14:textId="77777777" w:rsidR="00A54533" w:rsidRDefault="00A54533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E5FB8" w14:textId="57741D87" w:rsidR="008B5955" w:rsidRPr="00371ED3" w:rsidRDefault="008B5955" w:rsidP="006D10B0">
    <w:pPr>
      <w:pStyle w:val="Footer"/>
      <w:rPr>
        <w:szCs w:val="20"/>
      </w:rPr>
    </w:pPr>
    <w:r>
      <w:rPr>
        <w:szCs w:val="20"/>
      </w:rPr>
      <w:t>S</w:t>
    </w:r>
    <w:r w:rsidRPr="00371ED3">
      <w:rPr>
        <w:szCs w:val="20"/>
      </w:rPr>
      <w:t>RM</w:t>
    </w:r>
    <w:r w:rsidR="00E2283D">
      <w:rPr>
        <w:szCs w:val="20"/>
      </w:rPr>
      <w:t> </w:t>
    </w:r>
    <w:r w:rsidR="00687BDE">
      <w:rPr>
        <w:szCs w:val="20"/>
      </w:rPr>
      <w:t>1066a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96206A">
      <w:rPr>
        <w:noProof/>
        <w:szCs w:val="20"/>
      </w:rPr>
      <w:t>6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fldSimple w:instr=" NUMPAGES   \* MERGEFORMAT ">
      <w:r w:rsidR="0096206A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D76EC" w14:textId="77777777" w:rsidR="00A54533" w:rsidRDefault="00A54533" w:rsidP="00E24579">
      <w:r>
        <w:separator/>
      </w:r>
    </w:p>
  </w:footnote>
  <w:footnote w:type="continuationSeparator" w:id="0">
    <w:p w14:paraId="775BFB74" w14:textId="77777777" w:rsidR="00A54533" w:rsidRDefault="00A54533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A32ABC"/>
    <w:multiLevelType w:val="hybridMultilevel"/>
    <w:tmpl w:val="F5AEB986"/>
    <w:lvl w:ilvl="0" w:tplc="038C7FF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80"/>
    <w:rsid w:val="000006E1"/>
    <w:rsid w:val="00002713"/>
    <w:rsid w:val="00011CAC"/>
    <w:rsid w:val="00014957"/>
    <w:rsid w:val="0001504A"/>
    <w:rsid w:val="000174E9"/>
    <w:rsid w:val="00020B2F"/>
    <w:rsid w:val="00020BB2"/>
    <w:rsid w:val="000237FD"/>
    <w:rsid w:val="00030811"/>
    <w:rsid w:val="00040740"/>
    <w:rsid w:val="00041E65"/>
    <w:rsid w:val="00041F06"/>
    <w:rsid w:val="000425F7"/>
    <w:rsid w:val="00046CD0"/>
    <w:rsid w:val="0005067D"/>
    <w:rsid w:val="00055F61"/>
    <w:rsid w:val="00061C4A"/>
    <w:rsid w:val="00062493"/>
    <w:rsid w:val="000672E5"/>
    <w:rsid w:val="00071330"/>
    <w:rsid w:val="00071655"/>
    <w:rsid w:val="00073E78"/>
    <w:rsid w:val="00081873"/>
    <w:rsid w:val="00081FFA"/>
    <w:rsid w:val="00085816"/>
    <w:rsid w:val="00092471"/>
    <w:rsid w:val="00092D45"/>
    <w:rsid w:val="000954E8"/>
    <w:rsid w:val="0009639E"/>
    <w:rsid w:val="000A4203"/>
    <w:rsid w:val="000B2391"/>
    <w:rsid w:val="000B4BD9"/>
    <w:rsid w:val="000B79EB"/>
    <w:rsid w:val="000C0B52"/>
    <w:rsid w:val="000C0B96"/>
    <w:rsid w:val="000D31BB"/>
    <w:rsid w:val="000D5F21"/>
    <w:rsid w:val="000D6015"/>
    <w:rsid w:val="000E147E"/>
    <w:rsid w:val="000E1EBF"/>
    <w:rsid w:val="000E26CF"/>
    <w:rsid w:val="000E67D0"/>
    <w:rsid w:val="000F1959"/>
    <w:rsid w:val="000F2520"/>
    <w:rsid w:val="000F255D"/>
    <w:rsid w:val="000F304F"/>
    <w:rsid w:val="000F79CD"/>
    <w:rsid w:val="00100F7F"/>
    <w:rsid w:val="00105216"/>
    <w:rsid w:val="00114269"/>
    <w:rsid w:val="00124361"/>
    <w:rsid w:val="001248AA"/>
    <w:rsid w:val="00125FD4"/>
    <w:rsid w:val="001335D4"/>
    <w:rsid w:val="00144362"/>
    <w:rsid w:val="00144A0A"/>
    <w:rsid w:val="00145163"/>
    <w:rsid w:val="00145AD5"/>
    <w:rsid w:val="00145B5B"/>
    <w:rsid w:val="00150BAB"/>
    <w:rsid w:val="0015316C"/>
    <w:rsid w:val="00157E39"/>
    <w:rsid w:val="0016291F"/>
    <w:rsid w:val="00170F65"/>
    <w:rsid w:val="00171B80"/>
    <w:rsid w:val="00172026"/>
    <w:rsid w:val="00180539"/>
    <w:rsid w:val="00183947"/>
    <w:rsid w:val="00193FA9"/>
    <w:rsid w:val="001948EA"/>
    <w:rsid w:val="00194A53"/>
    <w:rsid w:val="0019668F"/>
    <w:rsid w:val="00196EF8"/>
    <w:rsid w:val="001A0BF3"/>
    <w:rsid w:val="001A0E78"/>
    <w:rsid w:val="001A2262"/>
    <w:rsid w:val="001A4280"/>
    <w:rsid w:val="001A4C0C"/>
    <w:rsid w:val="001B14FD"/>
    <w:rsid w:val="001B619F"/>
    <w:rsid w:val="001C0B53"/>
    <w:rsid w:val="001C16E2"/>
    <w:rsid w:val="001C2A83"/>
    <w:rsid w:val="001C4515"/>
    <w:rsid w:val="001C4AA7"/>
    <w:rsid w:val="001C4F6D"/>
    <w:rsid w:val="001C544F"/>
    <w:rsid w:val="001C6118"/>
    <w:rsid w:val="001D3B26"/>
    <w:rsid w:val="001D7FE4"/>
    <w:rsid w:val="001E0E50"/>
    <w:rsid w:val="001E1EEB"/>
    <w:rsid w:val="001E2F4C"/>
    <w:rsid w:val="001E45BD"/>
    <w:rsid w:val="001E6672"/>
    <w:rsid w:val="001E7A76"/>
    <w:rsid w:val="001F0A6E"/>
    <w:rsid w:val="00200C74"/>
    <w:rsid w:val="00205783"/>
    <w:rsid w:val="002065AA"/>
    <w:rsid w:val="00206AE7"/>
    <w:rsid w:val="00206DC4"/>
    <w:rsid w:val="0021772B"/>
    <w:rsid w:val="002214BB"/>
    <w:rsid w:val="002232B2"/>
    <w:rsid w:val="002256F0"/>
    <w:rsid w:val="00226010"/>
    <w:rsid w:val="00227E36"/>
    <w:rsid w:val="0023218B"/>
    <w:rsid w:val="002326AE"/>
    <w:rsid w:val="00242591"/>
    <w:rsid w:val="00243F8B"/>
    <w:rsid w:val="002503AA"/>
    <w:rsid w:val="00252092"/>
    <w:rsid w:val="00255DA9"/>
    <w:rsid w:val="00263D74"/>
    <w:rsid w:val="002678D7"/>
    <w:rsid w:val="00274346"/>
    <w:rsid w:val="002779BE"/>
    <w:rsid w:val="00280C95"/>
    <w:rsid w:val="0028318C"/>
    <w:rsid w:val="002861BE"/>
    <w:rsid w:val="00290315"/>
    <w:rsid w:val="002947CF"/>
    <w:rsid w:val="00297126"/>
    <w:rsid w:val="002A0775"/>
    <w:rsid w:val="002A0B07"/>
    <w:rsid w:val="002A4B34"/>
    <w:rsid w:val="002B18FD"/>
    <w:rsid w:val="002B1D78"/>
    <w:rsid w:val="002B22C8"/>
    <w:rsid w:val="002B7245"/>
    <w:rsid w:val="002C5481"/>
    <w:rsid w:val="002C593F"/>
    <w:rsid w:val="002C630C"/>
    <w:rsid w:val="002D1849"/>
    <w:rsid w:val="002D4E7C"/>
    <w:rsid w:val="002D63F4"/>
    <w:rsid w:val="002E6B30"/>
    <w:rsid w:val="002F0794"/>
    <w:rsid w:val="002F1207"/>
    <w:rsid w:val="002F3AF7"/>
    <w:rsid w:val="002F6081"/>
    <w:rsid w:val="002F7FCE"/>
    <w:rsid w:val="00304612"/>
    <w:rsid w:val="00304C4C"/>
    <w:rsid w:val="00306A18"/>
    <w:rsid w:val="0031224E"/>
    <w:rsid w:val="003122C1"/>
    <w:rsid w:val="0031663D"/>
    <w:rsid w:val="00323C2C"/>
    <w:rsid w:val="00327527"/>
    <w:rsid w:val="00330300"/>
    <w:rsid w:val="0033341C"/>
    <w:rsid w:val="0033414C"/>
    <w:rsid w:val="0033474D"/>
    <w:rsid w:val="00335DD7"/>
    <w:rsid w:val="003368BF"/>
    <w:rsid w:val="00343B25"/>
    <w:rsid w:val="003466CD"/>
    <w:rsid w:val="00354DD6"/>
    <w:rsid w:val="00370608"/>
    <w:rsid w:val="0037147E"/>
    <w:rsid w:val="00371ED3"/>
    <w:rsid w:val="0037222D"/>
    <w:rsid w:val="0037287B"/>
    <w:rsid w:val="00373B12"/>
    <w:rsid w:val="00373DC9"/>
    <w:rsid w:val="00377BA9"/>
    <w:rsid w:val="003906AF"/>
    <w:rsid w:val="00390E05"/>
    <w:rsid w:val="003939D6"/>
    <w:rsid w:val="0039599D"/>
    <w:rsid w:val="003969F0"/>
    <w:rsid w:val="00397BAA"/>
    <w:rsid w:val="003A0C7B"/>
    <w:rsid w:val="003A12B5"/>
    <w:rsid w:val="003A3941"/>
    <w:rsid w:val="003A3E70"/>
    <w:rsid w:val="003A542A"/>
    <w:rsid w:val="003B11CB"/>
    <w:rsid w:val="003B4B8E"/>
    <w:rsid w:val="003B5265"/>
    <w:rsid w:val="003B54FB"/>
    <w:rsid w:val="003B69A1"/>
    <w:rsid w:val="003C401E"/>
    <w:rsid w:val="003C43C8"/>
    <w:rsid w:val="003C61A4"/>
    <w:rsid w:val="003C7893"/>
    <w:rsid w:val="003D5857"/>
    <w:rsid w:val="003D5F0C"/>
    <w:rsid w:val="003D6279"/>
    <w:rsid w:val="003E0999"/>
    <w:rsid w:val="003F0AE9"/>
    <w:rsid w:val="003F2D96"/>
    <w:rsid w:val="003F3387"/>
    <w:rsid w:val="004021D2"/>
    <w:rsid w:val="00405269"/>
    <w:rsid w:val="0040644D"/>
    <w:rsid w:val="00407219"/>
    <w:rsid w:val="0041060D"/>
    <w:rsid w:val="00416E1E"/>
    <w:rsid w:val="00421999"/>
    <w:rsid w:val="00421ACF"/>
    <w:rsid w:val="0043184F"/>
    <w:rsid w:val="00431A54"/>
    <w:rsid w:val="0043249C"/>
    <w:rsid w:val="00433365"/>
    <w:rsid w:val="004337B1"/>
    <w:rsid w:val="004355ED"/>
    <w:rsid w:val="004416AC"/>
    <w:rsid w:val="00444104"/>
    <w:rsid w:val="00445110"/>
    <w:rsid w:val="00445232"/>
    <w:rsid w:val="004457B0"/>
    <w:rsid w:val="004521E9"/>
    <w:rsid w:val="004618AC"/>
    <w:rsid w:val="00466137"/>
    <w:rsid w:val="00470A5F"/>
    <w:rsid w:val="0047143B"/>
    <w:rsid w:val="004721C7"/>
    <w:rsid w:val="004735B9"/>
    <w:rsid w:val="00475E5C"/>
    <w:rsid w:val="00476E72"/>
    <w:rsid w:val="00481905"/>
    <w:rsid w:val="0048311B"/>
    <w:rsid w:val="00484293"/>
    <w:rsid w:val="004846A9"/>
    <w:rsid w:val="00484EF6"/>
    <w:rsid w:val="0048626D"/>
    <w:rsid w:val="00487D90"/>
    <w:rsid w:val="00492783"/>
    <w:rsid w:val="004966CA"/>
    <w:rsid w:val="00496712"/>
    <w:rsid w:val="00497AEA"/>
    <w:rsid w:val="004A2128"/>
    <w:rsid w:val="004A464B"/>
    <w:rsid w:val="004A4FE2"/>
    <w:rsid w:val="004B12F6"/>
    <w:rsid w:val="004C124B"/>
    <w:rsid w:val="004C3EEB"/>
    <w:rsid w:val="004C50FA"/>
    <w:rsid w:val="004C5973"/>
    <w:rsid w:val="004C7614"/>
    <w:rsid w:val="004D38E4"/>
    <w:rsid w:val="004D4EC7"/>
    <w:rsid w:val="004D676C"/>
    <w:rsid w:val="004D69F0"/>
    <w:rsid w:val="004E06D8"/>
    <w:rsid w:val="004E2F79"/>
    <w:rsid w:val="004E4B86"/>
    <w:rsid w:val="004F075A"/>
    <w:rsid w:val="004F48BC"/>
    <w:rsid w:val="005024F0"/>
    <w:rsid w:val="00510CBD"/>
    <w:rsid w:val="005142E1"/>
    <w:rsid w:val="0052158E"/>
    <w:rsid w:val="0052237E"/>
    <w:rsid w:val="00522E29"/>
    <w:rsid w:val="00523A63"/>
    <w:rsid w:val="00526707"/>
    <w:rsid w:val="00531318"/>
    <w:rsid w:val="00533785"/>
    <w:rsid w:val="00534548"/>
    <w:rsid w:val="00534E0E"/>
    <w:rsid w:val="005353D2"/>
    <w:rsid w:val="00537467"/>
    <w:rsid w:val="00537670"/>
    <w:rsid w:val="005417F8"/>
    <w:rsid w:val="005418EC"/>
    <w:rsid w:val="00550D9B"/>
    <w:rsid w:val="0055140A"/>
    <w:rsid w:val="0055271F"/>
    <w:rsid w:val="005549EB"/>
    <w:rsid w:val="00555A1B"/>
    <w:rsid w:val="00556719"/>
    <w:rsid w:val="00557B75"/>
    <w:rsid w:val="00560801"/>
    <w:rsid w:val="00560F25"/>
    <w:rsid w:val="00564B80"/>
    <w:rsid w:val="00565AA3"/>
    <w:rsid w:val="00581505"/>
    <w:rsid w:val="00583245"/>
    <w:rsid w:val="005840FA"/>
    <w:rsid w:val="005842D2"/>
    <w:rsid w:val="00584A22"/>
    <w:rsid w:val="0058757B"/>
    <w:rsid w:val="00592BBC"/>
    <w:rsid w:val="00592D50"/>
    <w:rsid w:val="0059305E"/>
    <w:rsid w:val="005A1491"/>
    <w:rsid w:val="005A374B"/>
    <w:rsid w:val="005A4EF7"/>
    <w:rsid w:val="005A4FEA"/>
    <w:rsid w:val="005A5732"/>
    <w:rsid w:val="005B71B4"/>
    <w:rsid w:val="005C0DEC"/>
    <w:rsid w:val="005C1D13"/>
    <w:rsid w:val="005C1F93"/>
    <w:rsid w:val="005C7EC0"/>
    <w:rsid w:val="005D0F87"/>
    <w:rsid w:val="005D3405"/>
    <w:rsid w:val="005D3B3C"/>
    <w:rsid w:val="005D632D"/>
    <w:rsid w:val="005D65CD"/>
    <w:rsid w:val="005D6EAC"/>
    <w:rsid w:val="005D7469"/>
    <w:rsid w:val="005E087F"/>
    <w:rsid w:val="005E0A42"/>
    <w:rsid w:val="005E4F60"/>
    <w:rsid w:val="005E7B97"/>
    <w:rsid w:val="005F10AD"/>
    <w:rsid w:val="005F28B9"/>
    <w:rsid w:val="00601872"/>
    <w:rsid w:val="00603B7D"/>
    <w:rsid w:val="00615B12"/>
    <w:rsid w:val="00617BDE"/>
    <w:rsid w:val="006202BD"/>
    <w:rsid w:val="00620718"/>
    <w:rsid w:val="00621E3C"/>
    <w:rsid w:val="00622AE4"/>
    <w:rsid w:val="00623C6E"/>
    <w:rsid w:val="006251CA"/>
    <w:rsid w:val="006303F4"/>
    <w:rsid w:val="006315A3"/>
    <w:rsid w:val="00631E15"/>
    <w:rsid w:val="0063268F"/>
    <w:rsid w:val="00632742"/>
    <w:rsid w:val="006347B9"/>
    <w:rsid w:val="00640F25"/>
    <w:rsid w:val="0064486D"/>
    <w:rsid w:val="006449F9"/>
    <w:rsid w:val="006454CF"/>
    <w:rsid w:val="00645989"/>
    <w:rsid w:val="00645F9C"/>
    <w:rsid w:val="00652654"/>
    <w:rsid w:val="00655EC3"/>
    <w:rsid w:val="00661CCC"/>
    <w:rsid w:val="0066216D"/>
    <w:rsid w:val="0066464E"/>
    <w:rsid w:val="00667439"/>
    <w:rsid w:val="0067077D"/>
    <w:rsid w:val="0067534E"/>
    <w:rsid w:val="00676339"/>
    <w:rsid w:val="00676966"/>
    <w:rsid w:val="00677B5C"/>
    <w:rsid w:val="00682DCA"/>
    <w:rsid w:val="0068405F"/>
    <w:rsid w:val="00684D34"/>
    <w:rsid w:val="00686C6A"/>
    <w:rsid w:val="00687BDE"/>
    <w:rsid w:val="00690218"/>
    <w:rsid w:val="0069121E"/>
    <w:rsid w:val="006A43E4"/>
    <w:rsid w:val="006A5336"/>
    <w:rsid w:val="006B1BB7"/>
    <w:rsid w:val="006B1E32"/>
    <w:rsid w:val="006B276B"/>
    <w:rsid w:val="006B33F5"/>
    <w:rsid w:val="006B75AB"/>
    <w:rsid w:val="006C112A"/>
    <w:rsid w:val="006C2B88"/>
    <w:rsid w:val="006C73D0"/>
    <w:rsid w:val="006D10B0"/>
    <w:rsid w:val="006E0117"/>
    <w:rsid w:val="006E31A6"/>
    <w:rsid w:val="006E6A17"/>
    <w:rsid w:val="006E776E"/>
    <w:rsid w:val="006F0F73"/>
    <w:rsid w:val="006F1049"/>
    <w:rsid w:val="006F1246"/>
    <w:rsid w:val="00703F19"/>
    <w:rsid w:val="00705772"/>
    <w:rsid w:val="0071192B"/>
    <w:rsid w:val="0072264A"/>
    <w:rsid w:val="00730686"/>
    <w:rsid w:val="0073150A"/>
    <w:rsid w:val="007315EF"/>
    <w:rsid w:val="00737B63"/>
    <w:rsid w:val="00743404"/>
    <w:rsid w:val="00746987"/>
    <w:rsid w:val="007502B5"/>
    <w:rsid w:val="007575B2"/>
    <w:rsid w:val="00761A94"/>
    <w:rsid w:val="00761E43"/>
    <w:rsid w:val="0076501C"/>
    <w:rsid w:val="007655D2"/>
    <w:rsid w:val="007666FB"/>
    <w:rsid w:val="00783F68"/>
    <w:rsid w:val="0079034D"/>
    <w:rsid w:val="00792BC0"/>
    <w:rsid w:val="00793ED7"/>
    <w:rsid w:val="00794154"/>
    <w:rsid w:val="00795575"/>
    <w:rsid w:val="00795802"/>
    <w:rsid w:val="007971BD"/>
    <w:rsid w:val="00797B3C"/>
    <w:rsid w:val="007A2437"/>
    <w:rsid w:val="007A47D1"/>
    <w:rsid w:val="007A4C9A"/>
    <w:rsid w:val="007A6342"/>
    <w:rsid w:val="007B16A1"/>
    <w:rsid w:val="007B5725"/>
    <w:rsid w:val="007B7280"/>
    <w:rsid w:val="007C1CDE"/>
    <w:rsid w:val="007C37D7"/>
    <w:rsid w:val="007C55C1"/>
    <w:rsid w:val="007C5E7C"/>
    <w:rsid w:val="007C7ABF"/>
    <w:rsid w:val="007D08E5"/>
    <w:rsid w:val="007D7435"/>
    <w:rsid w:val="007E453B"/>
    <w:rsid w:val="007E6EDD"/>
    <w:rsid w:val="007F1708"/>
    <w:rsid w:val="007F1963"/>
    <w:rsid w:val="007F2053"/>
    <w:rsid w:val="007F5046"/>
    <w:rsid w:val="007F56B8"/>
    <w:rsid w:val="007F5C40"/>
    <w:rsid w:val="007F660E"/>
    <w:rsid w:val="00802BB0"/>
    <w:rsid w:val="00805CA4"/>
    <w:rsid w:val="00811FEC"/>
    <w:rsid w:val="00820852"/>
    <w:rsid w:val="008315FC"/>
    <w:rsid w:val="0083198A"/>
    <w:rsid w:val="00832544"/>
    <w:rsid w:val="00833A4C"/>
    <w:rsid w:val="00834169"/>
    <w:rsid w:val="008354ED"/>
    <w:rsid w:val="00836223"/>
    <w:rsid w:val="008369EC"/>
    <w:rsid w:val="00836EFA"/>
    <w:rsid w:val="00837DC8"/>
    <w:rsid w:val="00840DE4"/>
    <w:rsid w:val="008549BB"/>
    <w:rsid w:val="008606FD"/>
    <w:rsid w:val="008609A4"/>
    <w:rsid w:val="00860A89"/>
    <w:rsid w:val="00864904"/>
    <w:rsid w:val="008657C4"/>
    <w:rsid w:val="008660ED"/>
    <w:rsid w:val="00872494"/>
    <w:rsid w:val="00884FB1"/>
    <w:rsid w:val="00885ED8"/>
    <w:rsid w:val="00886C5A"/>
    <w:rsid w:val="008925FA"/>
    <w:rsid w:val="00893F73"/>
    <w:rsid w:val="008A25A5"/>
    <w:rsid w:val="008A3CC1"/>
    <w:rsid w:val="008A57C6"/>
    <w:rsid w:val="008A5F10"/>
    <w:rsid w:val="008B3DDF"/>
    <w:rsid w:val="008B5955"/>
    <w:rsid w:val="008B7495"/>
    <w:rsid w:val="008C4669"/>
    <w:rsid w:val="008C79A0"/>
    <w:rsid w:val="008D1DAB"/>
    <w:rsid w:val="008D3C28"/>
    <w:rsid w:val="008E10DF"/>
    <w:rsid w:val="008E1B26"/>
    <w:rsid w:val="008E5701"/>
    <w:rsid w:val="008E5F63"/>
    <w:rsid w:val="008F0498"/>
    <w:rsid w:val="008F1308"/>
    <w:rsid w:val="008F24DE"/>
    <w:rsid w:val="008F47BD"/>
    <w:rsid w:val="008F646B"/>
    <w:rsid w:val="009009CC"/>
    <w:rsid w:val="00904895"/>
    <w:rsid w:val="0090699C"/>
    <w:rsid w:val="00910EA2"/>
    <w:rsid w:val="00911A75"/>
    <w:rsid w:val="00911DCF"/>
    <w:rsid w:val="00911E81"/>
    <w:rsid w:val="00915962"/>
    <w:rsid w:val="009163D6"/>
    <w:rsid w:val="00916539"/>
    <w:rsid w:val="009175D1"/>
    <w:rsid w:val="00922515"/>
    <w:rsid w:val="0093254E"/>
    <w:rsid w:val="00935854"/>
    <w:rsid w:val="009410E4"/>
    <w:rsid w:val="00944226"/>
    <w:rsid w:val="00945674"/>
    <w:rsid w:val="00953EFC"/>
    <w:rsid w:val="0095497C"/>
    <w:rsid w:val="00957B26"/>
    <w:rsid w:val="0096206A"/>
    <w:rsid w:val="00965806"/>
    <w:rsid w:val="009721CD"/>
    <w:rsid w:val="00980684"/>
    <w:rsid w:val="00981AAE"/>
    <w:rsid w:val="0098347B"/>
    <w:rsid w:val="009838CE"/>
    <w:rsid w:val="009870C8"/>
    <w:rsid w:val="009944C5"/>
    <w:rsid w:val="00994CE9"/>
    <w:rsid w:val="0099505F"/>
    <w:rsid w:val="009C1BF5"/>
    <w:rsid w:val="009C5E2F"/>
    <w:rsid w:val="009D76EF"/>
    <w:rsid w:val="009E31A3"/>
    <w:rsid w:val="009F18A8"/>
    <w:rsid w:val="009F2500"/>
    <w:rsid w:val="009F3C46"/>
    <w:rsid w:val="009F6A9E"/>
    <w:rsid w:val="00A00A2B"/>
    <w:rsid w:val="00A0120F"/>
    <w:rsid w:val="00A049BD"/>
    <w:rsid w:val="00A11E7D"/>
    <w:rsid w:val="00A148AB"/>
    <w:rsid w:val="00A14B09"/>
    <w:rsid w:val="00A155C8"/>
    <w:rsid w:val="00A161C5"/>
    <w:rsid w:val="00A211A5"/>
    <w:rsid w:val="00A2133B"/>
    <w:rsid w:val="00A23A91"/>
    <w:rsid w:val="00A267BD"/>
    <w:rsid w:val="00A31815"/>
    <w:rsid w:val="00A33E59"/>
    <w:rsid w:val="00A34016"/>
    <w:rsid w:val="00A37489"/>
    <w:rsid w:val="00A37BFD"/>
    <w:rsid w:val="00A37E52"/>
    <w:rsid w:val="00A4540A"/>
    <w:rsid w:val="00A46DA1"/>
    <w:rsid w:val="00A5395F"/>
    <w:rsid w:val="00A54533"/>
    <w:rsid w:val="00A55EFF"/>
    <w:rsid w:val="00A56380"/>
    <w:rsid w:val="00A73159"/>
    <w:rsid w:val="00A80F8C"/>
    <w:rsid w:val="00A8310B"/>
    <w:rsid w:val="00A91899"/>
    <w:rsid w:val="00AA03D1"/>
    <w:rsid w:val="00AA55EE"/>
    <w:rsid w:val="00AA5906"/>
    <w:rsid w:val="00AA7047"/>
    <w:rsid w:val="00AB0EC3"/>
    <w:rsid w:val="00AB1DE0"/>
    <w:rsid w:val="00AB4A94"/>
    <w:rsid w:val="00AC285B"/>
    <w:rsid w:val="00AC2A20"/>
    <w:rsid w:val="00AD050B"/>
    <w:rsid w:val="00AE0BA9"/>
    <w:rsid w:val="00AE191B"/>
    <w:rsid w:val="00AF028E"/>
    <w:rsid w:val="00AF1AA4"/>
    <w:rsid w:val="00AF3E0B"/>
    <w:rsid w:val="00AF488F"/>
    <w:rsid w:val="00AF68F9"/>
    <w:rsid w:val="00AF7E1C"/>
    <w:rsid w:val="00B0155D"/>
    <w:rsid w:val="00B124D7"/>
    <w:rsid w:val="00B173FB"/>
    <w:rsid w:val="00B177FF"/>
    <w:rsid w:val="00B208C0"/>
    <w:rsid w:val="00B263D0"/>
    <w:rsid w:val="00B33652"/>
    <w:rsid w:val="00B33D41"/>
    <w:rsid w:val="00B3769B"/>
    <w:rsid w:val="00B40731"/>
    <w:rsid w:val="00B44158"/>
    <w:rsid w:val="00B45C19"/>
    <w:rsid w:val="00B4602F"/>
    <w:rsid w:val="00B52092"/>
    <w:rsid w:val="00B52943"/>
    <w:rsid w:val="00B54925"/>
    <w:rsid w:val="00B55CD5"/>
    <w:rsid w:val="00B6198D"/>
    <w:rsid w:val="00B7052B"/>
    <w:rsid w:val="00B73C34"/>
    <w:rsid w:val="00B764BA"/>
    <w:rsid w:val="00B83121"/>
    <w:rsid w:val="00B83D82"/>
    <w:rsid w:val="00B84C4C"/>
    <w:rsid w:val="00B874FA"/>
    <w:rsid w:val="00B87BFE"/>
    <w:rsid w:val="00B908D3"/>
    <w:rsid w:val="00B947AE"/>
    <w:rsid w:val="00B97847"/>
    <w:rsid w:val="00BA10D3"/>
    <w:rsid w:val="00BA3CB5"/>
    <w:rsid w:val="00BA6E6B"/>
    <w:rsid w:val="00BB0995"/>
    <w:rsid w:val="00BB2176"/>
    <w:rsid w:val="00BB55E8"/>
    <w:rsid w:val="00BB682A"/>
    <w:rsid w:val="00BC41CD"/>
    <w:rsid w:val="00BC5C20"/>
    <w:rsid w:val="00BD0059"/>
    <w:rsid w:val="00BD5047"/>
    <w:rsid w:val="00BE32D8"/>
    <w:rsid w:val="00BE3E93"/>
    <w:rsid w:val="00BF0592"/>
    <w:rsid w:val="00BF230B"/>
    <w:rsid w:val="00BF58B1"/>
    <w:rsid w:val="00BF5DD9"/>
    <w:rsid w:val="00C01A6F"/>
    <w:rsid w:val="00C03D6B"/>
    <w:rsid w:val="00C04BAA"/>
    <w:rsid w:val="00C0759C"/>
    <w:rsid w:val="00C10BCF"/>
    <w:rsid w:val="00C12A63"/>
    <w:rsid w:val="00C130B6"/>
    <w:rsid w:val="00C131D0"/>
    <w:rsid w:val="00C1391B"/>
    <w:rsid w:val="00C14BD3"/>
    <w:rsid w:val="00C151EB"/>
    <w:rsid w:val="00C154DB"/>
    <w:rsid w:val="00C3000E"/>
    <w:rsid w:val="00C30FD3"/>
    <w:rsid w:val="00C34D5C"/>
    <w:rsid w:val="00C36D28"/>
    <w:rsid w:val="00C36D43"/>
    <w:rsid w:val="00C40E05"/>
    <w:rsid w:val="00C46102"/>
    <w:rsid w:val="00C475C6"/>
    <w:rsid w:val="00C508A0"/>
    <w:rsid w:val="00C53DC1"/>
    <w:rsid w:val="00C540D7"/>
    <w:rsid w:val="00C54708"/>
    <w:rsid w:val="00C547EA"/>
    <w:rsid w:val="00C563DE"/>
    <w:rsid w:val="00C605BC"/>
    <w:rsid w:val="00C73B1B"/>
    <w:rsid w:val="00C73EA7"/>
    <w:rsid w:val="00C74464"/>
    <w:rsid w:val="00C74DCF"/>
    <w:rsid w:val="00C82019"/>
    <w:rsid w:val="00C85DA2"/>
    <w:rsid w:val="00C86221"/>
    <w:rsid w:val="00C87FA4"/>
    <w:rsid w:val="00C93FFE"/>
    <w:rsid w:val="00C94F47"/>
    <w:rsid w:val="00C95B86"/>
    <w:rsid w:val="00C9625A"/>
    <w:rsid w:val="00C9686D"/>
    <w:rsid w:val="00CA1914"/>
    <w:rsid w:val="00CA4187"/>
    <w:rsid w:val="00CA4B1F"/>
    <w:rsid w:val="00CA747B"/>
    <w:rsid w:val="00CB7828"/>
    <w:rsid w:val="00CC2408"/>
    <w:rsid w:val="00CD0FFB"/>
    <w:rsid w:val="00CD3DE8"/>
    <w:rsid w:val="00CD7057"/>
    <w:rsid w:val="00CE0184"/>
    <w:rsid w:val="00CE77B3"/>
    <w:rsid w:val="00CE77CA"/>
    <w:rsid w:val="00CE77FB"/>
    <w:rsid w:val="00CF50B6"/>
    <w:rsid w:val="00CF6971"/>
    <w:rsid w:val="00D0123D"/>
    <w:rsid w:val="00D03028"/>
    <w:rsid w:val="00D2295A"/>
    <w:rsid w:val="00D22C9B"/>
    <w:rsid w:val="00D278C6"/>
    <w:rsid w:val="00D34188"/>
    <w:rsid w:val="00D354A1"/>
    <w:rsid w:val="00D409AB"/>
    <w:rsid w:val="00D45C73"/>
    <w:rsid w:val="00D50720"/>
    <w:rsid w:val="00D529A1"/>
    <w:rsid w:val="00D56178"/>
    <w:rsid w:val="00D60A36"/>
    <w:rsid w:val="00D61695"/>
    <w:rsid w:val="00D67426"/>
    <w:rsid w:val="00D76D7D"/>
    <w:rsid w:val="00D77265"/>
    <w:rsid w:val="00D77FD3"/>
    <w:rsid w:val="00D81C94"/>
    <w:rsid w:val="00D86180"/>
    <w:rsid w:val="00D87A84"/>
    <w:rsid w:val="00D9069F"/>
    <w:rsid w:val="00D90F89"/>
    <w:rsid w:val="00D93104"/>
    <w:rsid w:val="00D96145"/>
    <w:rsid w:val="00D97002"/>
    <w:rsid w:val="00D97C14"/>
    <w:rsid w:val="00DA74AE"/>
    <w:rsid w:val="00DB4907"/>
    <w:rsid w:val="00DB4D63"/>
    <w:rsid w:val="00DB53D1"/>
    <w:rsid w:val="00DB5F2F"/>
    <w:rsid w:val="00DC1232"/>
    <w:rsid w:val="00DC207B"/>
    <w:rsid w:val="00DC2569"/>
    <w:rsid w:val="00DC2AC0"/>
    <w:rsid w:val="00DC6E88"/>
    <w:rsid w:val="00DD4757"/>
    <w:rsid w:val="00DD6DEB"/>
    <w:rsid w:val="00DD7BB4"/>
    <w:rsid w:val="00DD7C49"/>
    <w:rsid w:val="00DE0622"/>
    <w:rsid w:val="00DE5BDA"/>
    <w:rsid w:val="00DE5FD2"/>
    <w:rsid w:val="00DE64B4"/>
    <w:rsid w:val="00DF283A"/>
    <w:rsid w:val="00DF29FF"/>
    <w:rsid w:val="00DF36DB"/>
    <w:rsid w:val="00DF7399"/>
    <w:rsid w:val="00E01681"/>
    <w:rsid w:val="00E0235E"/>
    <w:rsid w:val="00E0337A"/>
    <w:rsid w:val="00E05484"/>
    <w:rsid w:val="00E12B1B"/>
    <w:rsid w:val="00E12D28"/>
    <w:rsid w:val="00E15A11"/>
    <w:rsid w:val="00E2089A"/>
    <w:rsid w:val="00E220EF"/>
    <w:rsid w:val="00E2283D"/>
    <w:rsid w:val="00E24579"/>
    <w:rsid w:val="00E31138"/>
    <w:rsid w:val="00E31C5E"/>
    <w:rsid w:val="00E368C4"/>
    <w:rsid w:val="00E37538"/>
    <w:rsid w:val="00E3778C"/>
    <w:rsid w:val="00E403E1"/>
    <w:rsid w:val="00E4393B"/>
    <w:rsid w:val="00E568E7"/>
    <w:rsid w:val="00E61212"/>
    <w:rsid w:val="00E704BC"/>
    <w:rsid w:val="00E7130C"/>
    <w:rsid w:val="00E72C30"/>
    <w:rsid w:val="00E73C74"/>
    <w:rsid w:val="00E7608D"/>
    <w:rsid w:val="00E76DFD"/>
    <w:rsid w:val="00E81150"/>
    <w:rsid w:val="00E81BD0"/>
    <w:rsid w:val="00E85B4F"/>
    <w:rsid w:val="00E87747"/>
    <w:rsid w:val="00E91030"/>
    <w:rsid w:val="00E93DD1"/>
    <w:rsid w:val="00E97C87"/>
    <w:rsid w:val="00EA0FD1"/>
    <w:rsid w:val="00EB5E4A"/>
    <w:rsid w:val="00EB7190"/>
    <w:rsid w:val="00EB76F7"/>
    <w:rsid w:val="00EC06B0"/>
    <w:rsid w:val="00EC06E1"/>
    <w:rsid w:val="00EC2C72"/>
    <w:rsid w:val="00EC6AB0"/>
    <w:rsid w:val="00ED6BCB"/>
    <w:rsid w:val="00EE1F37"/>
    <w:rsid w:val="00EE34CA"/>
    <w:rsid w:val="00EF0F7C"/>
    <w:rsid w:val="00EF2775"/>
    <w:rsid w:val="00EF3672"/>
    <w:rsid w:val="00EF3E03"/>
    <w:rsid w:val="00F04B3A"/>
    <w:rsid w:val="00F057E8"/>
    <w:rsid w:val="00F14C49"/>
    <w:rsid w:val="00F20A37"/>
    <w:rsid w:val="00F21D5C"/>
    <w:rsid w:val="00F2490E"/>
    <w:rsid w:val="00F353D7"/>
    <w:rsid w:val="00F4046F"/>
    <w:rsid w:val="00F4079E"/>
    <w:rsid w:val="00F41BFB"/>
    <w:rsid w:val="00F43C37"/>
    <w:rsid w:val="00F5295D"/>
    <w:rsid w:val="00F53018"/>
    <w:rsid w:val="00F55E2E"/>
    <w:rsid w:val="00F5790E"/>
    <w:rsid w:val="00F632CB"/>
    <w:rsid w:val="00F63E25"/>
    <w:rsid w:val="00F64644"/>
    <w:rsid w:val="00F7593E"/>
    <w:rsid w:val="00F76F7E"/>
    <w:rsid w:val="00F77438"/>
    <w:rsid w:val="00F77790"/>
    <w:rsid w:val="00F85387"/>
    <w:rsid w:val="00F87252"/>
    <w:rsid w:val="00F941BF"/>
    <w:rsid w:val="00F97ABA"/>
    <w:rsid w:val="00FA0D88"/>
    <w:rsid w:val="00FA192B"/>
    <w:rsid w:val="00FA5DC8"/>
    <w:rsid w:val="00FA673A"/>
    <w:rsid w:val="00FB05DA"/>
    <w:rsid w:val="00FB5F8A"/>
    <w:rsid w:val="00FB645B"/>
    <w:rsid w:val="00FC2284"/>
    <w:rsid w:val="00FC2408"/>
    <w:rsid w:val="00FC3C8B"/>
    <w:rsid w:val="00FC4026"/>
    <w:rsid w:val="00FC5035"/>
    <w:rsid w:val="00FD3BFB"/>
    <w:rsid w:val="00FE55E4"/>
    <w:rsid w:val="00FE6570"/>
    <w:rsid w:val="00FF0118"/>
    <w:rsid w:val="00FF7BA8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53D9DD9"/>
  <w15:docId w15:val="{1D027F9A-BFDA-4250-805D-6C8F0665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B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3D7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7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78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92783"/>
    <w:rPr>
      <w:vertAlign w:val="superscript"/>
    </w:rPr>
  </w:style>
  <w:style w:type="paragraph" w:styleId="BodyText">
    <w:name w:val="Body Text"/>
    <w:basedOn w:val="Normal"/>
    <w:link w:val="BodyTextChar"/>
    <w:semiHidden/>
    <w:rsid w:val="007B7280"/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B7280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EF3672"/>
  </w:style>
  <w:style w:type="character" w:styleId="FollowedHyperlink">
    <w:name w:val="FollowedHyperlink"/>
    <w:basedOn w:val="DefaultParagraphFont"/>
    <w:uiPriority w:val="99"/>
    <w:semiHidden/>
    <w:unhideWhenUsed/>
    <w:rsid w:val="00945674"/>
    <w:rPr>
      <w:color w:val="800080" w:themeColor="followedHyperlink"/>
      <w:u w:val="single"/>
    </w:rPr>
  </w:style>
  <w:style w:type="table" w:customStyle="1" w:styleId="TableGrid21">
    <w:name w:val="Table Grid21"/>
    <w:basedOn w:val="TableNormal"/>
    <w:next w:val="TableGrid"/>
    <w:uiPriority w:val="59"/>
    <w:rsid w:val="004A464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ist.gov/sr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dc.gov/niosh/npg/npgd0480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em.sis.nlm.nih.gov/chemidplus/chemidlite.j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1ADB25-A751-46EE-9D22-7AF7AF4B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12226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Benkstein, Jennifer</dc:creator>
  <cp:lastModifiedBy>Shuggars, Thomas P.</cp:lastModifiedBy>
  <cp:revision>3</cp:revision>
  <cp:lastPrinted>2015-01-12T18:10:00Z</cp:lastPrinted>
  <dcterms:created xsi:type="dcterms:W3CDTF">2015-07-16T13:09:00Z</dcterms:created>
  <dcterms:modified xsi:type="dcterms:W3CDTF">2015-07-16T13:10:00Z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