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5714F1" w14:textId="77777777" w:rsidR="00F4079E" w:rsidRDefault="00E74D75" w:rsidP="00DF5AC0">
      <w:pPr>
        <w:widowControl/>
        <w:ind w:left="2246"/>
        <w:jc w:val="right"/>
        <w:rPr>
          <w:rFonts w:eastAsia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1372679" wp14:editId="7BCBD64E">
            <wp:simplePos x="0" y="0"/>
            <wp:positionH relativeFrom="column">
              <wp:posOffset>-29845</wp:posOffset>
            </wp:positionH>
            <wp:positionV relativeFrom="paragraph">
              <wp:posOffset>0</wp:posOffset>
            </wp:positionV>
            <wp:extent cx="1238250" cy="382905"/>
            <wp:effectExtent l="0" t="0" r="0" b="0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79E">
        <w:rPr>
          <w:rFonts w:eastAsia="Times New Roman"/>
          <w:bCs/>
          <w:sz w:val="24"/>
          <w:szCs w:val="24"/>
        </w:rPr>
        <w:t xml:space="preserve">Date of Issue: </w:t>
      </w:r>
    </w:p>
    <w:p w14:paraId="66CB2FA0" w14:textId="18C6CEDD" w:rsidR="006F0F73" w:rsidRPr="00F46909" w:rsidRDefault="008D2F73" w:rsidP="00DF5AC0">
      <w:pPr>
        <w:widowControl/>
        <w:ind w:left="2246"/>
        <w:jc w:val="right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11</w:t>
      </w:r>
      <w:r>
        <w:rPr>
          <w:rFonts w:eastAsia="Times New Roman"/>
          <w:bCs/>
          <w:sz w:val="24"/>
          <w:szCs w:val="24"/>
        </w:rPr>
        <w:t> </w:t>
      </w:r>
      <w:r w:rsidR="00E253B3">
        <w:rPr>
          <w:rFonts w:eastAsia="Times New Roman"/>
          <w:bCs/>
          <w:sz w:val="24"/>
          <w:szCs w:val="24"/>
        </w:rPr>
        <w:t>January 2017</w:t>
      </w:r>
    </w:p>
    <w:p w14:paraId="1BEEF14F" w14:textId="77777777" w:rsidR="006F0F73" w:rsidRPr="00232D3E" w:rsidRDefault="006F0F73" w:rsidP="00DF5AC0">
      <w:pPr>
        <w:widowControl/>
        <w:ind w:left="2246" w:right="-14"/>
        <w:jc w:val="right"/>
        <w:rPr>
          <w:rFonts w:eastAsia="Times New Roman"/>
          <w:bCs/>
          <w:szCs w:val="20"/>
        </w:rPr>
      </w:pPr>
    </w:p>
    <w:p w14:paraId="38AC118E" w14:textId="77777777" w:rsidR="00E24579" w:rsidRPr="00D34188" w:rsidRDefault="00BF5DD9" w:rsidP="008713E9">
      <w:pPr>
        <w:widowControl/>
        <w:ind w:left="2242" w:right="2104"/>
        <w:jc w:val="center"/>
        <w:rPr>
          <w:rFonts w:eastAsia="Times New Roman"/>
          <w:sz w:val="32"/>
          <w:szCs w:val="32"/>
        </w:rPr>
      </w:pPr>
      <w:r w:rsidRPr="00D34188">
        <w:rPr>
          <w:rFonts w:eastAsia="Times New Roman"/>
          <w:b/>
          <w:bCs/>
          <w:sz w:val="32"/>
          <w:szCs w:val="32"/>
        </w:rPr>
        <w:t>SA</w:t>
      </w:r>
      <w:r w:rsidRPr="00D34188">
        <w:rPr>
          <w:rFonts w:eastAsia="Times New Roman"/>
          <w:b/>
          <w:bCs/>
          <w:spacing w:val="-1"/>
          <w:sz w:val="32"/>
          <w:szCs w:val="32"/>
        </w:rPr>
        <w:t>F</w:t>
      </w:r>
      <w:r w:rsidRPr="00D34188">
        <w:rPr>
          <w:rFonts w:eastAsia="Times New Roman"/>
          <w:b/>
          <w:bCs/>
          <w:spacing w:val="1"/>
          <w:sz w:val="32"/>
          <w:szCs w:val="32"/>
        </w:rPr>
        <w:t>ET</w:t>
      </w:r>
      <w:r w:rsidRPr="00D34188">
        <w:rPr>
          <w:rFonts w:eastAsia="Times New Roman"/>
          <w:b/>
          <w:bCs/>
          <w:sz w:val="32"/>
          <w:szCs w:val="32"/>
        </w:rPr>
        <w:t>Y</w:t>
      </w:r>
      <w:r w:rsidRPr="00D34188">
        <w:rPr>
          <w:rFonts w:eastAsia="Times New Roman"/>
          <w:b/>
          <w:bCs/>
          <w:spacing w:val="-14"/>
          <w:sz w:val="32"/>
          <w:szCs w:val="32"/>
        </w:rPr>
        <w:t xml:space="preserve"> </w:t>
      </w:r>
      <w:r w:rsidRPr="00D34188">
        <w:rPr>
          <w:rFonts w:eastAsia="Times New Roman"/>
          <w:b/>
          <w:bCs/>
          <w:sz w:val="32"/>
          <w:szCs w:val="32"/>
        </w:rPr>
        <w:t>DA</w:t>
      </w:r>
      <w:r w:rsidRPr="00D34188">
        <w:rPr>
          <w:rFonts w:eastAsia="Times New Roman"/>
          <w:b/>
          <w:bCs/>
          <w:spacing w:val="1"/>
          <w:sz w:val="32"/>
          <w:szCs w:val="32"/>
        </w:rPr>
        <w:t>T</w:t>
      </w:r>
      <w:r w:rsidRPr="00D34188">
        <w:rPr>
          <w:rFonts w:eastAsia="Times New Roman"/>
          <w:b/>
          <w:bCs/>
          <w:sz w:val="32"/>
          <w:szCs w:val="32"/>
        </w:rPr>
        <w:t>A</w:t>
      </w:r>
      <w:r w:rsidRPr="00D34188">
        <w:rPr>
          <w:rFonts w:eastAsia="Times New Roman"/>
          <w:b/>
          <w:bCs/>
          <w:spacing w:val="-10"/>
          <w:sz w:val="32"/>
          <w:szCs w:val="32"/>
        </w:rPr>
        <w:t xml:space="preserve"> </w:t>
      </w:r>
      <w:r w:rsidRPr="00D34188">
        <w:rPr>
          <w:rFonts w:eastAsia="Times New Roman"/>
          <w:b/>
          <w:bCs/>
          <w:w w:val="99"/>
          <w:sz w:val="32"/>
          <w:szCs w:val="32"/>
        </w:rPr>
        <w:t>S</w:t>
      </w:r>
      <w:r w:rsidRPr="00D34188">
        <w:rPr>
          <w:rFonts w:eastAsia="Times New Roman"/>
          <w:b/>
          <w:bCs/>
          <w:spacing w:val="-1"/>
          <w:w w:val="99"/>
          <w:sz w:val="32"/>
          <w:szCs w:val="32"/>
        </w:rPr>
        <w:t>H</w:t>
      </w:r>
      <w:r w:rsidRPr="00D34188">
        <w:rPr>
          <w:rFonts w:eastAsia="Times New Roman"/>
          <w:b/>
          <w:bCs/>
          <w:spacing w:val="1"/>
          <w:w w:val="99"/>
          <w:sz w:val="32"/>
          <w:szCs w:val="32"/>
        </w:rPr>
        <w:t>EE</w:t>
      </w:r>
      <w:r w:rsidRPr="00D34188">
        <w:rPr>
          <w:rFonts w:eastAsia="Times New Roman"/>
          <w:b/>
          <w:bCs/>
          <w:w w:val="99"/>
          <w:sz w:val="32"/>
          <w:szCs w:val="32"/>
        </w:rPr>
        <w:t>T</w:t>
      </w:r>
    </w:p>
    <w:p w14:paraId="3C2A54B8" w14:textId="77777777" w:rsidR="00D60A36" w:rsidRPr="00232D3E" w:rsidRDefault="00D60A36" w:rsidP="008713E9">
      <w:pPr>
        <w:widowControl/>
        <w:rPr>
          <w:szCs w:val="2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60A36" w14:paraId="22605846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3F00F268" w14:textId="77777777" w:rsidR="00D60A36" w:rsidRPr="00AA247E" w:rsidRDefault="00D60A36" w:rsidP="008713E9">
            <w:pPr>
              <w:keepNext/>
              <w:widowControl/>
              <w:rPr>
                <w:sz w:val="24"/>
                <w:szCs w:val="24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1.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mallCaps/>
                <w:spacing w:val="1"/>
                <w:sz w:val="24"/>
                <w:szCs w:val="24"/>
              </w:rPr>
              <w:t>S</w:t>
            </w:r>
            <w:r w:rsidR="00D90F89" w:rsidRPr="00AA247E">
              <w:rPr>
                <w:rFonts w:eastAsia="Times New Roman"/>
                <w:b/>
                <w:bCs/>
                <w:smallCaps/>
                <w:sz w:val="24"/>
                <w:szCs w:val="24"/>
              </w:rPr>
              <w:t>ubstance and Source Identification</w:t>
            </w:r>
            <w:r w:rsidR="00D90F89" w:rsidRPr="00AA247E">
              <w:rPr>
                <w:rFonts w:eastAsia="Times New Roman"/>
                <w:bCs/>
                <w:smallCaps/>
                <w:sz w:val="24"/>
                <w:szCs w:val="24"/>
              </w:rPr>
              <w:t xml:space="preserve"> </w:t>
            </w:r>
          </w:p>
        </w:tc>
      </w:tr>
    </w:tbl>
    <w:p w14:paraId="65273CC2" w14:textId="77777777" w:rsidR="00150BAB" w:rsidRPr="00455695" w:rsidRDefault="007666FB" w:rsidP="008713E9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</w:rPr>
      </w:pPr>
      <w:r w:rsidRPr="00455695">
        <w:rPr>
          <w:rFonts w:eastAsia="Times New Roman"/>
          <w:b/>
          <w:bCs/>
          <w:spacing w:val="1"/>
          <w:szCs w:val="20"/>
        </w:rPr>
        <w:t>P</w:t>
      </w:r>
      <w:r w:rsidR="00150BAB" w:rsidRPr="00455695">
        <w:rPr>
          <w:rFonts w:eastAsia="Times New Roman"/>
          <w:b/>
          <w:bCs/>
          <w:spacing w:val="1"/>
          <w:szCs w:val="20"/>
        </w:rPr>
        <w:t xml:space="preserve">roduct </w:t>
      </w:r>
      <w:r w:rsidR="00B124D7" w:rsidRPr="00455695">
        <w:rPr>
          <w:rFonts w:eastAsia="Times New Roman"/>
          <w:b/>
          <w:bCs/>
          <w:spacing w:val="1"/>
          <w:szCs w:val="20"/>
        </w:rPr>
        <w:t>Identifier</w:t>
      </w:r>
    </w:p>
    <w:p w14:paraId="2D52DBAF" w14:textId="76FBD7A1" w:rsidR="00150BAB" w:rsidRPr="00F84879" w:rsidRDefault="00150BAB" w:rsidP="008713E9">
      <w:pPr>
        <w:pStyle w:val="ListParagraph"/>
        <w:widowControl/>
        <w:tabs>
          <w:tab w:val="left" w:pos="1710"/>
          <w:tab w:val="left" w:pos="5440"/>
        </w:tabs>
        <w:ind w:left="36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pacing w:val="1"/>
          <w:szCs w:val="20"/>
        </w:rPr>
        <w:t>SR</w:t>
      </w:r>
      <w:r w:rsidRPr="00F84879">
        <w:rPr>
          <w:rFonts w:eastAsia="Times New Roman"/>
          <w:b/>
          <w:bCs/>
          <w:szCs w:val="20"/>
        </w:rPr>
        <w:t>M</w:t>
      </w:r>
      <w:r w:rsidRPr="00F84879">
        <w:rPr>
          <w:rFonts w:eastAsia="Times New Roman"/>
          <w:b/>
          <w:bCs/>
          <w:spacing w:val="-5"/>
          <w:szCs w:val="20"/>
        </w:rPr>
        <w:t xml:space="preserve"> </w:t>
      </w:r>
      <w:r w:rsidRPr="00F84879">
        <w:rPr>
          <w:rFonts w:eastAsia="Times New Roman"/>
          <w:b/>
          <w:bCs/>
          <w:spacing w:val="1"/>
          <w:szCs w:val="20"/>
        </w:rPr>
        <w:t>Nu</w:t>
      </w:r>
      <w:r w:rsidRPr="00F84879">
        <w:rPr>
          <w:rFonts w:eastAsia="Times New Roman"/>
          <w:b/>
          <w:bCs/>
          <w:spacing w:val="3"/>
          <w:szCs w:val="20"/>
        </w:rPr>
        <w:t>m</w:t>
      </w:r>
      <w:r w:rsidRPr="00F84879">
        <w:rPr>
          <w:rFonts w:eastAsia="Times New Roman"/>
          <w:b/>
          <w:bCs/>
          <w:spacing w:val="1"/>
          <w:szCs w:val="20"/>
        </w:rPr>
        <w:t>b</w:t>
      </w:r>
      <w:r w:rsidRPr="00F84879">
        <w:rPr>
          <w:rFonts w:eastAsia="Times New Roman"/>
          <w:b/>
          <w:bCs/>
          <w:spacing w:val="-1"/>
          <w:szCs w:val="20"/>
        </w:rPr>
        <w:t>er</w:t>
      </w:r>
      <w:r w:rsidRPr="00F84879">
        <w:rPr>
          <w:rFonts w:eastAsia="Times New Roman"/>
          <w:b/>
          <w:bCs/>
          <w:szCs w:val="20"/>
        </w:rPr>
        <w:t>:</w:t>
      </w:r>
      <w:r w:rsidR="00F82C9D" w:rsidRPr="00F82C9D">
        <w:rPr>
          <w:rFonts w:eastAsia="Times New Roman"/>
          <w:bCs/>
          <w:spacing w:val="46"/>
          <w:szCs w:val="20"/>
        </w:rPr>
        <w:t xml:space="preserve">  </w:t>
      </w:r>
      <w:r w:rsidR="00152156">
        <w:rPr>
          <w:bCs/>
          <w:szCs w:val="20"/>
        </w:rPr>
        <w:t>440</w:t>
      </w:r>
      <w:r w:rsidR="00AE1803">
        <w:rPr>
          <w:bCs/>
          <w:szCs w:val="20"/>
        </w:rPr>
        <w:t>7</w:t>
      </w:r>
      <w:r w:rsidR="00152156">
        <w:rPr>
          <w:bCs/>
          <w:szCs w:val="20"/>
        </w:rPr>
        <w:t>H</w:t>
      </w:r>
    </w:p>
    <w:p w14:paraId="5EC2900E" w14:textId="6F482114" w:rsidR="006B5331" w:rsidRPr="00F84879" w:rsidRDefault="006B5331" w:rsidP="008713E9">
      <w:pPr>
        <w:pStyle w:val="ListParagraph"/>
        <w:widowControl/>
        <w:tabs>
          <w:tab w:val="left" w:pos="5440"/>
        </w:tabs>
        <w:ind w:left="36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pacing w:val="1"/>
          <w:szCs w:val="20"/>
        </w:rPr>
        <w:t>SR</w:t>
      </w:r>
      <w:r w:rsidRPr="00F84879">
        <w:rPr>
          <w:rFonts w:eastAsia="Times New Roman"/>
          <w:b/>
          <w:bCs/>
          <w:szCs w:val="20"/>
        </w:rPr>
        <w:t>M</w:t>
      </w:r>
      <w:r w:rsidRPr="00F84879">
        <w:rPr>
          <w:rFonts w:eastAsia="Times New Roman"/>
          <w:b/>
          <w:bCs/>
          <w:spacing w:val="-5"/>
          <w:szCs w:val="20"/>
        </w:rPr>
        <w:t xml:space="preserve"> </w:t>
      </w:r>
      <w:r w:rsidRPr="00F84879">
        <w:rPr>
          <w:rFonts w:eastAsia="Times New Roman"/>
          <w:b/>
          <w:bCs/>
          <w:spacing w:val="1"/>
          <w:szCs w:val="20"/>
        </w:rPr>
        <w:t>Na</w:t>
      </w:r>
      <w:r w:rsidRPr="00F84879">
        <w:rPr>
          <w:rFonts w:eastAsia="Times New Roman"/>
          <w:b/>
          <w:bCs/>
          <w:spacing w:val="3"/>
          <w:szCs w:val="20"/>
        </w:rPr>
        <w:t>m</w:t>
      </w:r>
      <w:r w:rsidRPr="00F84879">
        <w:rPr>
          <w:rFonts w:eastAsia="Times New Roman"/>
          <w:b/>
          <w:bCs/>
          <w:spacing w:val="-1"/>
          <w:szCs w:val="20"/>
        </w:rPr>
        <w:t>e</w:t>
      </w:r>
      <w:r w:rsidRPr="00F84879">
        <w:rPr>
          <w:rFonts w:eastAsia="Times New Roman"/>
          <w:b/>
          <w:bCs/>
          <w:szCs w:val="20"/>
        </w:rPr>
        <w:t>:</w:t>
      </w:r>
      <w:r w:rsidRPr="00F84879">
        <w:rPr>
          <w:rFonts w:eastAsia="Times New Roman"/>
          <w:bCs/>
          <w:szCs w:val="20"/>
        </w:rPr>
        <w:t xml:space="preserve">  </w:t>
      </w:r>
      <w:r w:rsidR="00AE1803">
        <w:t>Iodine-125</w:t>
      </w:r>
      <w:r w:rsidR="00152156" w:rsidRPr="00152156">
        <w:t xml:space="preserve"> Radioactivity Standard</w:t>
      </w:r>
    </w:p>
    <w:p w14:paraId="691D4DDD" w14:textId="77777777" w:rsidR="006B5331" w:rsidRPr="00F84879" w:rsidRDefault="00A54D8A" w:rsidP="008713E9">
      <w:pPr>
        <w:widowControl/>
        <w:tabs>
          <w:tab w:val="left" w:pos="5440"/>
        </w:tabs>
        <w:ind w:left="360"/>
        <w:contextualSpacing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Other Means of Identification: </w:t>
      </w:r>
      <w:r w:rsidRPr="00F84879">
        <w:rPr>
          <w:rFonts w:eastAsia="Times New Roman"/>
          <w:bCs/>
          <w:szCs w:val="20"/>
        </w:rPr>
        <w:t>Not applicable.</w:t>
      </w:r>
      <w:r w:rsidR="00F71993">
        <w:rPr>
          <w:rFonts w:eastAsia="Times New Roman"/>
          <w:bCs/>
          <w:szCs w:val="20"/>
        </w:rPr>
        <w:t xml:space="preserve"> </w:t>
      </w:r>
      <w:r w:rsidRPr="00F84879">
        <w:rPr>
          <w:rFonts w:eastAsia="Times New Roman"/>
          <w:bCs/>
          <w:szCs w:val="20"/>
        </w:rPr>
        <w:t xml:space="preserve"> </w:t>
      </w:r>
    </w:p>
    <w:p w14:paraId="2440FCE4" w14:textId="77777777" w:rsidR="00150BAB" w:rsidRPr="00F84879" w:rsidRDefault="00150BAB" w:rsidP="008713E9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  <w:szCs w:val="20"/>
        </w:rPr>
      </w:pPr>
      <w:r w:rsidRPr="00F84879">
        <w:rPr>
          <w:rFonts w:eastAsia="Times New Roman"/>
          <w:b/>
          <w:bCs/>
          <w:spacing w:val="1"/>
          <w:szCs w:val="20"/>
        </w:rPr>
        <w:t xml:space="preserve">Recommended </w:t>
      </w:r>
      <w:r w:rsidR="00B54925" w:rsidRPr="00F84879">
        <w:rPr>
          <w:rFonts w:eastAsia="Times New Roman"/>
          <w:b/>
          <w:bCs/>
          <w:spacing w:val="1"/>
          <w:szCs w:val="20"/>
        </w:rPr>
        <w:t xml:space="preserve">Use </w:t>
      </w:r>
      <w:r w:rsidR="00BB0995" w:rsidRPr="00F84879">
        <w:rPr>
          <w:rFonts w:eastAsia="Times New Roman"/>
          <w:b/>
          <w:bCs/>
          <w:spacing w:val="1"/>
          <w:szCs w:val="20"/>
        </w:rPr>
        <w:t xml:space="preserve">of </w:t>
      </w:r>
      <w:r w:rsidR="00B54925" w:rsidRPr="00F84879">
        <w:rPr>
          <w:rFonts w:eastAsia="Times New Roman"/>
          <w:b/>
          <w:bCs/>
          <w:spacing w:val="1"/>
          <w:szCs w:val="20"/>
        </w:rPr>
        <w:t>T</w:t>
      </w:r>
      <w:r w:rsidR="00BB0995" w:rsidRPr="00F84879">
        <w:rPr>
          <w:rFonts w:eastAsia="Times New Roman"/>
          <w:b/>
          <w:bCs/>
          <w:spacing w:val="1"/>
          <w:szCs w:val="20"/>
        </w:rPr>
        <w:t xml:space="preserve">his </w:t>
      </w:r>
      <w:r w:rsidR="00B54925" w:rsidRPr="00F84879">
        <w:rPr>
          <w:rFonts w:eastAsia="Times New Roman"/>
          <w:b/>
          <w:bCs/>
          <w:spacing w:val="1"/>
          <w:szCs w:val="20"/>
        </w:rPr>
        <w:t>M</w:t>
      </w:r>
      <w:r w:rsidR="00BB0995" w:rsidRPr="00F84879">
        <w:rPr>
          <w:rFonts w:eastAsia="Times New Roman"/>
          <w:b/>
          <w:bCs/>
          <w:spacing w:val="1"/>
          <w:szCs w:val="20"/>
        </w:rPr>
        <w:t xml:space="preserve">aterial and </w:t>
      </w:r>
      <w:r w:rsidR="00B54925" w:rsidRPr="00F84879">
        <w:rPr>
          <w:rFonts w:eastAsia="Times New Roman"/>
          <w:b/>
          <w:bCs/>
          <w:spacing w:val="1"/>
          <w:szCs w:val="20"/>
        </w:rPr>
        <w:t>R</w:t>
      </w:r>
      <w:r w:rsidR="00BB0995" w:rsidRPr="00F84879">
        <w:rPr>
          <w:rFonts w:eastAsia="Times New Roman"/>
          <w:b/>
          <w:bCs/>
          <w:spacing w:val="1"/>
          <w:szCs w:val="20"/>
        </w:rPr>
        <w:t xml:space="preserve">estrictions of </w:t>
      </w:r>
      <w:r w:rsidR="00B54925" w:rsidRPr="00F84879">
        <w:rPr>
          <w:rFonts w:eastAsia="Times New Roman"/>
          <w:b/>
          <w:bCs/>
          <w:spacing w:val="1"/>
          <w:szCs w:val="20"/>
        </w:rPr>
        <w:t>U</w:t>
      </w:r>
      <w:r w:rsidR="00BB0995" w:rsidRPr="00F84879">
        <w:rPr>
          <w:rFonts w:eastAsia="Times New Roman"/>
          <w:b/>
          <w:bCs/>
          <w:spacing w:val="1"/>
          <w:szCs w:val="20"/>
        </w:rPr>
        <w:t>se</w:t>
      </w:r>
    </w:p>
    <w:p w14:paraId="6C3275FE" w14:textId="1DFAA464" w:rsidR="00150BAB" w:rsidRPr="002A39D7" w:rsidRDefault="00AE1803" w:rsidP="008713E9">
      <w:pPr>
        <w:widowControl/>
        <w:ind w:left="360"/>
        <w:rPr>
          <w:rFonts w:eastAsia="Times New Roman"/>
          <w:szCs w:val="20"/>
        </w:rPr>
      </w:pPr>
      <w:r w:rsidRPr="00AE1803">
        <w:t>A unit of Standard Reference Material (SRM) 4407H consists of solution of a standardized and certified quantity of radioactive iodine-125 in a suitab</w:t>
      </w:r>
      <w:r w:rsidRPr="002A39D7">
        <w:t xml:space="preserve">ly stable and homogeneous matrix.  The solution is contained in a 5 mL </w:t>
      </w:r>
      <w:r w:rsidR="008D2F73" w:rsidRPr="002A39D7">
        <w:t>flame</w:t>
      </w:r>
      <w:r w:rsidR="008D2F73">
        <w:noBreakHyphen/>
      </w:r>
      <w:r w:rsidRPr="002A39D7">
        <w:t>sealed borosilicate</w:t>
      </w:r>
      <w:r w:rsidRPr="002A39D7">
        <w:noBreakHyphen/>
        <w:t>glass ampoule</w:t>
      </w:r>
      <w:r w:rsidR="008D2F73">
        <w:t xml:space="preserve"> in a plastic vial in a lead shield</w:t>
      </w:r>
      <w:r w:rsidRPr="002A39D7">
        <w:t>.</w:t>
      </w:r>
      <w:r w:rsidR="002A39D7" w:rsidRPr="002A39D7">
        <w:t xml:space="preserve"> </w:t>
      </w:r>
      <w:r w:rsidR="002A39D7" w:rsidRPr="002A39D7">
        <w:rPr>
          <w:rFonts w:eastAsia="Times New Roman"/>
          <w:szCs w:val="20"/>
        </w:rPr>
        <w:t xml:space="preserve"> This SRM is intended primarily for the calibration of instruments that are used to measure radioactivity and for the monitoring of radiochemical procedures.</w:t>
      </w:r>
    </w:p>
    <w:p w14:paraId="66E56FD5" w14:textId="77777777" w:rsidR="00150BAB" w:rsidRPr="00455695" w:rsidRDefault="00150BAB" w:rsidP="008713E9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  <w:szCs w:val="20"/>
        </w:rPr>
      </w:pPr>
      <w:r w:rsidRPr="00455695">
        <w:rPr>
          <w:rFonts w:eastAsia="Times New Roman"/>
          <w:b/>
          <w:bCs/>
          <w:spacing w:val="1"/>
          <w:szCs w:val="20"/>
        </w:rPr>
        <w:t>Company Information</w:t>
      </w: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590"/>
        <w:gridCol w:w="4230"/>
      </w:tblGrid>
      <w:tr w:rsidR="00193FA9" w:rsidRPr="00193FA9" w14:paraId="65928BB8" w14:textId="77777777" w:rsidTr="00193FA9">
        <w:tc>
          <w:tcPr>
            <w:tcW w:w="4590" w:type="dxa"/>
          </w:tcPr>
          <w:p w14:paraId="0B002136" w14:textId="77777777" w:rsidR="00193FA9" w:rsidRPr="00193FA9" w:rsidRDefault="00193FA9" w:rsidP="008713E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National Institute of Standards and Technology</w:t>
            </w:r>
          </w:p>
        </w:tc>
        <w:tc>
          <w:tcPr>
            <w:tcW w:w="4230" w:type="dxa"/>
          </w:tcPr>
          <w:p w14:paraId="1F06DE80" w14:textId="77777777" w:rsidR="00193FA9" w:rsidRPr="00193FA9" w:rsidRDefault="00193FA9" w:rsidP="008713E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3C3ADD9F" w14:textId="77777777" w:rsidTr="00193FA9">
        <w:tc>
          <w:tcPr>
            <w:tcW w:w="4590" w:type="dxa"/>
          </w:tcPr>
          <w:p w14:paraId="42070D07" w14:textId="77777777" w:rsidR="00193FA9" w:rsidRPr="00193FA9" w:rsidRDefault="00193FA9" w:rsidP="008713E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Standard Reference Materials Program</w:t>
            </w:r>
          </w:p>
        </w:tc>
        <w:tc>
          <w:tcPr>
            <w:tcW w:w="4230" w:type="dxa"/>
          </w:tcPr>
          <w:p w14:paraId="238B90B3" w14:textId="77777777" w:rsidR="00193FA9" w:rsidRPr="00193FA9" w:rsidRDefault="00193FA9" w:rsidP="008713E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0C8CF763" w14:textId="77777777" w:rsidTr="00193FA9">
        <w:tc>
          <w:tcPr>
            <w:tcW w:w="4590" w:type="dxa"/>
          </w:tcPr>
          <w:p w14:paraId="3954F840" w14:textId="77777777" w:rsidR="00193FA9" w:rsidRPr="00193FA9" w:rsidRDefault="00193FA9" w:rsidP="008713E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100 Bureau Drive, Stop 2300</w:t>
            </w:r>
          </w:p>
        </w:tc>
        <w:tc>
          <w:tcPr>
            <w:tcW w:w="4230" w:type="dxa"/>
          </w:tcPr>
          <w:p w14:paraId="0BC480C7" w14:textId="77777777" w:rsidR="00193FA9" w:rsidRPr="00193FA9" w:rsidRDefault="00193FA9" w:rsidP="008713E9">
            <w:pPr>
              <w:widowControl/>
              <w:tabs>
                <w:tab w:val="left" w:pos="-360"/>
                <w:tab w:val="left" w:pos="178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45931984" w14:textId="77777777" w:rsidTr="00193FA9">
        <w:tc>
          <w:tcPr>
            <w:tcW w:w="4590" w:type="dxa"/>
          </w:tcPr>
          <w:p w14:paraId="16FB4112" w14:textId="77777777" w:rsidR="00193FA9" w:rsidRPr="00193FA9" w:rsidRDefault="00193FA9" w:rsidP="008713E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Gaithersburg, Maryland 20899-2300</w:t>
            </w:r>
          </w:p>
        </w:tc>
        <w:tc>
          <w:tcPr>
            <w:tcW w:w="4230" w:type="dxa"/>
          </w:tcPr>
          <w:p w14:paraId="3FFC1A8B" w14:textId="77777777" w:rsidR="00193FA9" w:rsidRPr="00193FA9" w:rsidRDefault="00193FA9" w:rsidP="008713E9">
            <w:pPr>
              <w:widowControl/>
              <w:tabs>
                <w:tab w:val="left" w:pos="-360"/>
                <w:tab w:val="left" w:pos="52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26118AD4" w14:textId="77777777" w:rsidTr="00193FA9">
        <w:tc>
          <w:tcPr>
            <w:tcW w:w="4590" w:type="dxa"/>
          </w:tcPr>
          <w:p w14:paraId="3746C0AF" w14:textId="77777777" w:rsidR="00193FA9" w:rsidRPr="00193FA9" w:rsidRDefault="00193FA9" w:rsidP="008713E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</w:p>
        </w:tc>
        <w:tc>
          <w:tcPr>
            <w:tcW w:w="4230" w:type="dxa"/>
          </w:tcPr>
          <w:p w14:paraId="305ACA59" w14:textId="77777777" w:rsidR="00193FA9" w:rsidRPr="00193FA9" w:rsidRDefault="00193FA9" w:rsidP="008713E9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15C4C297" w14:textId="77777777" w:rsidTr="00193FA9">
        <w:tc>
          <w:tcPr>
            <w:tcW w:w="4590" w:type="dxa"/>
          </w:tcPr>
          <w:p w14:paraId="0A07C055" w14:textId="77777777" w:rsidR="00193FA9" w:rsidRPr="00193FA9" w:rsidRDefault="00193FA9" w:rsidP="008713E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Telephone:  301-975-2200</w:t>
            </w:r>
          </w:p>
        </w:tc>
        <w:tc>
          <w:tcPr>
            <w:tcW w:w="4230" w:type="dxa"/>
          </w:tcPr>
          <w:p w14:paraId="666A4422" w14:textId="77777777" w:rsidR="00193FA9" w:rsidRPr="00193FA9" w:rsidRDefault="00193FA9" w:rsidP="008713E9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Emergency Telephone ChemTrec:</w:t>
            </w:r>
          </w:p>
        </w:tc>
      </w:tr>
      <w:tr w:rsidR="00193FA9" w:rsidRPr="00193FA9" w14:paraId="0D387F69" w14:textId="77777777" w:rsidTr="00193FA9">
        <w:tc>
          <w:tcPr>
            <w:tcW w:w="4590" w:type="dxa"/>
          </w:tcPr>
          <w:p w14:paraId="3869E675" w14:textId="77777777" w:rsidR="00193FA9" w:rsidRPr="00193FA9" w:rsidRDefault="00193FA9" w:rsidP="008713E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FAX:  301-948-3730</w:t>
            </w:r>
          </w:p>
        </w:tc>
        <w:tc>
          <w:tcPr>
            <w:tcW w:w="4230" w:type="dxa"/>
          </w:tcPr>
          <w:p w14:paraId="51BAFAE8" w14:textId="77777777" w:rsidR="00193FA9" w:rsidRPr="00193FA9" w:rsidRDefault="003D2B39" w:rsidP="008713E9">
            <w:pPr>
              <w:widowControl/>
              <w:tabs>
                <w:tab w:val="right" w:pos="1692"/>
                <w:tab w:val="left" w:pos="1962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ab/>
            </w:r>
            <w:r w:rsidRPr="00193FA9">
              <w:rPr>
                <w:rFonts w:eastAsia="Times New Roman"/>
                <w:szCs w:val="20"/>
              </w:rPr>
              <w:t>1-800-424-9300</w:t>
            </w:r>
            <w:r>
              <w:rPr>
                <w:rFonts w:eastAsia="Times New Roman"/>
                <w:szCs w:val="20"/>
              </w:rPr>
              <w:tab/>
            </w:r>
            <w:r w:rsidRPr="00193FA9">
              <w:rPr>
                <w:rFonts w:eastAsia="Times New Roman"/>
                <w:szCs w:val="20"/>
              </w:rPr>
              <w:t>(North America)</w:t>
            </w:r>
          </w:p>
        </w:tc>
      </w:tr>
      <w:tr w:rsidR="00193FA9" w:rsidRPr="00193FA9" w14:paraId="2E3C8D92" w14:textId="77777777" w:rsidTr="00193FA9">
        <w:tc>
          <w:tcPr>
            <w:tcW w:w="4590" w:type="dxa"/>
          </w:tcPr>
          <w:p w14:paraId="4B7C8C8D" w14:textId="77777777" w:rsidR="00193FA9" w:rsidRPr="00193FA9" w:rsidRDefault="00193FA9" w:rsidP="008713E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 xml:space="preserve">E-mail:  </w:t>
            </w:r>
            <w:hyperlink r:id="rId13" w:history="1">
              <w:r w:rsidR="00981AAE" w:rsidRPr="00714D24">
                <w:rPr>
                  <w:rStyle w:val="Hyperlink"/>
                  <w:rFonts w:eastAsia="Times New Roman"/>
                  <w:szCs w:val="20"/>
                </w:rPr>
                <w:t>SRMMSDS@nist.gov</w:t>
              </w:r>
            </w:hyperlink>
          </w:p>
        </w:tc>
        <w:tc>
          <w:tcPr>
            <w:tcW w:w="4230" w:type="dxa"/>
          </w:tcPr>
          <w:p w14:paraId="0428D9EA" w14:textId="77777777" w:rsidR="00193FA9" w:rsidRPr="00193FA9" w:rsidRDefault="003D2B39" w:rsidP="008713E9">
            <w:pPr>
              <w:widowControl/>
              <w:tabs>
                <w:tab w:val="right" w:pos="1692"/>
                <w:tab w:val="left" w:pos="1962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ab/>
            </w:r>
            <w:r w:rsidR="00193FA9" w:rsidRPr="00193FA9">
              <w:rPr>
                <w:rFonts w:eastAsia="Times New Roman"/>
                <w:szCs w:val="20"/>
              </w:rPr>
              <w:t>+1-703-527-3887</w:t>
            </w:r>
            <w:r>
              <w:rPr>
                <w:rFonts w:eastAsia="Times New Roman"/>
                <w:szCs w:val="20"/>
              </w:rPr>
              <w:tab/>
            </w:r>
            <w:r w:rsidR="00193FA9" w:rsidRPr="00193FA9">
              <w:rPr>
                <w:rFonts w:eastAsia="Times New Roman"/>
                <w:szCs w:val="20"/>
              </w:rPr>
              <w:t>(International)</w:t>
            </w:r>
          </w:p>
        </w:tc>
      </w:tr>
      <w:tr w:rsidR="00193FA9" w:rsidRPr="00193FA9" w14:paraId="5A134AC8" w14:textId="77777777" w:rsidTr="00193FA9">
        <w:tc>
          <w:tcPr>
            <w:tcW w:w="4590" w:type="dxa"/>
          </w:tcPr>
          <w:p w14:paraId="640FF048" w14:textId="77777777" w:rsidR="00193FA9" w:rsidRPr="00193FA9" w:rsidRDefault="00193FA9" w:rsidP="008713E9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 xml:space="preserve">Website:  </w:t>
            </w:r>
            <w:hyperlink r:id="rId14" w:history="1">
              <w:r w:rsidR="00981AAE" w:rsidRPr="00714D24">
                <w:rPr>
                  <w:rStyle w:val="Hyperlink"/>
                  <w:rFonts w:eastAsia="Times New Roman"/>
                  <w:szCs w:val="20"/>
                </w:rPr>
                <w:t>http://www.nist.gov/srm</w:t>
              </w:r>
            </w:hyperlink>
          </w:p>
        </w:tc>
        <w:tc>
          <w:tcPr>
            <w:tcW w:w="4230" w:type="dxa"/>
          </w:tcPr>
          <w:p w14:paraId="5281D69E" w14:textId="77777777" w:rsidR="00193FA9" w:rsidRPr="00193FA9" w:rsidRDefault="00193FA9" w:rsidP="008713E9">
            <w:pPr>
              <w:widowControl/>
              <w:tabs>
                <w:tab w:val="left" w:pos="-360"/>
                <w:tab w:val="left" w:pos="97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</w:tbl>
    <w:p w14:paraId="3128BD43" w14:textId="77777777" w:rsidR="00915962" w:rsidRPr="00193FA9" w:rsidRDefault="00915962" w:rsidP="008713E9">
      <w:pPr>
        <w:widowControl/>
        <w:tabs>
          <w:tab w:val="left" w:pos="5440"/>
        </w:tabs>
        <w:rPr>
          <w:rFonts w:eastAsia="Times New Roman"/>
          <w:b/>
          <w:bCs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B22C8" w14:paraId="07FB6CCD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02F18EAE" w14:textId="77777777" w:rsidR="002B22C8" w:rsidRPr="00AA247E" w:rsidRDefault="002B22C8" w:rsidP="008713E9">
            <w:pPr>
              <w:keepNext/>
              <w:widowControl/>
              <w:rPr>
                <w:sz w:val="13"/>
                <w:szCs w:val="13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2.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AA247E">
              <w:rPr>
                <w:rFonts w:eastAsia="Times New Roman"/>
                <w:b/>
                <w:bCs/>
                <w:spacing w:val="-4"/>
                <w:sz w:val="19"/>
                <w:szCs w:val="19"/>
              </w:rPr>
              <w:t>Z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ARDS</w:t>
            </w:r>
            <w:r w:rsidRPr="00AA247E">
              <w:rPr>
                <w:rFonts w:eastAsia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CA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5389A1CE" w14:textId="77777777" w:rsidR="00FC7D09" w:rsidRDefault="007E6EDD" w:rsidP="008713E9">
      <w:pPr>
        <w:widowControl/>
        <w:spacing w:before="12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zCs w:val="20"/>
        </w:rPr>
        <w:t>Radiological Hazard</w:t>
      </w:r>
      <w:r w:rsidRPr="0028318C">
        <w:rPr>
          <w:rFonts w:eastAsia="Times New Roman"/>
          <w:bCs/>
          <w:szCs w:val="20"/>
        </w:rPr>
        <w:t xml:space="preserve">  </w:t>
      </w:r>
    </w:p>
    <w:p w14:paraId="6211488C" w14:textId="77777777" w:rsidR="00FC7D09" w:rsidRPr="003E2700" w:rsidRDefault="00FC7D09" w:rsidP="008713E9">
      <w:pPr>
        <w:widowControl/>
        <w:spacing w:before="120"/>
        <w:rPr>
          <w:rFonts w:eastAsia="Times New Roman"/>
          <w:b/>
          <w:bCs/>
          <w:szCs w:val="20"/>
        </w:rPr>
      </w:pPr>
      <w:r w:rsidRPr="003E2700">
        <w:rPr>
          <w:rFonts w:eastAsia="Times New Roman"/>
          <w:b/>
          <w:bCs/>
          <w:szCs w:val="20"/>
        </w:rPr>
        <w:t xml:space="preserve">Warning:  THIS MATERIAL SHOULD ONLY BE USED BY PERSONS QUALIFIED TO HANDLE RADIOACTIVE MATERIAL!  </w:t>
      </w:r>
    </w:p>
    <w:p w14:paraId="4C1902EB" w14:textId="77777777" w:rsidR="00FC7D09" w:rsidRPr="00F84879" w:rsidRDefault="00FC7D09" w:rsidP="008713E9">
      <w:pPr>
        <w:widowControl/>
        <w:tabs>
          <w:tab w:val="left" w:pos="1980"/>
        </w:tabs>
        <w:spacing w:before="120"/>
        <w:rPr>
          <w:rFonts w:eastAsia="Times New Roman"/>
          <w:bCs/>
          <w:szCs w:val="20"/>
        </w:rPr>
      </w:pPr>
      <w:r w:rsidRPr="00F84879">
        <w:rPr>
          <w:rFonts w:eastAsia="Times New Roman"/>
          <w:bCs/>
          <w:szCs w:val="20"/>
        </w:rPr>
        <w:t>This product contains licensed radioactive material and is therefore subject to the requirements of 10 CFR Part 20 (e.g., public and occupational exposure limits, waste disposal).  At a minimum, the basic radiation safety principles of time, distance, and shielding, and appropriate radiation contamination control should be practiced to avoid/minimize any external and/or internal exposure.  Consult with your Radiation Safety office for your facility’s radiation safety requirements/precautions specific to the radionuclide(s) (including its activity and chemical/physical form) in this Radioactive SRM.</w:t>
      </w:r>
    </w:p>
    <w:p w14:paraId="7691C5F6" w14:textId="72C2181E" w:rsidR="007E6EDD" w:rsidRPr="00F84879" w:rsidRDefault="00D831F7" w:rsidP="00014269">
      <w:pPr>
        <w:widowControl/>
        <w:tabs>
          <w:tab w:val="left" w:pos="0"/>
        </w:tabs>
        <w:spacing w:before="100" w:beforeAutospacing="1" w:after="100" w:afterAutospacing="1"/>
        <w:rPr>
          <w:rFonts w:eastAsia="Times New Roman"/>
          <w:b/>
          <w:bCs/>
          <w:szCs w:val="20"/>
        </w:rPr>
      </w:pPr>
      <w:r w:rsidRPr="00CF2758">
        <w:rPr>
          <w:b/>
        </w:rPr>
        <w:t>SRM </w:t>
      </w:r>
      <w:r>
        <w:rPr>
          <w:b/>
        </w:rPr>
        <w:t>4407H</w:t>
      </w:r>
      <w:r w:rsidRPr="00CF2758">
        <w:rPr>
          <w:b/>
        </w:rPr>
        <w:t xml:space="preserve"> is a radioactive material, </w:t>
      </w:r>
      <w:r>
        <w:rPr>
          <w:b/>
        </w:rPr>
        <w:t>Iodine-125</w:t>
      </w:r>
      <w:r w:rsidRPr="00CF2758">
        <w:rPr>
          <w:b/>
        </w:rPr>
        <w:t xml:space="preserve">, with a total activity of approximately </w:t>
      </w:r>
      <w:r w:rsidR="00E253B3">
        <w:rPr>
          <w:b/>
        </w:rPr>
        <w:t>750</w:t>
      </w:r>
      <w:r w:rsidR="00E253B3" w:rsidRPr="00F06CF1">
        <w:rPr>
          <w:b/>
        </w:rPr>
        <w:t> </w:t>
      </w:r>
      <w:r>
        <w:rPr>
          <w:b/>
          <w:bCs/>
        </w:rPr>
        <w:t>M</w:t>
      </w:r>
      <w:r w:rsidRPr="00F06CF1">
        <w:rPr>
          <w:b/>
          <w:bCs/>
        </w:rPr>
        <w:t>Bq</w:t>
      </w:r>
      <w:r w:rsidRPr="00F821D2">
        <w:t>.</w:t>
      </w:r>
      <w:r w:rsidRPr="00CF2758">
        <w:rPr>
          <w:b/>
        </w:rPr>
        <w:t xml:space="preserve"> </w:t>
      </w:r>
      <w:r>
        <w:rPr>
          <w:b/>
        </w:rPr>
        <w:t xml:space="preserve"> Iodine-125</w:t>
      </w:r>
      <w:r w:rsidRPr="00CF2758">
        <w:rPr>
          <w:b/>
        </w:rPr>
        <w:t xml:space="preserve"> decays by </w:t>
      </w:r>
      <w:r>
        <w:rPr>
          <w:b/>
        </w:rPr>
        <w:t>electron capture, and d</w:t>
      </w:r>
      <w:r w:rsidRPr="00CF2758">
        <w:rPr>
          <w:b/>
        </w:rPr>
        <w:t>uring the decay process, X</w:t>
      </w:r>
      <w:r w:rsidRPr="00CF2758">
        <w:rPr>
          <w:b/>
        </w:rPr>
        <w:noBreakHyphen/>
        <w:t xml:space="preserve">rays and gamma rays with energies from </w:t>
      </w:r>
      <w:r>
        <w:rPr>
          <w:b/>
        </w:rPr>
        <w:t>4</w:t>
      </w:r>
      <w:r w:rsidRPr="00CF2758">
        <w:rPr>
          <w:b/>
        </w:rPr>
        <w:t> keV to 3</w:t>
      </w:r>
      <w:r>
        <w:rPr>
          <w:b/>
        </w:rPr>
        <w:t>6</w:t>
      </w:r>
      <w:r w:rsidRPr="00CF2758">
        <w:rPr>
          <w:b/>
        </w:rPr>
        <w:t> keV are emitted.  THIS SRM SHOULD ONLY BE USED BY PERSONS QUALIFIED TO HANDLE RADIOACTIVE MATERIAL!</w:t>
      </w:r>
    </w:p>
    <w:p w14:paraId="51647157" w14:textId="77777777" w:rsidR="001C4F6D" w:rsidRPr="00F84879" w:rsidRDefault="002B22C8" w:rsidP="008713E9">
      <w:pPr>
        <w:widowControl/>
        <w:spacing w:before="12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Classification</w:t>
      </w:r>
      <w:r w:rsidR="006D24D9" w:rsidRPr="00F84879">
        <w:rPr>
          <w:rFonts w:eastAsia="Times New Roman"/>
          <w:bCs/>
          <w:szCs w:val="20"/>
        </w:rPr>
        <w:t xml:space="preserve"> </w:t>
      </w:r>
    </w:p>
    <w:p w14:paraId="155D03EE" w14:textId="77777777" w:rsidR="0073150A" w:rsidRPr="00F84879" w:rsidRDefault="0073150A" w:rsidP="008713E9">
      <w:pPr>
        <w:widowControl/>
        <w:tabs>
          <w:tab w:val="left" w:pos="1890"/>
        </w:tabs>
        <w:spacing w:before="120"/>
        <w:ind w:left="36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Physical Hazard:</w:t>
      </w:r>
      <w:r w:rsidR="0044226E" w:rsidRPr="00F84879">
        <w:rPr>
          <w:rFonts w:eastAsia="Times New Roman"/>
          <w:bCs/>
          <w:szCs w:val="20"/>
        </w:rPr>
        <w:tab/>
      </w:r>
      <w:r w:rsidR="00836B33" w:rsidRPr="00F84879">
        <w:rPr>
          <w:rFonts w:eastAsia="Times New Roman"/>
          <w:bCs/>
          <w:szCs w:val="20"/>
        </w:rPr>
        <w:t>There are no known physical hazards associated with this material.</w:t>
      </w:r>
    </w:p>
    <w:p w14:paraId="57E30BF4" w14:textId="2D56C454" w:rsidR="001C4F6D" w:rsidRPr="00F84879" w:rsidRDefault="0073150A">
      <w:pPr>
        <w:widowControl/>
        <w:tabs>
          <w:tab w:val="left" w:pos="1890"/>
          <w:tab w:val="left" w:pos="4680"/>
        </w:tabs>
        <w:ind w:left="36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Health Hazard:</w:t>
      </w:r>
      <w:r w:rsidR="0044226E" w:rsidRPr="00F84879">
        <w:rPr>
          <w:rFonts w:eastAsia="Times New Roman"/>
          <w:bCs/>
          <w:szCs w:val="20"/>
        </w:rPr>
        <w:tab/>
      </w:r>
      <w:r w:rsidR="00D831F7">
        <w:rPr>
          <w:rFonts w:eastAsia="Times New Roman"/>
          <w:bCs/>
          <w:szCs w:val="20"/>
        </w:rPr>
        <w:t>Not classified</w:t>
      </w:r>
      <w:r w:rsidR="00D831F7" w:rsidRPr="00F84879">
        <w:rPr>
          <w:rFonts w:eastAsia="Times New Roman"/>
          <w:bCs/>
          <w:szCs w:val="20"/>
        </w:rPr>
        <w:t>.</w:t>
      </w:r>
    </w:p>
    <w:p w14:paraId="3C4E728C" w14:textId="77777777" w:rsidR="00730686" w:rsidRPr="00C27D84" w:rsidRDefault="00730686">
      <w:pPr>
        <w:widowControl/>
        <w:spacing w:before="120"/>
        <w:rPr>
          <w:rFonts w:eastAsia="Times New Roman"/>
          <w:b/>
          <w:bCs/>
          <w:szCs w:val="20"/>
        </w:rPr>
      </w:pPr>
      <w:r w:rsidRPr="00C27D84">
        <w:rPr>
          <w:rFonts w:eastAsia="Times New Roman"/>
          <w:b/>
          <w:bCs/>
          <w:szCs w:val="20"/>
        </w:rPr>
        <w:t>Label Elements</w:t>
      </w:r>
    </w:p>
    <w:p w14:paraId="288D35B5" w14:textId="499270ED" w:rsidR="00910EA2" w:rsidRPr="00C27D84" w:rsidRDefault="00730686">
      <w:pPr>
        <w:widowControl/>
        <w:tabs>
          <w:tab w:val="left" w:pos="2740"/>
          <w:tab w:val="left" w:pos="4540"/>
          <w:tab w:val="left" w:pos="6340"/>
        </w:tabs>
        <w:spacing w:before="120"/>
        <w:ind w:left="360"/>
        <w:rPr>
          <w:rFonts w:eastAsia="Times New Roman"/>
          <w:b/>
          <w:bCs/>
          <w:szCs w:val="20"/>
        </w:rPr>
      </w:pPr>
      <w:r w:rsidRPr="00C27D84">
        <w:rPr>
          <w:rFonts w:eastAsia="Times New Roman"/>
          <w:b/>
          <w:bCs/>
          <w:szCs w:val="20"/>
        </w:rPr>
        <w:t>Symbol</w:t>
      </w:r>
      <w:r w:rsidR="00D831F7">
        <w:rPr>
          <w:rFonts w:eastAsia="Times New Roman"/>
          <w:b/>
          <w:bCs/>
          <w:szCs w:val="20"/>
        </w:rPr>
        <w:t>:</w:t>
      </w:r>
      <w:r w:rsidR="00D831F7" w:rsidRPr="00D831F7">
        <w:rPr>
          <w:rFonts w:eastAsia="Times New Roman"/>
          <w:bCs/>
          <w:szCs w:val="20"/>
        </w:rPr>
        <w:t xml:space="preserve">  No symbol/No pictogram.</w:t>
      </w:r>
      <w:r w:rsidR="00D831F7">
        <w:rPr>
          <w:rFonts w:eastAsia="Times New Roman"/>
          <w:b/>
          <w:bCs/>
          <w:szCs w:val="20"/>
        </w:rPr>
        <w:t xml:space="preserve"> </w:t>
      </w:r>
      <w:bookmarkStart w:id="0" w:name="_GoBack"/>
      <w:bookmarkEnd w:id="0"/>
    </w:p>
    <w:p w14:paraId="7FAEB4C3" w14:textId="5F615F2F" w:rsidR="00910EA2" w:rsidRPr="00D831F7" w:rsidRDefault="00730686">
      <w:pPr>
        <w:widowControl/>
        <w:tabs>
          <w:tab w:val="left" w:pos="2740"/>
          <w:tab w:val="left" w:pos="4540"/>
          <w:tab w:val="left" w:pos="6340"/>
        </w:tabs>
        <w:spacing w:before="120"/>
        <w:ind w:left="360"/>
        <w:rPr>
          <w:szCs w:val="20"/>
        </w:rPr>
      </w:pPr>
      <w:r w:rsidRPr="00C27D84">
        <w:rPr>
          <w:rFonts w:eastAsia="Times New Roman"/>
          <w:b/>
          <w:bCs/>
          <w:szCs w:val="20"/>
        </w:rPr>
        <w:t>Signal Word</w:t>
      </w:r>
      <w:r w:rsidR="00D831F7">
        <w:rPr>
          <w:rFonts w:eastAsia="Times New Roman"/>
          <w:b/>
          <w:bCs/>
          <w:szCs w:val="20"/>
        </w:rPr>
        <w:t>:</w:t>
      </w:r>
      <w:r w:rsidR="00D831F7">
        <w:rPr>
          <w:rFonts w:eastAsia="Times New Roman"/>
          <w:bCs/>
          <w:szCs w:val="20"/>
        </w:rPr>
        <w:t xml:space="preserve">  No signal word.</w:t>
      </w:r>
    </w:p>
    <w:p w14:paraId="6C598F8D" w14:textId="106784B0" w:rsidR="00730686" w:rsidRPr="00D831F7" w:rsidRDefault="00730686">
      <w:pPr>
        <w:widowControl/>
        <w:tabs>
          <w:tab w:val="left" w:pos="2740"/>
          <w:tab w:val="left" w:pos="4540"/>
          <w:tab w:val="left" w:pos="6340"/>
        </w:tabs>
        <w:spacing w:before="120"/>
        <w:ind w:left="360"/>
        <w:rPr>
          <w:rFonts w:eastAsia="Times New Roman"/>
          <w:bCs/>
          <w:szCs w:val="20"/>
        </w:rPr>
      </w:pPr>
      <w:r w:rsidRPr="00C27D84">
        <w:rPr>
          <w:rFonts w:eastAsia="Times New Roman"/>
          <w:b/>
          <w:bCs/>
          <w:szCs w:val="20"/>
        </w:rPr>
        <w:t>Hazard Statement(s</w:t>
      </w:r>
      <w:r w:rsidR="00FC3C8B" w:rsidRPr="00C27D84">
        <w:rPr>
          <w:rFonts w:eastAsia="Times New Roman"/>
          <w:b/>
          <w:bCs/>
          <w:szCs w:val="20"/>
        </w:rPr>
        <w:t>)</w:t>
      </w:r>
      <w:r w:rsidR="00D831F7">
        <w:rPr>
          <w:rFonts w:eastAsia="Times New Roman"/>
          <w:b/>
          <w:bCs/>
          <w:szCs w:val="20"/>
        </w:rPr>
        <w:t>:</w:t>
      </w:r>
      <w:r w:rsidR="00D831F7">
        <w:rPr>
          <w:rFonts w:eastAsia="Times New Roman"/>
          <w:bCs/>
          <w:szCs w:val="20"/>
        </w:rPr>
        <w:t xml:space="preserve">  Not applicable.</w:t>
      </w:r>
    </w:p>
    <w:p w14:paraId="074FCA15" w14:textId="4C7401F0" w:rsidR="00910EA2" w:rsidRPr="00F84879" w:rsidRDefault="00730686">
      <w:pPr>
        <w:widowControl/>
        <w:spacing w:before="120"/>
        <w:ind w:left="36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Precautionary Statement(s)</w:t>
      </w:r>
      <w:r w:rsidR="00BD7A54" w:rsidRPr="00BD7A54">
        <w:rPr>
          <w:rFonts w:eastAsia="Times New Roman"/>
          <w:b/>
          <w:bCs/>
          <w:szCs w:val="20"/>
        </w:rPr>
        <w:t>:</w:t>
      </w:r>
      <w:r w:rsidR="00D831F7">
        <w:rPr>
          <w:rFonts w:eastAsia="Times New Roman"/>
          <w:bCs/>
          <w:szCs w:val="20"/>
        </w:rPr>
        <w:t xml:space="preserve">  Not applicable.</w:t>
      </w:r>
    </w:p>
    <w:p w14:paraId="72B85831" w14:textId="77777777" w:rsidR="002B22C8" w:rsidRPr="00F84879" w:rsidRDefault="00910EA2">
      <w:pPr>
        <w:widowControl/>
        <w:spacing w:before="120" w:after="120"/>
        <w:ind w:left="36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Hazards Not Otherwise Classified:</w:t>
      </w:r>
      <w:r w:rsidR="00971EDC" w:rsidRPr="00F84879">
        <w:rPr>
          <w:rFonts w:eastAsia="Times New Roman"/>
          <w:bCs/>
          <w:szCs w:val="20"/>
        </w:rPr>
        <w:t xml:space="preserve">  None</w:t>
      </w:r>
      <w:r w:rsidR="00EF4006" w:rsidRPr="00F84879">
        <w:rPr>
          <w:rFonts w:eastAsia="Times New Roman"/>
          <w:bCs/>
          <w:szCs w:val="20"/>
        </w:rPr>
        <w:t>.</w:t>
      </w:r>
    </w:p>
    <w:p w14:paraId="251C4285" w14:textId="77777777" w:rsidR="00371ED3" w:rsidRPr="00F84879" w:rsidRDefault="00910EA2">
      <w:pPr>
        <w:widowControl/>
        <w:tabs>
          <w:tab w:val="left" w:pos="2740"/>
          <w:tab w:val="left" w:pos="4540"/>
          <w:tab w:val="left" w:pos="6340"/>
        </w:tabs>
        <w:spacing w:before="120" w:after="120"/>
        <w:ind w:left="36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Ingredients(s) with Unknown Acute Toxicity</w:t>
      </w:r>
      <w:r w:rsidR="00971EDC" w:rsidRPr="00F84879">
        <w:rPr>
          <w:rFonts w:eastAsia="Times New Roman"/>
          <w:b/>
          <w:bCs/>
          <w:szCs w:val="20"/>
        </w:rPr>
        <w:t>:</w:t>
      </w:r>
      <w:r w:rsidR="00971EDC" w:rsidRPr="00F84879">
        <w:rPr>
          <w:rFonts w:eastAsia="Times New Roman"/>
          <w:bCs/>
          <w:szCs w:val="20"/>
        </w:rPr>
        <w:t xml:space="preserve">  None</w:t>
      </w:r>
      <w:r w:rsidR="00EF4006" w:rsidRPr="00F84879">
        <w:rPr>
          <w:rFonts w:eastAsia="Times New Roman"/>
          <w:bCs/>
          <w:szCs w:val="20"/>
        </w:rPr>
        <w:t>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84879" w:rsidRPr="00F84879" w14:paraId="0C5F8637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48309F63" w14:textId="77777777" w:rsidR="00371ED3" w:rsidRPr="00F84879" w:rsidRDefault="00371ED3">
            <w:pPr>
              <w:keepNext/>
              <w:widowControl/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3.</w:t>
            </w:r>
            <w:r w:rsidRPr="00F84879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ITI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F84879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F84879">
              <w:rPr>
                <w:rFonts w:eastAsia="Times New Roman"/>
                <w:b/>
                <w:bCs/>
                <w:spacing w:val="-4"/>
                <w:sz w:val="19"/>
                <w:szCs w:val="19"/>
              </w:rPr>
              <w:t>Z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ARD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US</w:t>
            </w:r>
            <w:r w:rsidRPr="00F84879"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IE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47AC9903" w14:textId="1C241CEE" w:rsidR="00BB0995" w:rsidRPr="00F84879" w:rsidRDefault="00BB0995" w:rsidP="008713E9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  <w:szCs w:val="20"/>
        </w:rPr>
      </w:pPr>
      <w:r w:rsidRPr="00F84879">
        <w:rPr>
          <w:rFonts w:eastAsia="Times New Roman"/>
          <w:b/>
          <w:bCs/>
          <w:szCs w:val="20"/>
        </w:rPr>
        <w:t>Sub</w:t>
      </w:r>
      <w:r w:rsidRPr="00F84879">
        <w:rPr>
          <w:rFonts w:eastAsia="Times New Roman"/>
          <w:b/>
          <w:bCs/>
          <w:spacing w:val="-1"/>
          <w:szCs w:val="20"/>
        </w:rPr>
        <w:t>s</w:t>
      </w:r>
      <w:r w:rsidRPr="00F84879">
        <w:rPr>
          <w:rFonts w:eastAsia="Times New Roman"/>
          <w:b/>
          <w:bCs/>
          <w:spacing w:val="1"/>
          <w:szCs w:val="20"/>
        </w:rPr>
        <w:t>ta</w:t>
      </w:r>
      <w:r w:rsidRPr="00F84879">
        <w:rPr>
          <w:rFonts w:eastAsia="Times New Roman"/>
          <w:b/>
          <w:bCs/>
          <w:szCs w:val="20"/>
        </w:rPr>
        <w:t>nce:</w:t>
      </w:r>
      <w:r w:rsidRPr="00F84879">
        <w:rPr>
          <w:rFonts w:eastAsia="Times New Roman"/>
          <w:bCs/>
          <w:spacing w:val="1"/>
          <w:szCs w:val="20"/>
        </w:rPr>
        <w:t xml:space="preserve"> </w:t>
      </w:r>
      <w:r w:rsidR="00DC0227" w:rsidRPr="00F84879">
        <w:rPr>
          <w:rFonts w:eastAsia="Times New Roman"/>
          <w:bCs/>
          <w:spacing w:val="1"/>
          <w:szCs w:val="20"/>
        </w:rPr>
        <w:t xml:space="preserve"> </w:t>
      </w:r>
      <w:r w:rsidR="00BD7A54" w:rsidRPr="00CF2758">
        <w:t xml:space="preserve">Radioactive </w:t>
      </w:r>
      <w:r w:rsidR="00901A0F">
        <w:t>I</w:t>
      </w:r>
      <w:r w:rsidR="00BD7A54">
        <w:t>odine-125</w:t>
      </w:r>
      <w:r w:rsidR="00BD7A54" w:rsidRPr="00CF2758">
        <w:t xml:space="preserve"> solution.</w:t>
      </w:r>
    </w:p>
    <w:p w14:paraId="66EBCF72" w14:textId="7BF83A83" w:rsidR="00BB0995" w:rsidRPr="00F84879" w:rsidRDefault="00BB0995" w:rsidP="008713E9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</w:rPr>
      </w:pPr>
      <w:r w:rsidRPr="00F84879">
        <w:rPr>
          <w:rFonts w:eastAsia="Times New Roman"/>
          <w:b/>
          <w:bCs/>
          <w:spacing w:val="1"/>
          <w:szCs w:val="20"/>
        </w:rPr>
        <w:t>Ot</w:t>
      </w:r>
      <w:r w:rsidRPr="00F84879">
        <w:rPr>
          <w:rFonts w:eastAsia="Times New Roman"/>
          <w:b/>
          <w:bCs/>
          <w:szCs w:val="20"/>
        </w:rPr>
        <w:t>her</w:t>
      </w:r>
      <w:r w:rsidRPr="00F84879">
        <w:rPr>
          <w:rFonts w:eastAsia="Times New Roman"/>
          <w:b/>
          <w:bCs/>
          <w:spacing w:val="13"/>
          <w:szCs w:val="20"/>
        </w:rPr>
        <w:t xml:space="preserve"> </w:t>
      </w:r>
      <w:r w:rsidRPr="00F84879">
        <w:rPr>
          <w:rFonts w:eastAsia="Times New Roman"/>
          <w:b/>
          <w:bCs/>
          <w:szCs w:val="20"/>
        </w:rPr>
        <w:t>De</w:t>
      </w:r>
      <w:r w:rsidRPr="00F84879">
        <w:rPr>
          <w:rFonts w:eastAsia="Times New Roman"/>
          <w:b/>
          <w:bCs/>
          <w:spacing w:val="-1"/>
          <w:szCs w:val="20"/>
        </w:rPr>
        <w:t>s</w:t>
      </w:r>
      <w:r w:rsidRPr="00F84879">
        <w:rPr>
          <w:rFonts w:eastAsia="Times New Roman"/>
          <w:b/>
          <w:bCs/>
          <w:szCs w:val="20"/>
        </w:rPr>
        <w:t>i</w:t>
      </w:r>
      <w:r w:rsidRPr="00F84879">
        <w:rPr>
          <w:rFonts w:eastAsia="Times New Roman"/>
          <w:b/>
          <w:bCs/>
          <w:spacing w:val="1"/>
          <w:szCs w:val="20"/>
        </w:rPr>
        <w:t>g</w:t>
      </w:r>
      <w:r w:rsidRPr="00F84879">
        <w:rPr>
          <w:rFonts w:eastAsia="Times New Roman"/>
          <w:b/>
          <w:bCs/>
          <w:szCs w:val="20"/>
        </w:rPr>
        <w:t>n</w:t>
      </w:r>
      <w:r w:rsidRPr="00F84879">
        <w:rPr>
          <w:rFonts w:eastAsia="Times New Roman"/>
          <w:b/>
          <w:bCs/>
          <w:spacing w:val="1"/>
          <w:szCs w:val="20"/>
        </w:rPr>
        <w:t>at</w:t>
      </w:r>
      <w:r w:rsidRPr="00F84879">
        <w:rPr>
          <w:rFonts w:eastAsia="Times New Roman"/>
          <w:b/>
          <w:bCs/>
          <w:szCs w:val="20"/>
        </w:rPr>
        <w:t>i</w:t>
      </w:r>
      <w:r w:rsidRPr="00F84879">
        <w:rPr>
          <w:rFonts w:eastAsia="Times New Roman"/>
          <w:b/>
          <w:bCs/>
          <w:spacing w:val="1"/>
          <w:szCs w:val="20"/>
        </w:rPr>
        <w:t>o</w:t>
      </w:r>
      <w:r w:rsidRPr="00F84879">
        <w:rPr>
          <w:rFonts w:eastAsia="Times New Roman"/>
          <w:b/>
          <w:bCs/>
          <w:szCs w:val="20"/>
        </w:rPr>
        <w:t>n</w:t>
      </w:r>
      <w:r w:rsidRPr="00F84879">
        <w:rPr>
          <w:rFonts w:eastAsia="Times New Roman"/>
          <w:b/>
          <w:bCs/>
          <w:spacing w:val="-1"/>
          <w:szCs w:val="20"/>
        </w:rPr>
        <w:t>s:</w:t>
      </w:r>
      <w:r w:rsidRPr="00F84879">
        <w:rPr>
          <w:rFonts w:eastAsia="Times New Roman"/>
          <w:spacing w:val="-1"/>
          <w:szCs w:val="20"/>
        </w:rPr>
        <w:t xml:space="preserve"> </w:t>
      </w:r>
      <w:r w:rsidR="00DC0227" w:rsidRPr="00F84879">
        <w:rPr>
          <w:rFonts w:eastAsia="Times New Roman"/>
          <w:spacing w:val="-1"/>
          <w:szCs w:val="20"/>
        </w:rPr>
        <w:t xml:space="preserve"> Not applicable.</w:t>
      </w:r>
    </w:p>
    <w:p w14:paraId="7F82367B" w14:textId="5488930A" w:rsidR="00661CCC" w:rsidRPr="00066569" w:rsidRDefault="00661CCC">
      <w:pPr>
        <w:widowControl/>
        <w:spacing w:before="120" w:after="120"/>
        <w:rPr>
          <w:rFonts w:eastAsia="Times New Roman"/>
          <w:spacing w:val="1"/>
          <w:szCs w:val="20"/>
        </w:rPr>
      </w:pPr>
      <w:r w:rsidRPr="00066569">
        <w:rPr>
          <w:rFonts w:eastAsia="Times New Roman"/>
          <w:spacing w:val="1"/>
          <w:szCs w:val="20"/>
        </w:rPr>
        <w:t>Components are listed in compliance with OSHA’s 29 CFR 1910.1200; fo</w:t>
      </w:r>
      <w:r w:rsidRPr="00066569">
        <w:rPr>
          <w:rFonts w:eastAsia="Times New Roman"/>
          <w:szCs w:val="20"/>
        </w:rPr>
        <w:t>r</w:t>
      </w:r>
      <w:r w:rsidRPr="00066569">
        <w:rPr>
          <w:rFonts w:eastAsia="Times New Roman"/>
          <w:spacing w:val="1"/>
          <w:szCs w:val="20"/>
        </w:rPr>
        <w:t xml:space="preserve"> </w:t>
      </w:r>
      <w:r w:rsidRPr="00066569">
        <w:rPr>
          <w:rFonts w:eastAsia="Times New Roman"/>
          <w:szCs w:val="20"/>
        </w:rPr>
        <w:t>t</w:t>
      </w:r>
      <w:r w:rsidRPr="00066569">
        <w:rPr>
          <w:rFonts w:eastAsia="Times New Roman"/>
          <w:spacing w:val="1"/>
          <w:szCs w:val="20"/>
        </w:rPr>
        <w:t>h</w:t>
      </w:r>
      <w:r w:rsidRPr="00066569">
        <w:rPr>
          <w:rFonts w:eastAsia="Times New Roman"/>
          <w:szCs w:val="20"/>
        </w:rPr>
        <w:t xml:space="preserve">e </w:t>
      </w:r>
      <w:r w:rsidRPr="00066569">
        <w:rPr>
          <w:rFonts w:eastAsia="Times New Roman"/>
          <w:spacing w:val="-1"/>
          <w:szCs w:val="20"/>
        </w:rPr>
        <w:t>ac</w:t>
      </w:r>
      <w:r w:rsidRPr="00066569">
        <w:rPr>
          <w:rFonts w:eastAsia="Times New Roman"/>
          <w:szCs w:val="20"/>
        </w:rPr>
        <w:t>t</w:t>
      </w:r>
      <w:r w:rsidRPr="00066569">
        <w:rPr>
          <w:rFonts w:eastAsia="Times New Roman"/>
          <w:spacing w:val="1"/>
          <w:szCs w:val="20"/>
        </w:rPr>
        <w:t>u</w:t>
      </w:r>
      <w:r w:rsidRPr="00066569">
        <w:rPr>
          <w:rFonts w:eastAsia="Times New Roman"/>
          <w:spacing w:val="-1"/>
          <w:szCs w:val="20"/>
        </w:rPr>
        <w:t>a</w:t>
      </w:r>
      <w:r w:rsidRPr="00066569">
        <w:rPr>
          <w:rFonts w:eastAsia="Times New Roman"/>
          <w:szCs w:val="20"/>
        </w:rPr>
        <w:t>l</w:t>
      </w:r>
      <w:r w:rsidRPr="00066569">
        <w:rPr>
          <w:rFonts w:eastAsia="Times New Roman"/>
          <w:spacing w:val="1"/>
          <w:szCs w:val="20"/>
        </w:rPr>
        <w:t xml:space="preserve"> </w:t>
      </w:r>
      <w:r w:rsidRPr="00066569">
        <w:rPr>
          <w:rFonts w:eastAsia="Times New Roman"/>
          <w:spacing w:val="-1"/>
          <w:szCs w:val="20"/>
        </w:rPr>
        <w:t>va</w:t>
      </w:r>
      <w:r w:rsidRPr="00066569">
        <w:rPr>
          <w:rFonts w:eastAsia="Times New Roman"/>
          <w:szCs w:val="20"/>
        </w:rPr>
        <w:t>l</w:t>
      </w:r>
      <w:r w:rsidRPr="00066569">
        <w:rPr>
          <w:rFonts w:eastAsia="Times New Roman"/>
          <w:spacing w:val="1"/>
          <w:szCs w:val="20"/>
        </w:rPr>
        <w:t>u</w:t>
      </w:r>
      <w:r w:rsidRPr="00066569">
        <w:rPr>
          <w:rFonts w:eastAsia="Times New Roman"/>
          <w:spacing w:val="-1"/>
          <w:szCs w:val="20"/>
        </w:rPr>
        <w:t>e</w:t>
      </w:r>
      <w:r w:rsidRPr="00066569">
        <w:rPr>
          <w:rFonts w:eastAsia="Times New Roman"/>
          <w:szCs w:val="20"/>
        </w:rPr>
        <w:t>s s</w:t>
      </w:r>
      <w:r w:rsidRPr="00066569">
        <w:rPr>
          <w:rFonts w:eastAsia="Times New Roman"/>
          <w:spacing w:val="-1"/>
          <w:szCs w:val="20"/>
        </w:rPr>
        <w:t>e</w:t>
      </w:r>
      <w:r w:rsidRPr="00066569">
        <w:rPr>
          <w:rFonts w:eastAsia="Times New Roman"/>
          <w:szCs w:val="20"/>
        </w:rPr>
        <w:t>e t</w:t>
      </w:r>
      <w:r w:rsidRPr="00066569">
        <w:rPr>
          <w:rFonts w:eastAsia="Times New Roman"/>
          <w:spacing w:val="1"/>
          <w:szCs w:val="20"/>
        </w:rPr>
        <w:t>h</w:t>
      </w:r>
      <w:r w:rsidRPr="00066569">
        <w:rPr>
          <w:rFonts w:eastAsia="Times New Roman"/>
          <w:szCs w:val="20"/>
        </w:rPr>
        <w:t xml:space="preserve">e </w:t>
      </w:r>
      <w:r w:rsidR="00A54D8A" w:rsidRPr="00066569">
        <w:rPr>
          <w:rFonts w:eastAsia="Times New Roman"/>
          <w:szCs w:val="20"/>
        </w:rPr>
        <w:t xml:space="preserve">NIST </w:t>
      </w:r>
      <w:r w:rsidRPr="00066569">
        <w:rPr>
          <w:rFonts w:eastAsia="Times New Roman"/>
          <w:szCs w:val="20"/>
        </w:rPr>
        <w:t>C</w:t>
      </w:r>
      <w:r w:rsidRPr="00066569">
        <w:rPr>
          <w:rFonts w:eastAsia="Times New Roman"/>
          <w:spacing w:val="-1"/>
          <w:szCs w:val="20"/>
        </w:rPr>
        <w:t>e</w:t>
      </w:r>
      <w:r w:rsidRPr="00066569">
        <w:rPr>
          <w:rFonts w:eastAsia="Times New Roman"/>
          <w:szCs w:val="20"/>
        </w:rPr>
        <w:t>rti</w:t>
      </w:r>
      <w:r w:rsidRPr="00066569">
        <w:rPr>
          <w:rFonts w:eastAsia="Times New Roman"/>
          <w:spacing w:val="-2"/>
          <w:szCs w:val="20"/>
        </w:rPr>
        <w:t>f</w:t>
      </w:r>
      <w:r w:rsidRPr="00066569">
        <w:rPr>
          <w:rFonts w:eastAsia="Times New Roman"/>
          <w:szCs w:val="20"/>
        </w:rPr>
        <w:t>i</w:t>
      </w:r>
      <w:r w:rsidRPr="00066569">
        <w:rPr>
          <w:rFonts w:eastAsia="Times New Roman"/>
          <w:spacing w:val="-1"/>
          <w:szCs w:val="20"/>
        </w:rPr>
        <w:t>ca</w:t>
      </w:r>
      <w:r w:rsidRPr="00066569">
        <w:rPr>
          <w:rFonts w:eastAsia="Times New Roman"/>
          <w:szCs w:val="20"/>
        </w:rPr>
        <w:t xml:space="preserve">te.  </w:t>
      </w:r>
      <w:r w:rsidR="00066569" w:rsidRPr="00066569">
        <w:rPr>
          <w:szCs w:val="20"/>
        </w:rPr>
        <w:t>In addition to Iodine-125, this solution contains 0.</w:t>
      </w:r>
      <w:r w:rsidR="006923EB">
        <w:rPr>
          <w:szCs w:val="20"/>
        </w:rPr>
        <w:t>03</w:t>
      </w:r>
      <w:r w:rsidR="006923EB" w:rsidRPr="00066569">
        <w:rPr>
          <w:szCs w:val="20"/>
        </w:rPr>
        <w:t> </w:t>
      </w:r>
      <w:r w:rsidR="00066569" w:rsidRPr="00066569">
        <w:rPr>
          <w:szCs w:val="20"/>
        </w:rPr>
        <w:t>% lithium hydroxide</w:t>
      </w:r>
      <w:r w:rsidR="000E6339">
        <w:rPr>
          <w:szCs w:val="20"/>
        </w:rPr>
        <w:t xml:space="preserve"> (LiOH)</w:t>
      </w:r>
      <w:r w:rsidR="00066569" w:rsidRPr="00066569">
        <w:rPr>
          <w:szCs w:val="20"/>
        </w:rPr>
        <w:t>, 0.</w:t>
      </w:r>
      <w:r w:rsidR="00974C26">
        <w:rPr>
          <w:szCs w:val="20"/>
        </w:rPr>
        <w:t>06</w:t>
      </w:r>
      <w:r w:rsidR="00974C26" w:rsidRPr="00066569">
        <w:rPr>
          <w:szCs w:val="20"/>
        </w:rPr>
        <w:t> </w:t>
      </w:r>
      <w:r w:rsidR="00066569" w:rsidRPr="00066569">
        <w:rPr>
          <w:szCs w:val="20"/>
        </w:rPr>
        <w:t>% potassium iodide</w:t>
      </w:r>
      <w:r w:rsidR="000E6339">
        <w:rPr>
          <w:szCs w:val="20"/>
        </w:rPr>
        <w:t xml:space="preserve"> (KI)</w:t>
      </w:r>
      <w:r w:rsidR="00066569" w:rsidRPr="00066569">
        <w:rPr>
          <w:szCs w:val="20"/>
        </w:rPr>
        <w:t>, and 0.</w:t>
      </w:r>
      <w:r w:rsidR="000E6339">
        <w:rPr>
          <w:szCs w:val="20"/>
        </w:rPr>
        <w:t>03</w:t>
      </w:r>
      <w:r w:rsidR="000E6339" w:rsidRPr="00066569">
        <w:rPr>
          <w:szCs w:val="20"/>
        </w:rPr>
        <w:t> %</w:t>
      </w:r>
      <w:r w:rsidR="000E6339">
        <w:rPr>
          <w:szCs w:val="20"/>
        </w:rPr>
        <w:t> </w:t>
      </w:r>
      <w:r w:rsidR="00066569" w:rsidRPr="00066569">
        <w:rPr>
          <w:szCs w:val="20"/>
        </w:rPr>
        <w:t xml:space="preserve">sodium sulfite </w:t>
      </w:r>
      <w:r w:rsidR="000E6339">
        <w:rPr>
          <w:szCs w:val="20"/>
        </w:rPr>
        <w:t>(Na</w:t>
      </w:r>
      <w:r w:rsidR="000E6339" w:rsidRPr="00974C26">
        <w:rPr>
          <w:szCs w:val="20"/>
          <w:vertAlign w:val="subscript"/>
        </w:rPr>
        <w:t>2</w:t>
      </w:r>
      <w:r w:rsidR="000E6339">
        <w:rPr>
          <w:szCs w:val="20"/>
        </w:rPr>
        <w:t>SO</w:t>
      </w:r>
      <w:r w:rsidR="000E6339">
        <w:rPr>
          <w:szCs w:val="20"/>
          <w:vertAlign w:val="subscript"/>
        </w:rPr>
        <w:t>3</w:t>
      </w:r>
      <w:r w:rsidR="000E6339">
        <w:rPr>
          <w:szCs w:val="20"/>
        </w:rPr>
        <w:t xml:space="preserve">) </w:t>
      </w:r>
      <w:r w:rsidR="00066569" w:rsidRPr="00066569">
        <w:rPr>
          <w:szCs w:val="20"/>
        </w:rPr>
        <w:t>(see Certificate Table 1. Properties of SRM 4407H).</w:t>
      </w:r>
    </w:p>
    <w:tbl>
      <w:tblPr>
        <w:tblW w:w="9326" w:type="dxa"/>
        <w:tblLayout w:type="fixed"/>
        <w:tblLook w:val="04A0" w:firstRow="1" w:lastRow="0" w:firstColumn="1" w:lastColumn="0" w:noHBand="0" w:noVBand="1"/>
      </w:tblPr>
      <w:tblGrid>
        <w:gridCol w:w="2880"/>
        <w:gridCol w:w="1800"/>
        <w:gridCol w:w="1800"/>
        <w:gridCol w:w="2846"/>
      </w:tblGrid>
      <w:tr w:rsidR="00F84879" w:rsidRPr="00F84879" w14:paraId="4304DA4C" w14:textId="77777777" w:rsidTr="00F84879">
        <w:trPr>
          <w:trHeight w:val="576"/>
        </w:trPr>
        <w:tc>
          <w:tcPr>
            <w:tcW w:w="2880" w:type="dxa"/>
            <w:shd w:val="clear" w:color="auto" w:fill="auto"/>
          </w:tcPr>
          <w:p w14:paraId="4171065E" w14:textId="5F188B0B" w:rsidR="00B173FB" w:rsidRPr="00F84879" w:rsidRDefault="00B173FB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b/>
                <w:bCs/>
                <w:szCs w:val="20"/>
              </w:rPr>
              <w:t>C</w:t>
            </w:r>
            <w:r w:rsidRPr="00F84879">
              <w:rPr>
                <w:rFonts w:eastAsia="Times New Roman"/>
                <w:b/>
                <w:bCs/>
                <w:spacing w:val="1"/>
                <w:szCs w:val="20"/>
              </w:rPr>
              <w:t>o</w:t>
            </w:r>
            <w:r w:rsidRPr="00F84879"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 w:rsidRPr="00F84879">
              <w:rPr>
                <w:rFonts w:eastAsia="Times New Roman"/>
                <w:b/>
                <w:bCs/>
                <w:szCs w:val="20"/>
              </w:rPr>
              <w:t>p</w:t>
            </w:r>
            <w:r w:rsidRPr="00F84879">
              <w:rPr>
                <w:rFonts w:eastAsia="Times New Roman"/>
                <w:b/>
                <w:bCs/>
                <w:spacing w:val="1"/>
                <w:szCs w:val="20"/>
              </w:rPr>
              <w:t>o</w:t>
            </w:r>
            <w:r w:rsidRPr="00F84879">
              <w:rPr>
                <w:rFonts w:eastAsia="Times New Roman"/>
                <w:b/>
                <w:bCs/>
                <w:szCs w:val="20"/>
              </w:rPr>
              <w:t>nent</w:t>
            </w:r>
            <w:r w:rsidR="00AC1826" w:rsidRPr="00F84879">
              <w:rPr>
                <w:rFonts w:eastAsia="Times New Roman"/>
                <w:b/>
                <w:bCs/>
                <w:szCs w:val="20"/>
              </w:rPr>
              <w:t>s</w:t>
            </w:r>
          </w:p>
        </w:tc>
        <w:tc>
          <w:tcPr>
            <w:tcW w:w="1800" w:type="dxa"/>
            <w:shd w:val="clear" w:color="auto" w:fill="auto"/>
          </w:tcPr>
          <w:p w14:paraId="280E1D64" w14:textId="77777777" w:rsidR="00B173FB" w:rsidRPr="00F84879" w:rsidRDefault="00B173FB">
            <w:pPr>
              <w:widowControl/>
              <w:tabs>
                <w:tab w:val="center" w:pos="1089"/>
              </w:tabs>
              <w:jc w:val="center"/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b/>
                <w:bCs/>
                <w:szCs w:val="20"/>
              </w:rPr>
              <w:t>CAS</w:t>
            </w:r>
            <w:r w:rsidRPr="00F84879">
              <w:rPr>
                <w:rFonts w:eastAsia="Times New Roman"/>
                <w:b/>
                <w:bCs/>
                <w:spacing w:val="-4"/>
                <w:szCs w:val="20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Cs w:val="20"/>
              </w:rPr>
              <w:t>Nu</w:t>
            </w:r>
            <w:r w:rsidRPr="00F84879"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 w:rsidRPr="00F84879">
              <w:rPr>
                <w:rFonts w:eastAsia="Times New Roman"/>
                <w:b/>
                <w:bCs/>
                <w:szCs w:val="20"/>
              </w:rPr>
              <w:t>ber</w:t>
            </w:r>
          </w:p>
        </w:tc>
        <w:tc>
          <w:tcPr>
            <w:tcW w:w="1800" w:type="dxa"/>
            <w:shd w:val="clear" w:color="auto" w:fill="auto"/>
          </w:tcPr>
          <w:p w14:paraId="408A459E" w14:textId="77777777" w:rsidR="0044226E" w:rsidRPr="00F84879" w:rsidRDefault="00B173FB">
            <w:pPr>
              <w:widowControl/>
              <w:jc w:val="center"/>
              <w:rPr>
                <w:rFonts w:eastAsia="Times New Roman"/>
                <w:b/>
                <w:bCs/>
                <w:spacing w:val="1"/>
                <w:szCs w:val="20"/>
              </w:rPr>
            </w:pPr>
            <w:r w:rsidRPr="00F84879">
              <w:rPr>
                <w:rFonts w:eastAsia="Times New Roman"/>
                <w:b/>
                <w:bCs/>
                <w:spacing w:val="-1"/>
                <w:szCs w:val="20"/>
              </w:rPr>
              <w:t>E</w:t>
            </w:r>
            <w:r w:rsidRPr="00F84879">
              <w:rPr>
                <w:rFonts w:eastAsia="Times New Roman"/>
                <w:b/>
                <w:bCs/>
                <w:szCs w:val="20"/>
              </w:rPr>
              <w:t>C</w:t>
            </w:r>
            <w:r w:rsidRPr="00F84879">
              <w:rPr>
                <w:rFonts w:eastAsia="Times New Roman"/>
                <w:b/>
                <w:bCs/>
                <w:spacing w:val="-2"/>
                <w:szCs w:val="20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Cs w:val="20"/>
              </w:rPr>
              <w:t>Nu</w:t>
            </w:r>
            <w:r w:rsidRPr="00F84879"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 w:rsidRPr="00F84879">
              <w:rPr>
                <w:rFonts w:eastAsia="Times New Roman"/>
                <w:b/>
                <w:bCs/>
                <w:szCs w:val="20"/>
              </w:rPr>
              <w:t>ber</w:t>
            </w:r>
          </w:p>
          <w:p w14:paraId="139D9265" w14:textId="77777777" w:rsidR="00B173FB" w:rsidRPr="00F84879" w:rsidRDefault="00B173FB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b/>
                <w:bCs/>
                <w:spacing w:val="1"/>
                <w:szCs w:val="20"/>
              </w:rPr>
              <w:t>(</w:t>
            </w:r>
            <w:r w:rsidRPr="00F84879">
              <w:rPr>
                <w:rFonts w:eastAsia="Times New Roman"/>
                <w:b/>
                <w:bCs/>
                <w:spacing w:val="-1"/>
                <w:szCs w:val="20"/>
              </w:rPr>
              <w:t>EI</w:t>
            </w:r>
            <w:r w:rsidRPr="00F84879">
              <w:rPr>
                <w:rFonts w:eastAsia="Times New Roman"/>
                <w:b/>
                <w:bCs/>
                <w:szCs w:val="20"/>
              </w:rPr>
              <w:t>N</w:t>
            </w:r>
            <w:r w:rsidRPr="00F84879">
              <w:rPr>
                <w:rFonts w:eastAsia="Times New Roman"/>
                <w:b/>
                <w:bCs/>
                <w:spacing w:val="-1"/>
                <w:szCs w:val="20"/>
              </w:rPr>
              <w:t>E</w:t>
            </w:r>
            <w:r w:rsidRPr="00F84879">
              <w:rPr>
                <w:rFonts w:eastAsia="Times New Roman"/>
                <w:b/>
                <w:bCs/>
                <w:szCs w:val="20"/>
              </w:rPr>
              <w:t>CS)</w:t>
            </w:r>
          </w:p>
        </w:tc>
        <w:tc>
          <w:tcPr>
            <w:tcW w:w="2846" w:type="dxa"/>
            <w:shd w:val="clear" w:color="auto" w:fill="auto"/>
          </w:tcPr>
          <w:p w14:paraId="1F05F7EC" w14:textId="77777777" w:rsidR="00B173FB" w:rsidRPr="00F84879" w:rsidRDefault="00B173FB">
            <w:pPr>
              <w:widowControl/>
              <w:tabs>
                <w:tab w:val="center" w:pos="1315"/>
              </w:tabs>
              <w:jc w:val="center"/>
              <w:rPr>
                <w:rFonts w:eastAsia="Times New Roman"/>
                <w:b/>
                <w:bCs/>
                <w:szCs w:val="20"/>
              </w:rPr>
            </w:pPr>
            <w:r w:rsidRPr="00F84879">
              <w:rPr>
                <w:rFonts w:eastAsia="Times New Roman"/>
                <w:b/>
                <w:bCs/>
                <w:szCs w:val="20"/>
              </w:rPr>
              <w:t>Nominal Mass Concentration</w:t>
            </w:r>
            <w:r w:rsidRPr="00F84879">
              <w:rPr>
                <w:rFonts w:eastAsia="Times New Roman"/>
                <w:b/>
                <w:bCs/>
                <w:szCs w:val="20"/>
              </w:rPr>
              <w:br/>
              <w:t>(%)</w:t>
            </w:r>
          </w:p>
        </w:tc>
      </w:tr>
      <w:tr w:rsidR="00BD7A54" w:rsidRPr="00F84879" w14:paraId="1C91CD69" w14:textId="77777777" w:rsidTr="00F84879">
        <w:trPr>
          <w:trHeight w:val="288"/>
        </w:trPr>
        <w:tc>
          <w:tcPr>
            <w:tcW w:w="2880" w:type="dxa"/>
            <w:shd w:val="clear" w:color="auto" w:fill="auto"/>
          </w:tcPr>
          <w:p w14:paraId="2C376CFA" w14:textId="0EC59538" w:rsidR="00BD7A54" w:rsidRPr="00F84879" w:rsidRDefault="00BD7A54" w:rsidP="008713E9">
            <w:pPr>
              <w:widowControl/>
              <w:ind w:right="-288"/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spacing w:val="2"/>
                <w:szCs w:val="20"/>
              </w:rPr>
              <w:t>Water</w:t>
            </w:r>
          </w:p>
        </w:tc>
        <w:tc>
          <w:tcPr>
            <w:tcW w:w="1800" w:type="dxa"/>
            <w:shd w:val="clear" w:color="auto" w:fill="auto"/>
          </w:tcPr>
          <w:p w14:paraId="655C84B7" w14:textId="39ACDC12" w:rsidR="00BD7A54" w:rsidRPr="00F84879" w:rsidRDefault="00BD7A54" w:rsidP="008713E9">
            <w:pPr>
              <w:widowControl/>
              <w:tabs>
                <w:tab w:val="right" w:pos="1152"/>
              </w:tabs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spacing w:val="1"/>
                <w:szCs w:val="20"/>
              </w:rPr>
              <w:tab/>
              <w:t>7732-18-5</w:t>
            </w:r>
          </w:p>
        </w:tc>
        <w:tc>
          <w:tcPr>
            <w:tcW w:w="1800" w:type="dxa"/>
            <w:shd w:val="clear" w:color="auto" w:fill="auto"/>
          </w:tcPr>
          <w:p w14:paraId="295C4EC7" w14:textId="46E2331D" w:rsidR="00BD7A54" w:rsidRPr="00F84879" w:rsidRDefault="00BD7A54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spacing w:val="1"/>
                <w:szCs w:val="20"/>
              </w:rPr>
              <w:t>231-791-2</w:t>
            </w:r>
          </w:p>
        </w:tc>
        <w:tc>
          <w:tcPr>
            <w:tcW w:w="2846" w:type="dxa"/>
            <w:shd w:val="clear" w:color="auto" w:fill="auto"/>
          </w:tcPr>
          <w:p w14:paraId="5546EA27" w14:textId="55F36EF9" w:rsidR="00BD7A54" w:rsidRPr="00F84879" w:rsidRDefault="00BD7A54">
            <w:pPr>
              <w:widowControl/>
              <w:tabs>
                <w:tab w:val="decimal" w:pos="1152"/>
              </w:tabs>
              <w:rPr>
                <w:rFonts w:eastAsia="Times New Roman"/>
                <w:sz w:val="18"/>
                <w:szCs w:val="18"/>
              </w:rPr>
            </w:pPr>
            <w:r w:rsidRPr="00F84879">
              <w:rPr>
                <w:rFonts w:eastAsia="Times New Roman"/>
                <w:szCs w:val="20"/>
              </w:rPr>
              <w:t>&gt;9</w:t>
            </w:r>
            <w:r>
              <w:rPr>
                <w:rFonts w:eastAsia="Times New Roman"/>
                <w:szCs w:val="20"/>
              </w:rPr>
              <w:t>9</w:t>
            </w:r>
          </w:p>
        </w:tc>
      </w:tr>
      <w:tr w:rsidR="00F84879" w:rsidRPr="00F84879" w14:paraId="0B37AC25" w14:textId="77777777" w:rsidTr="00F84879">
        <w:trPr>
          <w:trHeight w:val="288"/>
        </w:trPr>
        <w:tc>
          <w:tcPr>
            <w:tcW w:w="2880" w:type="dxa"/>
            <w:shd w:val="clear" w:color="auto" w:fill="auto"/>
          </w:tcPr>
          <w:p w14:paraId="2081F68F" w14:textId="792650E9" w:rsidR="00DC0227" w:rsidRPr="00F84879" w:rsidRDefault="00BD7A54" w:rsidP="008713E9">
            <w:pPr>
              <w:widowControl/>
              <w:ind w:right="-288"/>
              <w:rPr>
                <w:rFonts w:eastAsia="Times New Roman"/>
                <w:spacing w:val="2"/>
                <w:szCs w:val="20"/>
              </w:rPr>
            </w:pPr>
            <w:r>
              <w:rPr>
                <w:rFonts w:eastAsia="Times New Roman"/>
                <w:spacing w:val="2"/>
                <w:szCs w:val="20"/>
              </w:rPr>
              <w:t>Iodine – 125</w:t>
            </w:r>
          </w:p>
        </w:tc>
        <w:tc>
          <w:tcPr>
            <w:tcW w:w="1800" w:type="dxa"/>
            <w:shd w:val="clear" w:color="auto" w:fill="auto"/>
          </w:tcPr>
          <w:p w14:paraId="34DC9561" w14:textId="77777777" w:rsidR="00DC0227" w:rsidRPr="00F84879" w:rsidRDefault="00DC0227" w:rsidP="008713E9">
            <w:pPr>
              <w:widowControl/>
              <w:tabs>
                <w:tab w:val="right" w:pos="1152"/>
              </w:tabs>
              <w:jc w:val="center"/>
              <w:rPr>
                <w:rFonts w:eastAsia="Times New Roman"/>
                <w:spacing w:val="1"/>
                <w:szCs w:val="20"/>
              </w:rPr>
            </w:pPr>
            <w:r w:rsidRPr="00F84879">
              <w:rPr>
                <w:rFonts w:eastAsia="Times New Roman"/>
                <w:spacing w:val="1"/>
                <w:szCs w:val="20"/>
              </w:rPr>
              <w:t>Not applicable</w:t>
            </w:r>
          </w:p>
        </w:tc>
        <w:tc>
          <w:tcPr>
            <w:tcW w:w="1800" w:type="dxa"/>
            <w:shd w:val="clear" w:color="auto" w:fill="auto"/>
          </w:tcPr>
          <w:p w14:paraId="0D5B8461" w14:textId="77777777" w:rsidR="00DC0227" w:rsidRPr="00F84879" w:rsidRDefault="00DC0227">
            <w:pPr>
              <w:widowControl/>
              <w:jc w:val="center"/>
              <w:rPr>
                <w:rFonts w:eastAsia="Times New Roman"/>
                <w:spacing w:val="1"/>
                <w:szCs w:val="20"/>
              </w:rPr>
            </w:pPr>
            <w:r w:rsidRPr="00F84879">
              <w:rPr>
                <w:rFonts w:eastAsia="Times New Roman"/>
                <w:spacing w:val="1"/>
                <w:szCs w:val="20"/>
              </w:rPr>
              <w:t>Not applicable</w:t>
            </w:r>
          </w:p>
        </w:tc>
        <w:tc>
          <w:tcPr>
            <w:tcW w:w="2846" w:type="dxa"/>
            <w:shd w:val="clear" w:color="auto" w:fill="auto"/>
          </w:tcPr>
          <w:p w14:paraId="0AF2446C" w14:textId="3249A524" w:rsidR="00DC0227" w:rsidRPr="00F84879" w:rsidRDefault="00152156">
            <w:pPr>
              <w:widowControl/>
              <w:tabs>
                <w:tab w:val="decimal" w:pos="1152"/>
              </w:tabs>
              <w:rPr>
                <w:rFonts w:eastAsia="Times New Roman"/>
                <w:szCs w:val="20"/>
              </w:rPr>
            </w:pPr>
            <w:r w:rsidRPr="00152156">
              <w:t>0.00</w:t>
            </w:r>
            <w:r w:rsidR="00BD7A54">
              <w:t>01</w:t>
            </w:r>
          </w:p>
        </w:tc>
      </w:tr>
    </w:tbl>
    <w:p w14:paraId="61E27C80" w14:textId="77777777" w:rsidR="00882F90" w:rsidRDefault="00882F90" w:rsidP="008713E9">
      <w:pPr>
        <w:widowControl/>
      </w:pPr>
    </w:p>
    <w:tbl>
      <w:tblPr>
        <w:tblW w:w="928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455695" w:rsidRPr="00455695" w14:paraId="4C93D089" w14:textId="77777777" w:rsidTr="00AA247E">
        <w:trPr>
          <w:trHeight w:hRule="exact" w:val="360"/>
        </w:trPr>
        <w:tc>
          <w:tcPr>
            <w:tcW w:w="9288" w:type="dxa"/>
            <w:shd w:val="clear" w:color="auto" w:fill="auto"/>
            <w:vAlign w:val="center"/>
          </w:tcPr>
          <w:p w14:paraId="48CF1CE1" w14:textId="77777777" w:rsidR="00B173FB" w:rsidRPr="00AA247E" w:rsidRDefault="00B173FB" w:rsidP="008713E9">
            <w:pPr>
              <w:keepNext/>
              <w:widowControl/>
              <w:rPr>
                <w:rFonts w:eastAsia="Times New Roman"/>
                <w:sz w:val="18"/>
                <w:szCs w:val="18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4.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RST</w:t>
            </w:r>
            <w:r w:rsidRPr="00AA247E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A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AA247E"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ASUR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5DB3E7B7" w14:textId="77777777" w:rsidR="00C508A0" w:rsidRPr="00455695" w:rsidRDefault="00BB0995" w:rsidP="008713E9">
      <w:pPr>
        <w:widowControl/>
        <w:spacing w:before="120"/>
        <w:rPr>
          <w:rFonts w:eastAsia="Times New Roman"/>
          <w:b/>
          <w:bCs/>
          <w:spacing w:val="-1"/>
          <w:szCs w:val="20"/>
        </w:rPr>
      </w:pPr>
      <w:r w:rsidRPr="00455695">
        <w:rPr>
          <w:rFonts w:eastAsia="Times New Roman"/>
          <w:b/>
          <w:bCs/>
          <w:spacing w:val="-1"/>
          <w:szCs w:val="20"/>
        </w:rPr>
        <w:t>Description of First</w:t>
      </w:r>
      <w:r w:rsidR="00C508A0" w:rsidRPr="00455695">
        <w:rPr>
          <w:rFonts w:eastAsia="Times New Roman"/>
          <w:b/>
          <w:bCs/>
          <w:spacing w:val="-1"/>
          <w:szCs w:val="20"/>
        </w:rPr>
        <w:t xml:space="preserve"> Aid Measures</w:t>
      </w:r>
      <w:r w:rsidR="004E7C12">
        <w:rPr>
          <w:rFonts w:eastAsia="Times New Roman"/>
          <w:b/>
          <w:bCs/>
          <w:spacing w:val="-1"/>
          <w:szCs w:val="20"/>
        </w:rPr>
        <w:t>:</w:t>
      </w:r>
      <w:r w:rsidRPr="00455695">
        <w:rPr>
          <w:rFonts w:eastAsia="Times New Roman"/>
          <w:b/>
          <w:bCs/>
          <w:spacing w:val="-1"/>
          <w:szCs w:val="20"/>
        </w:rPr>
        <w:t xml:space="preserve"> </w:t>
      </w:r>
    </w:p>
    <w:p w14:paraId="59CD506A" w14:textId="77777777" w:rsidR="00C508A0" w:rsidRPr="00455695" w:rsidRDefault="00BF5DD9" w:rsidP="008713E9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455695">
        <w:rPr>
          <w:rFonts w:eastAsia="Times New Roman"/>
          <w:b/>
          <w:bCs/>
          <w:spacing w:val="-1"/>
          <w:szCs w:val="20"/>
        </w:rPr>
        <w:t>I</w:t>
      </w:r>
      <w:r w:rsidRPr="00455695">
        <w:rPr>
          <w:rFonts w:eastAsia="Times New Roman"/>
          <w:b/>
          <w:bCs/>
          <w:szCs w:val="20"/>
        </w:rPr>
        <w:t>nh</w:t>
      </w:r>
      <w:r w:rsidRPr="00455695">
        <w:rPr>
          <w:rFonts w:eastAsia="Times New Roman"/>
          <w:b/>
          <w:bCs/>
          <w:spacing w:val="1"/>
          <w:szCs w:val="20"/>
        </w:rPr>
        <w:t>a</w:t>
      </w:r>
      <w:r w:rsidRPr="00455695">
        <w:rPr>
          <w:rFonts w:eastAsia="Times New Roman"/>
          <w:b/>
          <w:bCs/>
          <w:szCs w:val="20"/>
        </w:rPr>
        <w:t>l</w:t>
      </w:r>
      <w:r w:rsidRPr="00455695">
        <w:rPr>
          <w:rFonts w:eastAsia="Times New Roman"/>
          <w:b/>
          <w:bCs/>
          <w:spacing w:val="1"/>
          <w:szCs w:val="20"/>
        </w:rPr>
        <w:t>at</w:t>
      </w:r>
      <w:r w:rsidRPr="00455695">
        <w:rPr>
          <w:rFonts w:eastAsia="Times New Roman"/>
          <w:b/>
          <w:bCs/>
          <w:szCs w:val="20"/>
        </w:rPr>
        <w:t>i</w:t>
      </w:r>
      <w:r w:rsidRPr="00455695">
        <w:rPr>
          <w:rFonts w:eastAsia="Times New Roman"/>
          <w:b/>
          <w:bCs/>
          <w:spacing w:val="1"/>
          <w:szCs w:val="20"/>
        </w:rPr>
        <w:t>o</w:t>
      </w:r>
      <w:r w:rsidRPr="00455695">
        <w:rPr>
          <w:rFonts w:eastAsia="Times New Roman"/>
          <w:b/>
          <w:bCs/>
          <w:szCs w:val="20"/>
        </w:rPr>
        <w:t>n:</w:t>
      </w:r>
      <w:r w:rsidRPr="00455695">
        <w:rPr>
          <w:rFonts w:eastAsia="Times New Roman"/>
          <w:bCs/>
          <w:szCs w:val="20"/>
        </w:rPr>
        <w:t xml:space="preserve"> </w:t>
      </w:r>
      <w:r w:rsidR="00DC0227" w:rsidRPr="00455695">
        <w:rPr>
          <w:rFonts w:eastAsia="Times New Roman"/>
          <w:bCs/>
          <w:szCs w:val="20"/>
        </w:rPr>
        <w:t xml:space="preserve"> If adverse effects occur, remove to uncontaminated area.  If not breathing, give artificial respiration or oxygen by qualified personnel.  Seek immediate medical attention.</w:t>
      </w:r>
    </w:p>
    <w:p w14:paraId="3492D2CB" w14:textId="77777777" w:rsidR="00C508A0" w:rsidRPr="00455695" w:rsidRDefault="00BF5DD9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455695">
        <w:rPr>
          <w:rFonts w:eastAsia="Times New Roman"/>
          <w:b/>
          <w:bCs/>
          <w:szCs w:val="20"/>
        </w:rPr>
        <w:t>S</w:t>
      </w:r>
      <w:r w:rsidRPr="00455695">
        <w:rPr>
          <w:rFonts w:eastAsia="Times New Roman"/>
          <w:b/>
          <w:bCs/>
          <w:spacing w:val="-3"/>
          <w:szCs w:val="20"/>
        </w:rPr>
        <w:t>k</w:t>
      </w:r>
      <w:r w:rsidRPr="00455695">
        <w:rPr>
          <w:rFonts w:eastAsia="Times New Roman"/>
          <w:b/>
          <w:bCs/>
          <w:szCs w:val="20"/>
        </w:rPr>
        <w:t>in</w:t>
      </w:r>
      <w:r w:rsidRPr="00455695">
        <w:rPr>
          <w:rFonts w:eastAsia="Times New Roman"/>
          <w:b/>
          <w:bCs/>
          <w:spacing w:val="-4"/>
          <w:szCs w:val="20"/>
        </w:rPr>
        <w:t xml:space="preserve"> </w:t>
      </w:r>
      <w:r w:rsidRPr="00455695">
        <w:rPr>
          <w:rFonts w:eastAsia="Times New Roman"/>
          <w:b/>
          <w:bCs/>
          <w:szCs w:val="20"/>
        </w:rPr>
        <w:t>C</w:t>
      </w:r>
      <w:r w:rsidRPr="00455695">
        <w:rPr>
          <w:rFonts w:eastAsia="Times New Roman"/>
          <w:b/>
          <w:bCs/>
          <w:spacing w:val="1"/>
          <w:szCs w:val="20"/>
        </w:rPr>
        <w:t>o</w:t>
      </w:r>
      <w:r w:rsidRPr="00455695">
        <w:rPr>
          <w:rFonts w:eastAsia="Times New Roman"/>
          <w:b/>
          <w:bCs/>
          <w:szCs w:val="20"/>
        </w:rPr>
        <w:t>n</w:t>
      </w:r>
      <w:r w:rsidRPr="00455695">
        <w:rPr>
          <w:rFonts w:eastAsia="Times New Roman"/>
          <w:b/>
          <w:bCs/>
          <w:spacing w:val="1"/>
          <w:szCs w:val="20"/>
        </w:rPr>
        <w:t>ta</w:t>
      </w:r>
      <w:r w:rsidRPr="00455695">
        <w:rPr>
          <w:rFonts w:eastAsia="Times New Roman"/>
          <w:b/>
          <w:bCs/>
          <w:szCs w:val="20"/>
        </w:rPr>
        <w:t>c</w:t>
      </w:r>
      <w:r w:rsidRPr="00455695">
        <w:rPr>
          <w:rFonts w:eastAsia="Times New Roman"/>
          <w:b/>
          <w:bCs/>
          <w:spacing w:val="1"/>
          <w:szCs w:val="20"/>
        </w:rPr>
        <w:t>t</w:t>
      </w:r>
      <w:r w:rsidRPr="00455695">
        <w:rPr>
          <w:rFonts w:eastAsia="Times New Roman"/>
          <w:b/>
          <w:bCs/>
          <w:szCs w:val="20"/>
        </w:rPr>
        <w:t>:</w:t>
      </w:r>
      <w:r w:rsidRPr="008D50B3">
        <w:rPr>
          <w:rFonts w:eastAsia="Times New Roman"/>
          <w:bCs/>
          <w:szCs w:val="20"/>
        </w:rPr>
        <w:t xml:space="preserve"> </w:t>
      </w:r>
      <w:r w:rsidR="00DC0227" w:rsidRPr="008D50B3">
        <w:rPr>
          <w:rFonts w:eastAsia="Times New Roman"/>
          <w:bCs/>
          <w:szCs w:val="20"/>
        </w:rPr>
        <w:t xml:space="preserve"> </w:t>
      </w:r>
      <w:r w:rsidR="00DC0227" w:rsidRPr="00455695">
        <w:rPr>
          <w:rFonts w:eastAsia="Times New Roman"/>
          <w:bCs/>
          <w:szCs w:val="20"/>
        </w:rPr>
        <w:t>Rinse affected area with copious amounts of water followed by washing with soap and water for at least 15 minutes while removing contaminated clothing.  Seek medical attention, if needed.</w:t>
      </w:r>
    </w:p>
    <w:p w14:paraId="7FAD78E1" w14:textId="2CE1A07E" w:rsidR="00C508A0" w:rsidRPr="00455695" w:rsidRDefault="00BF5DD9">
      <w:pPr>
        <w:widowControl/>
        <w:spacing w:before="120"/>
        <w:ind w:left="360"/>
        <w:rPr>
          <w:rFonts w:eastAsia="Times New Roman"/>
          <w:b/>
          <w:bCs/>
          <w:szCs w:val="20"/>
        </w:rPr>
      </w:pPr>
      <w:r w:rsidRPr="00455695">
        <w:rPr>
          <w:rFonts w:eastAsia="Times New Roman"/>
          <w:b/>
          <w:bCs/>
          <w:spacing w:val="-1"/>
          <w:szCs w:val="20"/>
        </w:rPr>
        <w:t>E</w:t>
      </w:r>
      <w:r w:rsidRPr="00455695">
        <w:rPr>
          <w:rFonts w:eastAsia="Times New Roman"/>
          <w:b/>
          <w:bCs/>
          <w:spacing w:val="1"/>
          <w:szCs w:val="20"/>
        </w:rPr>
        <w:t>y</w:t>
      </w:r>
      <w:r w:rsidRPr="00455695">
        <w:rPr>
          <w:rFonts w:eastAsia="Times New Roman"/>
          <w:b/>
          <w:bCs/>
          <w:szCs w:val="20"/>
        </w:rPr>
        <w:t>e</w:t>
      </w:r>
      <w:r w:rsidRPr="00455695">
        <w:rPr>
          <w:rFonts w:eastAsia="Times New Roman"/>
          <w:b/>
          <w:bCs/>
          <w:spacing w:val="-2"/>
          <w:szCs w:val="20"/>
        </w:rPr>
        <w:t xml:space="preserve"> </w:t>
      </w:r>
      <w:r w:rsidRPr="00455695">
        <w:rPr>
          <w:rFonts w:eastAsia="Times New Roman"/>
          <w:b/>
          <w:bCs/>
          <w:szCs w:val="20"/>
        </w:rPr>
        <w:t>C</w:t>
      </w:r>
      <w:r w:rsidRPr="00455695">
        <w:rPr>
          <w:rFonts w:eastAsia="Times New Roman"/>
          <w:b/>
          <w:bCs/>
          <w:spacing w:val="1"/>
          <w:szCs w:val="20"/>
        </w:rPr>
        <w:t>o</w:t>
      </w:r>
      <w:r w:rsidRPr="00455695">
        <w:rPr>
          <w:rFonts w:eastAsia="Times New Roman"/>
          <w:b/>
          <w:bCs/>
          <w:szCs w:val="20"/>
        </w:rPr>
        <w:t>n</w:t>
      </w:r>
      <w:r w:rsidRPr="00455695">
        <w:rPr>
          <w:rFonts w:eastAsia="Times New Roman"/>
          <w:b/>
          <w:bCs/>
          <w:spacing w:val="1"/>
          <w:szCs w:val="20"/>
        </w:rPr>
        <w:t>ta</w:t>
      </w:r>
      <w:r w:rsidRPr="00455695">
        <w:rPr>
          <w:rFonts w:eastAsia="Times New Roman"/>
          <w:b/>
          <w:bCs/>
          <w:szCs w:val="20"/>
        </w:rPr>
        <w:t>c</w:t>
      </w:r>
      <w:r w:rsidRPr="00455695">
        <w:rPr>
          <w:rFonts w:eastAsia="Times New Roman"/>
          <w:b/>
          <w:bCs/>
          <w:spacing w:val="1"/>
          <w:szCs w:val="20"/>
        </w:rPr>
        <w:t>t</w:t>
      </w:r>
      <w:r w:rsidRPr="00455695">
        <w:rPr>
          <w:rFonts w:eastAsia="Times New Roman"/>
          <w:b/>
          <w:bCs/>
          <w:szCs w:val="20"/>
        </w:rPr>
        <w:t>:</w:t>
      </w:r>
      <w:r w:rsidRPr="008D50B3">
        <w:rPr>
          <w:rFonts w:eastAsia="Times New Roman"/>
          <w:bCs/>
          <w:szCs w:val="20"/>
        </w:rPr>
        <w:t xml:space="preserve"> </w:t>
      </w:r>
      <w:r w:rsidR="00DC0227" w:rsidRPr="008D50B3">
        <w:rPr>
          <w:rFonts w:eastAsia="Times New Roman"/>
          <w:bCs/>
          <w:szCs w:val="20"/>
        </w:rPr>
        <w:t xml:space="preserve"> </w:t>
      </w:r>
      <w:r w:rsidR="00DC0227" w:rsidRPr="00455695">
        <w:rPr>
          <w:rFonts w:eastAsia="Times New Roman"/>
          <w:bCs/>
          <w:szCs w:val="20"/>
        </w:rPr>
        <w:t>Immediately flush eyes, including under the eyelids with copious amounts of water for at least 30</w:t>
      </w:r>
      <w:r w:rsidR="005D741C">
        <w:rPr>
          <w:rFonts w:eastAsia="Times New Roman"/>
          <w:bCs/>
          <w:szCs w:val="20"/>
        </w:rPr>
        <w:t> </w:t>
      </w:r>
      <w:r w:rsidR="00DC0227" w:rsidRPr="00455695">
        <w:rPr>
          <w:rFonts w:eastAsia="Times New Roman"/>
          <w:bCs/>
          <w:szCs w:val="20"/>
        </w:rPr>
        <w:t>minutes.  Seek immediate medical attention.</w:t>
      </w:r>
    </w:p>
    <w:p w14:paraId="3D03465A" w14:textId="77777777" w:rsidR="00E24579" w:rsidRPr="00455695" w:rsidRDefault="00BF5DD9">
      <w:pPr>
        <w:widowControl/>
        <w:spacing w:before="120"/>
        <w:ind w:left="360"/>
        <w:rPr>
          <w:rFonts w:eastAsia="Times New Roman"/>
          <w:b/>
          <w:bCs/>
          <w:szCs w:val="20"/>
        </w:rPr>
      </w:pPr>
      <w:r w:rsidRPr="00455695">
        <w:rPr>
          <w:rFonts w:eastAsia="Times New Roman"/>
          <w:b/>
          <w:bCs/>
          <w:spacing w:val="-1"/>
          <w:szCs w:val="20"/>
        </w:rPr>
        <w:t>I</w:t>
      </w:r>
      <w:r w:rsidRPr="00455695">
        <w:rPr>
          <w:rFonts w:eastAsia="Times New Roman"/>
          <w:b/>
          <w:bCs/>
          <w:szCs w:val="20"/>
        </w:rPr>
        <w:t>n</w:t>
      </w:r>
      <w:r w:rsidRPr="00455695">
        <w:rPr>
          <w:rFonts w:eastAsia="Times New Roman"/>
          <w:b/>
          <w:bCs/>
          <w:spacing w:val="1"/>
          <w:szCs w:val="20"/>
        </w:rPr>
        <w:t>g</w:t>
      </w:r>
      <w:r w:rsidRPr="00455695">
        <w:rPr>
          <w:rFonts w:eastAsia="Times New Roman"/>
          <w:b/>
          <w:bCs/>
          <w:szCs w:val="20"/>
        </w:rPr>
        <w:t>e</w:t>
      </w:r>
      <w:r w:rsidRPr="00455695">
        <w:rPr>
          <w:rFonts w:eastAsia="Times New Roman"/>
          <w:b/>
          <w:bCs/>
          <w:spacing w:val="-1"/>
          <w:szCs w:val="20"/>
        </w:rPr>
        <w:t>s</w:t>
      </w:r>
      <w:r w:rsidRPr="00455695">
        <w:rPr>
          <w:rFonts w:eastAsia="Times New Roman"/>
          <w:b/>
          <w:bCs/>
          <w:spacing w:val="1"/>
          <w:szCs w:val="20"/>
        </w:rPr>
        <w:t>t</w:t>
      </w:r>
      <w:r w:rsidRPr="00455695">
        <w:rPr>
          <w:rFonts w:eastAsia="Times New Roman"/>
          <w:b/>
          <w:bCs/>
          <w:szCs w:val="20"/>
        </w:rPr>
        <w:t>i</w:t>
      </w:r>
      <w:r w:rsidRPr="00455695">
        <w:rPr>
          <w:rFonts w:eastAsia="Times New Roman"/>
          <w:b/>
          <w:bCs/>
          <w:spacing w:val="1"/>
          <w:szCs w:val="20"/>
        </w:rPr>
        <w:t>o</w:t>
      </w:r>
      <w:r w:rsidRPr="00455695">
        <w:rPr>
          <w:rFonts w:eastAsia="Times New Roman"/>
          <w:b/>
          <w:bCs/>
          <w:szCs w:val="20"/>
        </w:rPr>
        <w:t>n:</w:t>
      </w:r>
      <w:r w:rsidR="00DC0227" w:rsidRPr="008D50B3">
        <w:rPr>
          <w:rFonts w:eastAsia="Times New Roman"/>
          <w:bCs/>
          <w:szCs w:val="20"/>
        </w:rPr>
        <w:t xml:space="preserve">  </w:t>
      </w:r>
      <w:r w:rsidR="00DC0227" w:rsidRPr="00455695">
        <w:rPr>
          <w:rFonts w:eastAsia="Times New Roman"/>
          <w:bCs/>
          <w:szCs w:val="20"/>
        </w:rPr>
        <w:t>Contact a poison control center immediately for instructions.  Wash out mouth with water, but do not induce vomiting.  Seek medical aid at once, and bring the container or label.</w:t>
      </w:r>
    </w:p>
    <w:p w14:paraId="41AEB2DA" w14:textId="60E3B14B" w:rsidR="002D63F4" w:rsidRPr="00BB5555" w:rsidRDefault="002D63F4">
      <w:pPr>
        <w:widowControl/>
        <w:spacing w:before="120"/>
        <w:rPr>
          <w:rFonts w:eastAsia="Times New Roman"/>
          <w:bCs/>
          <w:szCs w:val="20"/>
        </w:rPr>
      </w:pPr>
      <w:r w:rsidRPr="00455695">
        <w:rPr>
          <w:rFonts w:eastAsia="Times New Roman"/>
          <w:b/>
          <w:bCs/>
          <w:szCs w:val="20"/>
        </w:rPr>
        <w:t xml:space="preserve">Most Important Symptoms/Effects, </w:t>
      </w:r>
      <w:r w:rsidR="00EF4006">
        <w:rPr>
          <w:rFonts w:eastAsia="Times New Roman"/>
          <w:b/>
          <w:bCs/>
          <w:szCs w:val="20"/>
        </w:rPr>
        <w:t>A</w:t>
      </w:r>
      <w:r w:rsidR="00EF4006" w:rsidRPr="00455695">
        <w:rPr>
          <w:rFonts w:eastAsia="Times New Roman"/>
          <w:b/>
          <w:bCs/>
          <w:szCs w:val="20"/>
        </w:rPr>
        <w:t xml:space="preserve">cute </w:t>
      </w:r>
      <w:r w:rsidRPr="00455695">
        <w:rPr>
          <w:rFonts w:eastAsia="Times New Roman"/>
          <w:b/>
          <w:bCs/>
          <w:szCs w:val="20"/>
        </w:rPr>
        <w:t>and</w:t>
      </w:r>
      <w:r w:rsidRPr="00BB5555">
        <w:rPr>
          <w:rFonts w:eastAsia="Times New Roman"/>
          <w:b/>
          <w:bCs/>
          <w:szCs w:val="20"/>
        </w:rPr>
        <w:t xml:space="preserve"> </w:t>
      </w:r>
      <w:r w:rsidR="00EF4006" w:rsidRPr="00BB5555">
        <w:rPr>
          <w:rFonts w:eastAsia="Times New Roman"/>
          <w:b/>
          <w:bCs/>
          <w:szCs w:val="20"/>
        </w:rPr>
        <w:t>Delayed</w:t>
      </w:r>
      <w:r w:rsidR="004521E9" w:rsidRPr="00BB5555">
        <w:rPr>
          <w:rFonts w:eastAsia="Times New Roman"/>
          <w:b/>
          <w:bCs/>
          <w:szCs w:val="20"/>
        </w:rPr>
        <w:t>:</w:t>
      </w:r>
      <w:r w:rsidR="004521E9" w:rsidRPr="002C32C6">
        <w:rPr>
          <w:rFonts w:eastAsia="Times New Roman"/>
          <w:bCs/>
          <w:szCs w:val="20"/>
        </w:rPr>
        <w:t xml:space="preserve">  </w:t>
      </w:r>
      <w:r w:rsidR="00BD7A54">
        <w:rPr>
          <w:rFonts w:eastAsia="Times New Roman"/>
          <w:bCs/>
          <w:szCs w:val="20"/>
        </w:rPr>
        <w:t>Not applicable</w:t>
      </w:r>
      <w:r w:rsidR="003466CD" w:rsidRPr="00F84879">
        <w:rPr>
          <w:rFonts w:eastAsia="Times New Roman"/>
          <w:bCs/>
          <w:szCs w:val="20"/>
        </w:rPr>
        <w:t>.</w:t>
      </w:r>
    </w:p>
    <w:p w14:paraId="66102BF6" w14:textId="77777777" w:rsidR="002D63F4" w:rsidRPr="00455695" w:rsidRDefault="002D63F4">
      <w:pPr>
        <w:widowControl/>
        <w:spacing w:before="120" w:after="120"/>
        <w:rPr>
          <w:rFonts w:eastAsia="Times New Roman"/>
          <w:bCs/>
          <w:szCs w:val="20"/>
        </w:rPr>
      </w:pPr>
      <w:r w:rsidRPr="002C32C6">
        <w:rPr>
          <w:rFonts w:eastAsia="Times New Roman"/>
          <w:b/>
          <w:bCs/>
          <w:szCs w:val="20"/>
        </w:rPr>
        <w:t>Indication of any immediate medical attention and spe</w:t>
      </w:r>
      <w:r w:rsidRPr="00455695">
        <w:rPr>
          <w:rFonts w:eastAsia="Times New Roman"/>
          <w:b/>
          <w:bCs/>
          <w:szCs w:val="20"/>
        </w:rPr>
        <w:t>cial treatment needed, if necessary</w:t>
      </w:r>
      <w:r w:rsidR="004521E9" w:rsidRPr="00455695">
        <w:rPr>
          <w:rFonts w:eastAsia="Times New Roman"/>
          <w:b/>
          <w:bCs/>
          <w:szCs w:val="20"/>
        </w:rPr>
        <w:t>:</w:t>
      </w:r>
      <w:r w:rsidR="004521E9" w:rsidRPr="00455695">
        <w:rPr>
          <w:rFonts w:eastAsia="Times New Roman"/>
          <w:bCs/>
          <w:szCs w:val="20"/>
        </w:rPr>
        <w:t xml:space="preserve">  </w:t>
      </w:r>
      <w:r w:rsidR="0028318C" w:rsidRPr="00455695">
        <w:rPr>
          <w:rFonts w:eastAsia="Times New Roman"/>
          <w:bCs/>
          <w:szCs w:val="20"/>
        </w:rPr>
        <w:t>If any of the above symptoms are present, seek immediate medical attention.</w:t>
      </w:r>
      <w:r w:rsidR="004021D2" w:rsidRPr="00455695">
        <w:rPr>
          <w:rFonts w:eastAsia="Times New Roman"/>
          <w:bCs/>
          <w:szCs w:val="20"/>
        </w:rPr>
        <w:t xml:space="preserve"> 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5695" w:rsidRPr="00455695" w14:paraId="06B32A6D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1573633F" w14:textId="77777777" w:rsidR="001D7FE4" w:rsidRPr="00AA247E" w:rsidRDefault="001D7FE4">
            <w:pPr>
              <w:keepNext/>
              <w:widowControl/>
              <w:rPr>
                <w:rFonts w:eastAsia="Times New Roman"/>
                <w:b/>
                <w:bCs/>
                <w:szCs w:val="20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5.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RE</w:t>
            </w:r>
            <w:r w:rsidRPr="00AA247E"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GH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NG</w:t>
            </w:r>
            <w:r w:rsidRPr="00AA247E">
              <w:rPr>
                <w:rFonts w:eastAsia="Times New Roman"/>
                <w:b/>
                <w:bCs/>
                <w:spacing w:val="-9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ASUR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226F5677" w14:textId="77777777" w:rsidR="001248AA" w:rsidRPr="003E2700" w:rsidRDefault="001248AA" w:rsidP="008713E9">
      <w:pPr>
        <w:widowControl/>
        <w:spacing w:before="120"/>
        <w:rPr>
          <w:rFonts w:eastAsia="Times New Roman"/>
          <w:bCs/>
          <w:spacing w:val="-1"/>
          <w:szCs w:val="20"/>
        </w:rPr>
      </w:pPr>
      <w:r w:rsidRPr="00455695">
        <w:rPr>
          <w:rFonts w:eastAsia="Times New Roman"/>
          <w:b/>
          <w:bCs/>
          <w:spacing w:val="-1"/>
          <w:szCs w:val="20"/>
        </w:rPr>
        <w:t>Fire and Explosion Hazards:</w:t>
      </w:r>
      <w:r w:rsidR="0028318C" w:rsidRPr="00455695">
        <w:rPr>
          <w:rFonts w:eastAsia="Times New Roman"/>
          <w:b/>
          <w:bCs/>
          <w:spacing w:val="-1"/>
          <w:szCs w:val="20"/>
        </w:rPr>
        <w:t xml:space="preserve">  </w:t>
      </w:r>
      <w:r w:rsidR="0028318C" w:rsidRPr="00455695">
        <w:rPr>
          <w:rFonts w:eastAsia="Times New Roman"/>
          <w:bCs/>
          <w:spacing w:val="-1"/>
          <w:szCs w:val="20"/>
        </w:rPr>
        <w:t>Negligible</w:t>
      </w:r>
      <w:r w:rsidR="00DC0227" w:rsidRPr="00455695">
        <w:rPr>
          <w:rFonts w:eastAsia="Times New Roman"/>
          <w:bCs/>
          <w:spacing w:val="-1"/>
          <w:szCs w:val="20"/>
        </w:rPr>
        <w:t xml:space="preserve"> fire hazard</w:t>
      </w:r>
      <w:r w:rsidR="0028318C" w:rsidRPr="00455695">
        <w:rPr>
          <w:rFonts w:eastAsia="Times New Roman"/>
          <w:bCs/>
          <w:spacing w:val="-1"/>
          <w:szCs w:val="20"/>
        </w:rPr>
        <w:t>.</w:t>
      </w:r>
      <w:r w:rsidR="00534548" w:rsidRPr="00455695">
        <w:rPr>
          <w:rFonts w:eastAsia="Times New Roman"/>
          <w:bCs/>
          <w:spacing w:val="-1"/>
          <w:szCs w:val="20"/>
        </w:rPr>
        <w:t xml:space="preserve">  See Section </w:t>
      </w:r>
      <w:r w:rsidR="00534548" w:rsidRPr="003E2700">
        <w:rPr>
          <w:rFonts w:eastAsia="Times New Roman"/>
          <w:bCs/>
          <w:spacing w:val="-1"/>
          <w:szCs w:val="20"/>
        </w:rPr>
        <w:t xml:space="preserve">9, “Physical </w:t>
      </w:r>
      <w:r w:rsidR="0073150A" w:rsidRPr="003E2700">
        <w:rPr>
          <w:rFonts w:eastAsia="Times New Roman"/>
          <w:bCs/>
          <w:spacing w:val="-1"/>
          <w:szCs w:val="20"/>
        </w:rPr>
        <w:t xml:space="preserve">and Chemical </w:t>
      </w:r>
      <w:r w:rsidR="00534548" w:rsidRPr="003E2700">
        <w:rPr>
          <w:rFonts w:eastAsia="Times New Roman"/>
          <w:bCs/>
          <w:spacing w:val="-1"/>
          <w:szCs w:val="20"/>
        </w:rPr>
        <w:t>Properties” for flammability properties.</w:t>
      </w:r>
    </w:p>
    <w:p w14:paraId="2454D5EB" w14:textId="77777777" w:rsidR="006251CA" w:rsidRDefault="00676966" w:rsidP="008713E9">
      <w:pPr>
        <w:widowControl/>
        <w:spacing w:before="120"/>
        <w:rPr>
          <w:rFonts w:eastAsia="Times New Roman"/>
          <w:b/>
          <w:bCs/>
          <w:szCs w:val="20"/>
        </w:rPr>
      </w:pPr>
      <w:r>
        <w:rPr>
          <w:rFonts w:eastAsia="Times New Roman"/>
          <w:b/>
          <w:bCs/>
          <w:spacing w:val="-1"/>
          <w:szCs w:val="20"/>
        </w:rPr>
        <w:t>Extinguishing Media</w:t>
      </w:r>
      <w:r w:rsidR="006251CA" w:rsidRPr="00B0155D">
        <w:rPr>
          <w:rFonts w:eastAsia="Times New Roman"/>
          <w:b/>
          <w:bCs/>
          <w:szCs w:val="20"/>
        </w:rPr>
        <w:t>:</w:t>
      </w:r>
    </w:p>
    <w:p w14:paraId="659F652C" w14:textId="77777777" w:rsidR="00E93DD1" w:rsidRPr="00623C6E" w:rsidRDefault="00E93DD1">
      <w:pPr>
        <w:widowControl/>
        <w:tabs>
          <w:tab w:val="left" w:pos="360"/>
        </w:tabs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zCs w:val="20"/>
        </w:rPr>
        <w:tab/>
      </w:r>
      <w:r w:rsidR="0028318C" w:rsidRPr="00623C6E">
        <w:rPr>
          <w:rFonts w:eastAsia="Times New Roman"/>
          <w:bCs/>
          <w:szCs w:val="20"/>
        </w:rPr>
        <w:t>Suitable:</w:t>
      </w:r>
      <w:r w:rsidR="00144ADE">
        <w:rPr>
          <w:rFonts w:eastAsia="Times New Roman"/>
          <w:bCs/>
          <w:szCs w:val="20"/>
        </w:rPr>
        <w:t xml:space="preserve">  </w:t>
      </w:r>
      <w:r w:rsidR="00144ADE" w:rsidRPr="00144ADE">
        <w:rPr>
          <w:rFonts w:eastAsia="Times New Roman"/>
          <w:bCs/>
          <w:szCs w:val="20"/>
        </w:rPr>
        <w:t>Use extinguishing media appropriate to the surrounding fire</w:t>
      </w:r>
      <w:r w:rsidR="00EF4006">
        <w:rPr>
          <w:rFonts w:eastAsia="Times New Roman"/>
          <w:bCs/>
          <w:szCs w:val="20"/>
        </w:rPr>
        <w:t>.</w:t>
      </w:r>
    </w:p>
    <w:p w14:paraId="2EF929CB" w14:textId="77777777" w:rsidR="00E93DD1" w:rsidRPr="00623C6E" w:rsidRDefault="0028318C">
      <w:pPr>
        <w:widowControl/>
        <w:tabs>
          <w:tab w:val="left" w:pos="360"/>
        </w:tabs>
        <w:rPr>
          <w:rFonts w:eastAsia="Times New Roman"/>
          <w:bCs/>
          <w:szCs w:val="20"/>
        </w:rPr>
      </w:pPr>
      <w:r w:rsidRPr="00623C6E">
        <w:rPr>
          <w:rFonts w:eastAsia="Times New Roman"/>
          <w:bCs/>
          <w:szCs w:val="20"/>
        </w:rPr>
        <w:tab/>
        <w:t>Unsuitable:</w:t>
      </w:r>
      <w:r w:rsidR="00144ADE">
        <w:rPr>
          <w:rFonts w:eastAsia="Times New Roman"/>
          <w:bCs/>
          <w:szCs w:val="20"/>
        </w:rPr>
        <w:t xml:space="preserve">  None</w:t>
      </w:r>
      <w:r w:rsidR="00EF4006">
        <w:rPr>
          <w:rFonts w:eastAsia="Times New Roman"/>
          <w:bCs/>
          <w:szCs w:val="20"/>
        </w:rPr>
        <w:t xml:space="preserve"> listed.</w:t>
      </w:r>
    </w:p>
    <w:p w14:paraId="27C51E4C" w14:textId="2909237F" w:rsidR="00E24579" w:rsidRPr="00BB5555" w:rsidRDefault="00676966">
      <w:pPr>
        <w:widowControl/>
        <w:spacing w:before="120"/>
        <w:rPr>
          <w:rFonts w:eastAsia="Times New Roman"/>
          <w:szCs w:val="20"/>
        </w:rPr>
      </w:pPr>
      <w:r w:rsidRPr="00455695">
        <w:rPr>
          <w:rFonts w:eastAsia="Times New Roman"/>
          <w:b/>
          <w:bCs/>
          <w:spacing w:val="1"/>
          <w:szCs w:val="20"/>
        </w:rPr>
        <w:t>Specific Hazards Arising from the Chemical:</w:t>
      </w:r>
      <w:r w:rsidR="0028318C" w:rsidRPr="00455695">
        <w:rPr>
          <w:rFonts w:eastAsia="Times New Roman"/>
          <w:bCs/>
          <w:szCs w:val="20"/>
        </w:rPr>
        <w:t xml:space="preserve">  </w:t>
      </w:r>
      <w:r w:rsidR="00FA08AA">
        <w:rPr>
          <w:rFonts w:eastAsia="Times New Roman"/>
          <w:bCs/>
          <w:szCs w:val="20"/>
        </w:rPr>
        <w:t>not applicable.</w:t>
      </w:r>
    </w:p>
    <w:p w14:paraId="5028235F" w14:textId="77777777" w:rsidR="002B60F0" w:rsidRDefault="00F057E8">
      <w:pPr>
        <w:widowControl/>
        <w:spacing w:before="120" w:after="120"/>
        <w:rPr>
          <w:rFonts w:eastAsia="Times New Roman"/>
          <w:b/>
          <w:bCs/>
          <w:szCs w:val="20"/>
        </w:rPr>
      </w:pPr>
      <w:r w:rsidRPr="00455695">
        <w:rPr>
          <w:rFonts w:eastAsia="Times New Roman"/>
          <w:b/>
          <w:bCs/>
          <w:spacing w:val="1"/>
          <w:szCs w:val="20"/>
        </w:rPr>
        <w:t xml:space="preserve">Special Protective Equipment and Precautions for </w:t>
      </w:r>
      <w:r w:rsidR="00BF5DD9" w:rsidRPr="00455695">
        <w:rPr>
          <w:rFonts w:eastAsia="Times New Roman"/>
          <w:b/>
          <w:bCs/>
          <w:spacing w:val="1"/>
          <w:szCs w:val="20"/>
        </w:rPr>
        <w:t>F</w:t>
      </w:r>
      <w:r w:rsidR="00BF5DD9" w:rsidRPr="00455695">
        <w:rPr>
          <w:rFonts w:eastAsia="Times New Roman"/>
          <w:b/>
          <w:bCs/>
          <w:szCs w:val="20"/>
        </w:rPr>
        <w:t>ire</w:t>
      </w:r>
      <w:r w:rsidRPr="00455695">
        <w:rPr>
          <w:rFonts w:eastAsia="Times New Roman"/>
          <w:b/>
          <w:bCs/>
          <w:szCs w:val="20"/>
        </w:rPr>
        <w:t>-Fighters</w:t>
      </w:r>
      <w:r w:rsidR="00BF5DD9" w:rsidRPr="00455695">
        <w:rPr>
          <w:rFonts w:eastAsia="Times New Roman"/>
          <w:b/>
          <w:bCs/>
          <w:szCs w:val="20"/>
        </w:rPr>
        <w:t>:</w:t>
      </w:r>
      <w:r w:rsidR="000D31BB" w:rsidRPr="00455695">
        <w:rPr>
          <w:rFonts w:eastAsia="Times New Roman"/>
          <w:b/>
          <w:bCs/>
          <w:szCs w:val="20"/>
        </w:rPr>
        <w:t xml:space="preserve">  </w:t>
      </w:r>
      <w:r w:rsidR="00144ADE" w:rsidRPr="00455695">
        <w:rPr>
          <w:rFonts w:eastAsia="Times New Roman"/>
          <w:bCs/>
          <w:szCs w:val="20"/>
        </w:rPr>
        <w:t>Avoid inhalation of material or combustion byproducts.  Wear full protective clothing and NIOSH approved self-contained breathing apparatus (SCBA).</w:t>
      </w:r>
    </w:p>
    <w:p w14:paraId="2EE1E494" w14:textId="66D6BE8A" w:rsidR="00170F65" w:rsidRPr="00455695" w:rsidRDefault="000D31BB">
      <w:pPr>
        <w:widowControl/>
        <w:spacing w:before="120" w:after="120"/>
        <w:rPr>
          <w:rFonts w:eastAsia="Times New Roman"/>
          <w:b/>
          <w:bCs/>
          <w:szCs w:val="20"/>
        </w:rPr>
      </w:pPr>
      <w:r w:rsidRPr="00455695">
        <w:rPr>
          <w:rFonts w:eastAsia="Times New Roman"/>
          <w:b/>
          <w:bCs/>
          <w:szCs w:val="20"/>
        </w:rPr>
        <w:t>N</w:t>
      </w:r>
      <w:r w:rsidRPr="00455695">
        <w:rPr>
          <w:rFonts w:eastAsia="Times New Roman"/>
          <w:b/>
          <w:bCs/>
          <w:spacing w:val="1"/>
          <w:szCs w:val="20"/>
        </w:rPr>
        <w:t>FP</w:t>
      </w:r>
      <w:r w:rsidRPr="00455695">
        <w:rPr>
          <w:rFonts w:eastAsia="Times New Roman"/>
          <w:b/>
          <w:bCs/>
          <w:szCs w:val="20"/>
        </w:rPr>
        <w:t>A</w:t>
      </w:r>
      <w:r w:rsidRPr="00455695">
        <w:rPr>
          <w:rFonts w:eastAsia="Times New Roman"/>
          <w:b/>
          <w:bCs/>
          <w:spacing w:val="-4"/>
          <w:szCs w:val="20"/>
        </w:rPr>
        <w:t xml:space="preserve"> </w:t>
      </w:r>
      <w:r w:rsidRPr="00455695">
        <w:rPr>
          <w:rFonts w:eastAsia="Times New Roman"/>
          <w:b/>
          <w:bCs/>
          <w:szCs w:val="20"/>
        </w:rPr>
        <w:t>R</w:t>
      </w:r>
      <w:r w:rsidRPr="00455695">
        <w:rPr>
          <w:rFonts w:eastAsia="Times New Roman"/>
          <w:b/>
          <w:bCs/>
          <w:spacing w:val="1"/>
          <w:szCs w:val="20"/>
        </w:rPr>
        <w:t>at</w:t>
      </w:r>
      <w:r w:rsidRPr="00455695">
        <w:rPr>
          <w:rFonts w:eastAsia="Times New Roman"/>
          <w:b/>
          <w:bCs/>
          <w:szCs w:val="20"/>
        </w:rPr>
        <w:t>in</w:t>
      </w:r>
      <w:r w:rsidRPr="00455695">
        <w:rPr>
          <w:rFonts w:eastAsia="Times New Roman"/>
          <w:b/>
          <w:bCs/>
          <w:spacing w:val="1"/>
          <w:szCs w:val="20"/>
        </w:rPr>
        <w:t>g</w:t>
      </w:r>
      <w:r w:rsidRPr="00455695">
        <w:rPr>
          <w:rFonts w:eastAsia="Times New Roman"/>
          <w:b/>
          <w:bCs/>
          <w:szCs w:val="20"/>
        </w:rPr>
        <w:t>s</w:t>
      </w:r>
      <w:r w:rsidR="00367FB9">
        <w:rPr>
          <w:rFonts w:eastAsia="Times New Roman"/>
          <w:b/>
          <w:bCs/>
          <w:szCs w:val="20"/>
        </w:rPr>
        <w:t>:</w:t>
      </w:r>
      <w:r w:rsidRPr="00FA08AA">
        <w:rPr>
          <w:rFonts w:eastAsia="Times New Roman"/>
          <w:bCs/>
          <w:spacing w:val="-7"/>
          <w:szCs w:val="20"/>
        </w:rPr>
        <w:t xml:space="preserve"> </w:t>
      </w:r>
      <w:r w:rsidR="00170F65" w:rsidRPr="00455695">
        <w:rPr>
          <w:szCs w:val="20"/>
        </w:rPr>
        <w:t xml:space="preserve"> (0 = Minimal; 1 = Slight; 2 = Moderate; 3 = Serious; 4 = Severe)</w:t>
      </w:r>
    </w:p>
    <w:p w14:paraId="2B0ADF47" w14:textId="4270E8DF" w:rsidR="00170F65" w:rsidRPr="00455695" w:rsidRDefault="00170F65">
      <w:pPr>
        <w:widowControl/>
        <w:tabs>
          <w:tab w:val="left" w:pos="360"/>
          <w:tab w:val="left" w:pos="2160"/>
          <w:tab w:val="left" w:pos="3600"/>
        </w:tabs>
        <w:spacing w:before="120" w:after="120"/>
        <w:rPr>
          <w:szCs w:val="20"/>
        </w:rPr>
      </w:pPr>
      <w:r w:rsidRPr="00455695">
        <w:rPr>
          <w:rFonts w:eastAsia="Times New Roman"/>
          <w:szCs w:val="20"/>
        </w:rPr>
        <w:tab/>
      </w:r>
      <w:r w:rsidR="000D31BB" w:rsidRPr="00455695">
        <w:rPr>
          <w:rFonts w:eastAsia="Times New Roman"/>
          <w:szCs w:val="20"/>
        </w:rPr>
        <w:t xml:space="preserve">Health = </w:t>
      </w:r>
      <w:r w:rsidR="00BD7A54">
        <w:rPr>
          <w:szCs w:val="20"/>
        </w:rPr>
        <w:t>0</w:t>
      </w:r>
      <w:r w:rsidR="000D31BB" w:rsidRPr="00455695">
        <w:rPr>
          <w:rFonts w:eastAsia="Times New Roman"/>
          <w:szCs w:val="20"/>
        </w:rPr>
        <w:tab/>
        <w:t>Fi</w:t>
      </w:r>
      <w:r w:rsidR="000D31BB" w:rsidRPr="00455695">
        <w:rPr>
          <w:rFonts w:eastAsia="Times New Roman"/>
          <w:spacing w:val="1"/>
          <w:szCs w:val="20"/>
        </w:rPr>
        <w:t>r</w:t>
      </w:r>
      <w:r w:rsidR="000D31BB" w:rsidRPr="00455695">
        <w:rPr>
          <w:rFonts w:eastAsia="Times New Roman"/>
          <w:szCs w:val="20"/>
        </w:rPr>
        <w:t>e</w:t>
      </w:r>
      <w:r w:rsidR="000D31BB" w:rsidRPr="00455695">
        <w:rPr>
          <w:rFonts w:eastAsia="Times New Roman"/>
          <w:spacing w:val="-2"/>
          <w:szCs w:val="20"/>
        </w:rPr>
        <w:t xml:space="preserve"> </w:t>
      </w:r>
      <w:r w:rsidR="000D31BB" w:rsidRPr="00455695">
        <w:rPr>
          <w:rFonts w:eastAsia="Times New Roman"/>
          <w:szCs w:val="20"/>
        </w:rPr>
        <w:t xml:space="preserve">= </w:t>
      </w:r>
      <w:r w:rsidR="000D31BB" w:rsidRPr="00455695">
        <w:rPr>
          <w:szCs w:val="20"/>
        </w:rPr>
        <w:t>0</w:t>
      </w:r>
      <w:r w:rsidR="000D31BB" w:rsidRPr="00455695">
        <w:rPr>
          <w:rFonts w:eastAsia="Times New Roman"/>
          <w:szCs w:val="20"/>
        </w:rPr>
        <w:tab/>
      </w:r>
      <w:r w:rsidR="000D31BB" w:rsidRPr="00455695">
        <w:rPr>
          <w:rFonts w:eastAsia="Times New Roman"/>
          <w:spacing w:val="-1"/>
          <w:szCs w:val="20"/>
        </w:rPr>
        <w:t>R</w:t>
      </w:r>
      <w:r w:rsidR="000D31BB" w:rsidRPr="00455695">
        <w:rPr>
          <w:rFonts w:eastAsia="Times New Roman"/>
          <w:szCs w:val="20"/>
        </w:rPr>
        <w:t>eacti</w:t>
      </w:r>
      <w:r w:rsidR="000D31BB" w:rsidRPr="00455695">
        <w:rPr>
          <w:rFonts w:eastAsia="Times New Roman"/>
          <w:spacing w:val="-1"/>
          <w:szCs w:val="20"/>
        </w:rPr>
        <w:t>v</w:t>
      </w:r>
      <w:r w:rsidR="000D31BB" w:rsidRPr="00455695">
        <w:rPr>
          <w:rFonts w:eastAsia="Times New Roman"/>
          <w:szCs w:val="20"/>
        </w:rPr>
        <w:t>ity</w:t>
      </w:r>
      <w:r w:rsidR="000D31BB" w:rsidRPr="00455695">
        <w:rPr>
          <w:rFonts w:eastAsia="Times New Roman"/>
          <w:spacing w:val="-11"/>
          <w:szCs w:val="20"/>
        </w:rPr>
        <w:t xml:space="preserve"> </w:t>
      </w:r>
      <w:r w:rsidR="000D31BB" w:rsidRPr="00455695">
        <w:rPr>
          <w:rFonts w:eastAsia="Times New Roman"/>
          <w:szCs w:val="20"/>
        </w:rPr>
        <w:t xml:space="preserve">= </w:t>
      </w:r>
      <w:r w:rsidR="000D31BB" w:rsidRPr="00455695">
        <w:rPr>
          <w:szCs w:val="20"/>
        </w:rPr>
        <w:t>0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5695" w:rsidRPr="00455695" w14:paraId="209BAD38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5B2474A4" w14:textId="77777777" w:rsidR="001D7FE4" w:rsidRPr="00AA247E" w:rsidRDefault="001D7FE4">
            <w:pPr>
              <w:keepNext/>
              <w:widowControl/>
              <w:rPr>
                <w:rFonts w:eastAsia="Times New Roman"/>
                <w:szCs w:val="20"/>
              </w:rPr>
            </w:pPr>
            <w:r w:rsidRPr="00AA247E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6.</w:t>
            </w:r>
            <w:r w:rsidRPr="00AA247E"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A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CC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D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AL</w:t>
            </w:r>
            <w:r w:rsidRPr="00AA247E">
              <w:rPr>
                <w:rFonts w:eastAsia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R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ELE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ASE</w:t>
            </w:r>
            <w:r w:rsidRPr="00AA247E">
              <w:rPr>
                <w:rFonts w:eastAsia="Times New Roman"/>
                <w:b/>
                <w:bCs/>
                <w:spacing w:val="-6"/>
                <w:position w:val="-1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1"/>
                <w:position w:val="-1"/>
                <w:sz w:val="24"/>
                <w:szCs w:val="24"/>
              </w:rPr>
              <w:t>M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ASUR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S</w:t>
            </w:r>
          </w:p>
        </w:tc>
      </w:tr>
    </w:tbl>
    <w:p w14:paraId="0F50F791" w14:textId="77777777" w:rsidR="000E615A" w:rsidRPr="003E2700" w:rsidRDefault="000E615A" w:rsidP="008713E9">
      <w:pPr>
        <w:widowControl/>
        <w:spacing w:before="120"/>
        <w:rPr>
          <w:rFonts w:eastAsia="Times New Roman"/>
          <w:b/>
          <w:bCs/>
          <w:spacing w:val="1"/>
          <w:szCs w:val="20"/>
        </w:rPr>
      </w:pPr>
      <w:r w:rsidRPr="003E2700">
        <w:rPr>
          <w:rFonts w:eastAsia="Times New Roman"/>
          <w:b/>
          <w:bCs/>
          <w:spacing w:val="1"/>
          <w:szCs w:val="20"/>
        </w:rPr>
        <w:t>This material is radioactive.  DO NOT touch spilled material.  Immediately notify safety personnel of a spill.</w:t>
      </w:r>
    </w:p>
    <w:p w14:paraId="30362E53" w14:textId="1B639327" w:rsidR="000E615A" w:rsidRDefault="001D7FE4" w:rsidP="008713E9">
      <w:pPr>
        <w:widowControl/>
        <w:spacing w:before="120" w:after="120"/>
        <w:rPr>
          <w:b/>
          <w:bCs/>
        </w:rPr>
      </w:pPr>
      <w:r>
        <w:rPr>
          <w:rFonts w:eastAsia="Times New Roman"/>
          <w:b/>
          <w:bCs/>
          <w:spacing w:val="1"/>
          <w:szCs w:val="20"/>
        </w:rPr>
        <w:t>Personal Precautions, Protective Equipment</w:t>
      </w:r>
      <w:r w:rsidR="00C67466">
        <w:rPr>
          <w:rFonts w:eastAsia="Times New Roman"/>
          <w:b/>
          <w:bCs/>
          <w:spacing w:val="1"/>
          <w:szCs w:val="20"/>
        </w:rPr>
        <w:t>,</w:t>
      </w:r>
      <w:r>
        <w:rPr>
          <w:rFonts w:eastAsia="Times New Roman"/>
          <w:b/>
          <w:bCs/>
          <w:spacing w:val="1"/>
          <w:szCs w:val="20"/>
        </w:rPr>
        <w:t xml:space="preserve"> </w:t>
      </w:r>
      <w:r w:rsidR="00BC5C79">
        <w:rPr>
          <w:rFonts w:eastAsia="Times New Roman"/>
          <w:b/>
          <w:bCs/>
          <w:spacing w:val="1"/>
          <w:szCs w:val="20"/>
        </w:rPr>
        <w:t>Methods and Materials for Containment and Clean up</w:t>
      </w:r>
      <w:r w:rsidR="00897EDE">
        <w:rPr>
          <w:rFonts w:eastAsia="Times New Roman"/>
          <w:b/>
          <w:bCs/>
          <w:spacing w:val="1"/>
          <w:szCs w:val="20"/>
        </w:rPr>
        <w:t>:</w:t>
      </w:r>
    </w:p>
    <w:p w14:paraId="299BE5EB" w14:textId="77777777" w:rsidR="000E615A" w:rsidRPr="00130CC0" w:rsidRDefault="000E615A">
      <w:pPr>
        <w:widowControl/>
        <w:rPr>
          <w:b/>
          <w:bCs/>
          <w:szCs w:val="20"/>
        </w:rPr>
      </w:pPr>
      <w:r w:rsidRPr="00130CC0">
        <w:rPr>
          <w:b/>
          <w:bCs/>
          <w:szCs w:val="20"/>
        </w:rPr>
        <w:t>Radiological Emergency Procedures</w:t>
      </w:r>
      <w:r w:rsidR="004158C0">
        <w:rPr>
          <w:b/>
          <w:bCs/>
          <w:szCs w:val="20"/>
        </w:rPr>
        <w:t>:</w:t>
      </w:r>
    </w:p>
    <w:p w14:paraId="5CD031F3" w14:textId="77777777" w:rsidR="000E615A" w:rsidRPr="00130CC0" w:rsidRDefault="000E615A">
      <w:pPr>
        <w:widowControl/>
        <w:rPr>
          <w:i/>
          <w:iCs/>
          <w:szCs w:val="20"/>
        </w:rPr>
      </w:pPr>
      <w:r w:rsidRPr="00130CC0">
        <w:rPr>
          <w:i/>
          <w:iCs/>
          <w:szCs w:val="20"/>
        </w:rPr>
        <w:t>The following is a guide for first responders.  The following actions, including remediation, should be carried out by qualified individuals.  In cases where a life-threatening injury occurs concurrent with personal contamination, treat the injury</w:t>
      </w:r>
      <w:r w:rsidRPr="00130CC0">
        <w:rPr>
          <w:b/>
          <w:bCs/>
          <w:i/>
          <w:iCs/>
          <w:szCs w:val="20"/>
        </w:rPr>
        <w:t xml:space="preserve"> first. </w:t>
      </w:r>
      <w:r w:rsidRPr="00130CC0">
        <w:rPr>
          <w:i/>
          <w:iCs/>
          <w:szCs w:val="20"/>
        </w:rPr>
        <w:t xml:space="preserve"> </w:t>
      </w:r>
    </w:p>
    <w:p w14:paraId="3A191F5A" w14:textId="77777777" w:rsidR="000E615A" w:rsidRPr="00130CC0" w:rsidRDefault="000E615A">
      <w:pPr>
        <w:widowControl/>
        <w:rPr>
          <w:bCs/>
          <w:color w:val="252525"/>
          <w:szCs w:val="20"/>
        </w:rPr>
      </w:pPr>
      <w:r w:rsidRPr="00130CC0">
        <w:rPr>
          <w:bCs/>
          <w:color w:val="252525"/>
          <w:szCs w:val="20"/>
        </w:rPr>
        <w:t>Do not touch damaged packages or spilled material.  Handle as a radioactive material spill.  In addition to those actions described below, the guidelines in the 2012 Emergency Response Guidebook (ERG) provide more specific measures that should be followed.</w:t>
      </w:r>
    </w:p>
    <w:p w14:paraId="70D4A4FF" w14:textId="77777777" w:rsidR="000E615A" w:rsidRPr="00130CC0" w:rsidRDefault="000E615A">
      <w:pPr>
        <w:keepNext/>
        <w:widowControl/>
        <w:spacing w:before="120"/>
        <w:rPr>
          <w:b/>
          <w:bCs/>
          <w:szCs w:val="20"/>
        </w:rPr>
      </w:pPr>
      <w:r w:rsidRPr="00130CC0">
        <w:rPr>
          <w:b/>
          <w:bCs/>
          <w:szCs w:val="20"/>
        </w:rPr>
        <w:lastRenderedPageBreak/>
        <w:t>Spill and Leak Control</w:t>
      </w:r>
      <w:r w:rsidR="004158C0">
        <w:rPr>
          <w:b/>
          <w:bCs/>
          <w:szCs w:val="20"/>
        </w:rPr>
        <w:t>:</w:t>
      </w:r>
    </w:p>
    <w:p w14:paraId="28CABAA8" w14:textId="77777777" w:rsidR="000E615A" w:rsidRPr="00130CC0" w:rsidRDefault="000E615A">
      <w:pPr>
        <w:keepNext/>
        <w:widowControl/>
        <w:overflowPunct w:val="0"/>
        <w:autoSpaceDE w:val="0"/>
        <w:autoSpaceDN w:val="0"/>
        <w:adjustRightInd w:val="0"/>
        <w:ind w:left="360"/>
        <w:textAlignment w:val="baseline"/>
        <w:rPr>
          <w:szCs w:val="20"/>
        </w:rPr>
      </w:pPr>
      <w:r w:rsidRPr="00130CC0">
        <w:rPr>
          <w:szCs w:val="20"/>
        </w:rPr>
        <w:t>Alert and clear everyone from the area affected by the spill.</w:t>
      </w:r>
    </w:p>
    <w:p w14:paraId="046787CA" w14:textId="77777777" w:rsidR="000E615A" w:rsidRPr="00130CC0" w:rsidRDefault="000E615A">
      <w:pPr>
        <w:keepNext/>
        <w:widowControl/>
        <w:overflowPunct w:val="0"/>
        <w:autoSpaceDE w:val="0"/>
        <w:autoSpaceDN w:val="0"/>
        <w:adjustRightInd w:val="0"/>
        <w:ind w:firstLine="360"/>
        <w:textAlignment w:val="baseline"/>
        <w:rPr>
          <w:szCs w:val="20"/>
        </w:rPr>
      </w:pPr>
      <w:r w:rsidRPr="00130CC0">
        <w:rPr>
          <w:szCs w:val="20"/>
        </w:rPr>
        <w:t xml:space="preserve">Take actions to limit the spread of contamination. </w:t>
      </w:r>
    </w:p>
    <w:p w14:paraId="12D1122C" w14:textId="77777777" w:rsidR="000E615A" w:rsidRPr="00130CC0" w:rsidRDefault="000E615A">
      <w:pPr>
        <w:widowControl/>
        <w:overflowPunct w:val="0"/>
        <w:autoSpaceDE w:val="0"/>
        <w:autoSpaceDN w:val="0"/>
        <w:adjustRightInd w:val="0"/>
        <w:ind w:left="360"/>
        <w:textAlignment w:val="baseline"/>
        <w:rPr>
          <w:szCs w:val="20"/>
        </w:rPr>
      </w:pPr>
      <w:r w:rsidRPr="00130CC0">
        <w:rPr>
          <w:szCs w:val="20"/>
        </w:rPr>
        <w:t xml:space="preserve">Summon </w:t>
      </w:r>
      <w:r w:rsidR="00897EDE">
        <w:rPr>
          <w:szCs w:val="20"/>
        </w:rPr>
        <w:t>a</w:t>
      </w:r>
      <w:r w:rsidRPr="00130CC0">
        <w:rPr>
          <w:szCs w:val="20"/>
        </w:rPr>
        <w:t>id.</w:t>
      </w:r>
    </w:p>
    <w:p w14:paraId="79B2E7E4" w14:textId="77777777" w:rsidR="000E615A" w:rsidRPr="00130CC0" w:rsidRDefault="000E615A">
      <w:pPr>
        <w:widowControl/>
        <w:spacing w:before="120"/>
        <w:rPr>
          <w:b/>
          <w:bCs/>
          <w:szCs w:val="20"/>
        </w:rPr>
      </w:pPr>
      <w:r w:rsidRPr="00130CC0">
        <w:rPr>
          <w:b/>
          <w:bCs/>
          <w:szCs w:val="20"/>
        </w:rPr>
        <w:t>Damage to the Radioactive Source</w:t>
      </w:r>
      <w:r w:rsidR="004158C0">
        <w:rPr>
          <w:b/>
          <w:bCs/>
          <w:szCs w:val="20"/>
        </w:rPr>
        <w:t>:</w:t>
      </w:r>
    </w:p>
    <w:p w14:paraId="5F7701B9" w14:textId="77777777" w:rsidR="000E615A" w:rsidRPr="00130CC0" w:rsidRDefault="000E615A">
      <w:pPr>
        <w:widowControl/>
        <w:overflowPunct w:val="0"/>
        <w:autoSpaceDE w:val="0"/>
        <w:autoSpaceDN w:val="0"/>
        <w:adjustRightInd w:val="0"/>
        <w:ind w:left="360"/>
        <w:textAlignment w:val="baseline"/>
        <w:rPr>
          <w:szCs w:val="20"/>
        </w:rPr>
      </w:pPr>
      <w:r w:rsidRPr="00130CC0">
        <w:rPr>
          <w:szCs w:val="20"/>
        </w:rPr>
        <w:t>Evacuate the immediate vicinity around the source.</w:t>
      </w:r>
    </w:p>
    <w:p w14:paraId="738A059F" w14:textId="77777777" w:rsidR="000E615A" w:rsidRPr="00130CC0" w:rsidRDefault="000E615A">
      <w:pPr>
        <w:widowControl/>
        <w:overflowPunct w:val="0"/>
        <w:autoSpaceDE w:val="0"/>
        <w:autoSpaceDN w:val="0"/>
        <w:adjustRightInd w:val="0"/>
        <w:ind w:left="360"/>
        <w:textAlignment w:val="baseline"/>
        <w:rPr>
          <w:szCs w:val="20"/>
        </w:rPr>
      </w:pPr>
      <w:r w:rsidRPr="00130CC0">
        <w:rPr>
          <w:szCs w:val="20"/>
        </w:rPr>
        <w:t>Place a barrier at a safe distance from the source.</w:t>
      </w:r>
    </w:p>
    <w:p w14:paraId="1106A8CA" w14:textId="77777777" w:rsidR="000E615A" w:rsidRPr="00130CC0" w:rsidRDefault="000E615A">
      <w:pPr>
        <w:widowControl/>
        <w:overflowPunct w:val="0"/>
        <w:autoSpaceDE w:val="0"/>
        <w:autoSpaceDN w:val="0"/>
        <w:adjustRightInd w:val="0"/>
        <w:ind w:left="360"/>
        <w:textAlignment w:val="baseline"/>
        <w:rPr>
          <w:szCs w:val="20"/>
        </w:rPr>
      </w:pPr>
      <w:r w:rsidRPr="00130CC0">
        <w:rPr>
          <w:szCs w:val="20"/>
        </w:rPr>
        <w:t>Identify area as a radiation hazard.</w:t>
      </w:r>
    </w:p>
    <w:p w14:paraId="478602F5" w14:textId="77777777" w:rsidR="000E615A" w:rsidRPr="00130CC0" w:rsidRDefault="000E615A">
      <w:pPr>
        <w:widowControl/>
        <w:spacing w:before="120"/>
        <w:rPr>
          <w:b/>
          <w:bCs/>
          <w:szCs w:val="20"/>
        </w:rPr>
      </w:pPr>
      <w:r w:rsidRPr="00130CC0">
        <w:rPr>
          <w:b/>
          <w:bCs/>
          <w:szCs w:val="20"/>
        </w:rPr>
        <w:t>Suggested Emergency Protective Equipment</w:t>
      </w:r>
      <w:r w:rsidR="004158C0">
        <w:rPr>
          <w:b/>
          <w:bCs/>
          <w:szCs w:val="20"/>
        </w:rPr>
        <w:t>:</w:t>
      </w:r>
    </w:p>
    <w:p w14:paraId="7B2C45F8" w14:textId="77777777" w:rsidR="000E615A" w:rsidRPr="00130CC0" w:rsidRDefault="000E615A">
      <w:pPr>
        <w:widowControl/>
        <w:overflowPunct w:val="0"/>
        <w:autoSpaceDE w:val="0"/>
        <w:autoSpaceDN w:val="0"/>
        <w:adjustRightInd w:val="0"/>
        <w:ind w:left="360"/>
        <w:textAlignment w:val="baseline"/>
        <w:rPr>
          <w:szCs w:val="20"/>
        </w:rPr>
      </w:pPr>
      <w:r w:rsidRPr="00130CC0">
        <w:rPr>
          <w:szCs w:val="20"/>
        </w:rPr>
        <w:t>Gloves</w:t>
      </w:r>
    </w:p>
    <w:p w14:paraId="6C853A8B" w14:textId="77777777" w:rsidR="000E615A" w:rsidRPr="00130CC0" w:rsidRDefault="000E615A">
      <w:pPr>
        <w:widowControl/>
        <w:overflowPunct w:val="0"/>
        <w:autoSpaceDE w:val="0"/>
        <w:autoSpaceDN w:val="0"/>
        <w:adjustRightInd w:val="0"/>
        <w:ind w:left="360"/>
        <w:textAlignment w:val="baseline"/>
        <w:rPr>
          <w:szCs w:val="20"/>
        </w:rPr>
      </w:pPr>
      <w:r w:rsidRPr="00130CC0">
        <w:rPr>
          <w:szCs w:val="20"/>
        </w:rPr>
        <w:t>Footwear Covers</w:t>
      </w:r>
    </w:p>
    <w:p w14:paraId="4E23E5A6" w14:textId="77777777" w:rsidR="00BC5C79" w:rsidRPr="00130CC0" w:rsidRDefault="000E615A">
      <w:pPr>
        <w:widowControl/>
        <w:overflowPunct w:val="0"/>
        <w:autoSpaceDE w:val="0"/>
        <w:autoSpaceDN w:val="0"/>
        <w:adjustRightInd w:val="0"/>
        <w:spacing w:after="120"/>
        <w:ind w:left="360"/>
        <w:textAlignment w:val="baseline"/>
        <w:rPr>
          <w:rFonts w:eastAsia="Times New Roman"/>
          <w:bCs/>
          <w:spacing w:val="1"/>
          <w:szCs w:val="20"/>
        </w:rPr>
      </w:pPr>
      <w:r w:rsidRPr="00130CC0">
        <w:rPr>
          <w:szCs w:val="20"/>
        </w:rPr>
        <w:t>Outer layer or easily removed protective clothing (as situation requires)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14:paraId="480CEBD1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522DF495" w14:textId="77777777" w:rsidR="001D7FE4" w:rsidRPr="00AA247E" w:rsidRDefault="001D7FE4">
            <w:pPr>
              <w:keepNext/>
              <w:widowControl/>
              <w:rPr>
                <w:rFonts w:eastAsia="Times New Roman"/>
                <w:szCs w:val="20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7.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NG</w:t>
            </w:r>
            <w:r w:rsidRPr="00AA247E"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AA247E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S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RA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GE</w:t>
            </w:r>
          </w:p>
        </w:tc>
      </w:tr>
    </w:tbl>
    <w:p w14:paraId="32BF9C26" w14:textId="77777777" w:rsidR="00D86CFF" w:rsidRPr="00EF4006" w:rsidRDefault="001D7FE4" w:rsidP="008713E9">
      <w:pPr>
        <w:widowControl/>
        <w:spacing w:before="120" w:after="120"/>
        <w:rPr>
          <w:rFonts w:eastAsia="Times New Roman"/>
          <w:szCs w:val="20"/>
        </w:rPr>
      </w:pPr>
      <w:r>
        <w:rPr>
          <w:rFonts w:eastAsia="Times New Roman"/>
          <w:b/>
          <w:bCs/>
          <w:position w:val="-1"/>
          <w:szCs w:val="20"/>
        </w:rPr>
        <w:t>S</w:t>
      </w:r>
      <w:r>
        <w:rPr>
          <w:rFonts w:eastAsia="Times New Roman"/>
          <w:b/>
          <w:bCs/>
          <w:spacing w:val="1"/>
          <w:position w:val="-1"/>
          <w:szCs w:val="20"/>
        </w:rPr>
        <w:t>af</w:t>
      </w:r>
      <w:r>
        <w:rPr>
          <w:rFonts w:eastAsia="Times New Roman"/>
          <w:b/>
          <w:bCs/>
          <w:position w:val="-1"/>
          <w:szCs w:val="20"/>
        </w:rPr>
        <w:t>e</w:t>
      </w:r>
      <w:r>
        <w:rPr>
          <w:rFonts w:eastAsia="Times New Roman"/>
          <w:b/>
          <w:bCs/>
          <w:spacing w:val="-3"/>
          <w:position w:val="-1"/>
          <w:szCs w:val="20"/>
        </w:rPr>
        <w:t xml:space="preserve"> </w:t>
      </w:r>
      <w:r>
        <w:rPr>
          <w:rFonts w:eastAsia="Times New Roman"/>
          <w:b/>
          <w:bCs/>
          <w:spacing w:val="1"/>
          <w:position w:val="-1"/>
          <w:szCs w:val="20"/>
        </w:rPr>
        <w:t>Ha</w:t>
      </w:r>
      <w:r>
        <w:rPr>
          <w:rFonts w:eastAsia="Times New Roman"/>
          <w:b/>
          <w:bCs/>
          <w:position w:val="-1"/>
          <w:szCs w:val="20"/>
        </w:rPr>
        <w:t>ndling</w:t>
      </w:r>
      <w:r>
        <w:rPr>
          <w:rFonts w:eastAsia="Times New Roman"/>
          <w:b/>
          <w:bCs/>
          <w:spacing w:val="-6"/>
          <w:position w:val="-1"/>
          <w:szCs w:val="20"/>
        </w:rPr>
        <w:t xml:space="preserve"> </w:t>
      </w:r>
      <w:r>
        <w:rPr>
          <w:rFonts w:eastAsia="Times New Roman"/>
          <w:b/>
          <w:bCs/>
          <w:spacing w:val="1"/>
          <w:position w:val="-1"/>
          <w:szCs w:val="20"/>
        </w:rPr>
        <w:t>P</w:t>
      </w:r>
      <w:r>
        <w:rPr>
          <w:rFonts w:eastAsia="Times New Roman"/>
          <w:b/>
          <w:bCs/>
          <w:position w:val="-1"/>
          <w:szCs w:val="20"/>
        </w:rPr>
        <w:t>rec</w:t>
      </w:r>
      <w:r>
        <w:rPr>
          <w:rFonts w:eastAsia="Times New Roman"/>
          <w:b/>
          <w:bCs/>
          <w:spacing w:val="1"/>
          <w:position w:val="-1"/>
          <w:szCs w:val="20"/>
        </w:rPr>
        <w:t>a</w:t>
      </w:r>
      <w:r>
        <w:rPr>
          <w:rFonts w:eastAsia="Times New Roman"/>
          <w:b/>
          <w:bCs/>
          <w:position w:val="-1"/>
          <w:szCs w:val="20"/>
        </w:rPr>
        <w:t>u</w:t>
      </w:r>
      <w:r>
        <w:rPr>
          <w:rFonts w:eastAsia="Times New Roman"/>
          <w:b/>
          <w:bCs/>
          <w:spacing w:val="1"/>
          <w:position w:val="-1"/>
          <w:szCs w:val="20"/>
        </w:rPr>
        <w:t>t</w:t>
      </w:r>
      <w:r>
        <w:rPr>
          <w:rFonts w:eastAsia="Times New Roman"/>
          <w:b/>
          <w:bCs/>
          <w:position w:val="-1"/>
          <w:szCs w:val="20"/>
        </w:rPr>
        <w:t>i</w:t>
      </w:r>
      <w:r>
        <w:rPr>
          <w:rFonts w:eastAsia="Times New Roman"/>
          <w:b/>
          <w:bCs/>
          <w:spacing w:val="1"/>
          <w:position w:val="-1"/>
          <w:szCs w:val="20"/>
        </w:rPr>
        <w:t>o</w:t>
      </w:r>
      <w:r>
        <w:rPr>
          <w:rFonts w:eastAsia="Times New Roman"/>
          <w:b/>
          <w:bCs/>
          <w:position w:val="-1"/>
          <w:szCs w:val="20"/>
        </w:rPr>
        <w:t>n</w:t>
      </w:r>
      <w:r>
        <w:rPr>
          <w:rFonts w:eastAsia="Times New Roman"/>
          <w:b/>
          <w:bCs/>
          <w:spacing w:val="-1"/>
          <w:position w:val="-1"/>
          <w:szCs w:val="20"/>
        </w:rPr>
        <w:t>s</w:t>
      </w:r>
      <w:r w:rsidR="00D86CFF">
        <w:rPr>
          <w:rFonts w:eastAsia="Times New Roman"/>
          <w:b/>
          <w:bCs/>
          <w:position w:val="-1"/>
          <w:szCs w:val="20"/>
        </w:rPr>
        <w:t xml:space="preserve"> and </w:t>
      </w:r>
      <w:r>
        <w:rPr>
          <w:rFonts w:eastAsia="Times New Roman"/>
          <w:b/>
          <w:bCs/>
          <w:szCs w:val="20"/>
        </w:rPr>
        <w:t>S</w:t>
      </w:r>
      <w:r>
        <w:rPr>
          <w:rFonts w:eastAsia="Times New Roman"/>
          <w:b/>
          <w:bCs/>
          <w:spacing w:val="1"/>
          <w:szCs w:val="20"/>
        </w:rPr>
        <w:t>to</w:t>
      </w:r>
      <w:r>
        <w:rPr>
          <w:rFonts w:eastAsia="Times New Roman"/>
          <w:b/>
          <w:bCs/>
          <w:szCs w:val="20"/>
        </w:rPr>
        <w:t>r</w:t>
      </w:r>
      <w:r>
        <w:rPr>
          <w:rFonts w:eastAsia="Times New Roman"/>
          <w:b/>
          <w:bCs/>
          <w:spacing w:val="1"/>
          <w:szCs w:val="20"/>
        </w:rPr>
        <w:t>ag</w:t>
      </w:r>
      <w:r>
        <w:rPr>
          <w:rFonts w:eastAsia="Times New Roman"/>
          <w:b/>
          <w:bCs/>
          <w:szCs w:val="20"/>
        </w:rPr>
        <w:t>e:</w:t>
      </w:r>
      <w:r>
        <w:rPr>
          <w:rFonts w:eastAsia="Times New Roman"/>
          <w:b/>
          <w:bCs/>
          <w:spacing w:val="-6"/>
          <w:szCs w:val="20"/>
        </w:rPr>
        <w:t xml:space="preserve">  </w:t>
      </w:r>
      <w:r w:rsidR="00D86CFF" w:rsidRPr="00130CC0">
        <w:rPr>
          <w:rFonts w:eastAsia="Times New Roman"/>
          <w:b/>
          <w:szCs w:val="20"/>
        </w:rPr>
        <w:t>This material is radioactive.</w:t>
      </w:r>
      <w:r w:rsidR="00D86CFF" w:rsidRPr="00D86CFF">
        <w:rPr>
          <w:rFonts w:eastAsia="Times New Roman"/>
          <w:szCs w:val="20"/>
        </w:rPr>
        <w:t xml:space="preserve">  Store and handle in accordance with all current regulations and standards.  See NRC 10 CFR 20 or state regulations</w:t>
      </w:r>
      <w:r w:rsidR="00D86CFF" w:rsidRPr="0076543A">
        <w:rPr>
          <w:rFonts w:eastAsia="Times New Roman"/>
          <w:szCs w:val="20"/>
        </w:rPr>
        <w:t xml:space="preserve">.  </w:t>
      </w:r>
      <w:r w:rsidR="00D86CFF" w:rsidRPr="00D86CFF">
        <w:rPr>
          <w:rFonts w:eastAsia="Times New Roman"/>
          <w:szCs w:val="20"/>
        </w:rPr>
        <w:t>See Section 8, “</w:t>
      </w:r>
      <w:r w:rsidR="00D86CFF" w:rsidRPr="00D86CFF">
        <w:rPr>
          <w:rFonts w:eastAsia="Times New Roman"/>
          <w:bCs/>
          <w:szCs w:val="20"/>
        </w:rPr>
        <w:t>Exposure Controls and Personal Protection”.</w:t>
      </w:r>
      <w:r w:rsidR="00D86CFF">
        <w:rPr>
          <w:rFonts w:eastAsia="Times New Roman"/>
          <w:bCs/>
          <w:szCs w:val="20"/>
        </w:rPr>
        <w:t xml:space="preserve"> 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14:paraId="63B72B65" w14:textId="77777777" w:rsidTr="00D22782">
        <w:trPr>
          <w:trHeight w:val="360"/>
        </w:trPr>
        <w:tc>
          <w:tcPr>
            <w:tcW w:w="9576" w:type="dxa"/>
            <w:shd w:val="clear" w:color="auto" w:fill="auto"/>
            <w:vAlign w:val="center"/>
          </w:tcPr>
          <w:p w14:paraId="7BD634DE" w14:textId="77777777" w:rsidR="001D7FE4" w:rsidRPr="00AA247E" w:rsidRDefault="001D7FE4" w:rsidP="008713E9">
            <w:pPr>
              <w:keepNext/>
              <w:widowControl/>
              <w:rPr>
                <w:rFonts w:eastAsia="Times New Roman"/>
                <w:sz w:val="19"/>
                <w:szCs w:val="19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8.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E</w:t>
            </w:r>
            <w:r w:rsidRPr="00AA247E"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>X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SURE</w:t>
            </w:r>
            <w:r w:rsidRPr="00AA247E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 w:rsidRPr="00AA247E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AA247E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RS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NAL</w:t>
            </w:r>
            <w:r w:rsidRPr="00AA247E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C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0A09C29F" w14:textId="743A1F05" w:rsidR="00BD7A54" w:rsidRDefault="00BD7A54" w:rsidP="008713E9">
      <w:pPr>
        <w:keepNext/>
        <w:widowControl/>
        <w:spacing w:before="120" w:after="120"/>
        <w:rPr>
          <w:rFonts w:eastAsia="Times New Roman"/>
          <w:sz w:val="19"/>
          <w:szCs w:val="19"/>
        </w:rPr>
      </w:pPr>
      <w:r w:rsidRPr="00CF2758">
        <w:rPr>
          <w:b/>
        </w:rPr>
        <w:t>Exposure Limits</w:t>
      </w:r>
      <w:r>
        <w:rPr>
          <w:rFonts w:eastAsia="Times New Roman"/>
          <w:b/>
          <w:bCs/>
          <w:szCs w:val="20"/>
        </w:rPr>
        <w:t>:</w:t>
      </w:r>
    </w:p>
    <w:p w14:paraId="231A8613" w14:textId="6958ADA0" w:rsidR="00BD7A54" w:rsidRPr="00CF2758" w:rsidRDefault="00BD7A54" w:rsidP="00F46E85">
      <w:pPr>
        <w:widowControl/>
        <w:spacing w:before="120"/>
        <w:rPr>
          <w:b/>
        </w:rPr>
      </w:pPr>
      <w:r w:rsidRPr="00CF2758">
        <w:t xml:space="preserve">No established exposure limits for </w:t>
      </w:r>
      <w:r>
        <w:t>this</w:t>
      </w:r>
      <w:r w:rsidRPr="00CF2758">
        <w:t xml:space="preserve"> solution.</w:t>
      </w:r>
      <w:r w:rsidRPr="00CF2758" w:rsidDel="008E7835">
        <w:t xml:space="preserve"> </w:t>
      </w:r>
    </w:p>
    <w:p w14:paraId="3BCF8231" w14:textId="38E64036" w:rsidR="00D86CFF" w:rsidRPr="00F84879" w:rsidRDefault="00BD7A54" w:rsidP="008713E9">
      <w:pPr>
        <w:keepNext/>
        <w:widowControl/>
        <w:spacing w:before="120"/>
        <w:rPr>
          <w:rFonts w:eastAsia="Times New Roman"/>
          <w:b/>
          <w:bCs/>
          <w:szCs w:val="20"/>
        </w:rPr>
      </w:pPr>
      <w:r>
        <w:rPr>
          <w:rFonts w:eastAsia="Times New Roman"/>
          <w:b/>
          <w:bCs/>
          <w:spacing w:val="-1"/>
          <w:szCs w:val="20"/>
        </w:rPr>
        <w:t>Ex</w:t>
      </w:r>
      <w:r>
        <w:rPr>
          <w:rFonts w:eastAsia="Times New Roman"/>
          <w:b/>
          <w:bCs/>
          <w:szCs w:val="20"/>
        </w:rPr>
        <w:t>p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ure</w:t>
      </w:r>
      <w:r>
        <w:rPr>
          <w:rFonts w:eastAsia="Times New Roman"/>
          <w:b/>
          <w:bCs/>
          <w:spacing w:val="-7"/>
          <w:szCs w:val="20"/>
        </w:rPr>
        <w:t xml:space="preserve"> </w:t>
      </w:r>
      <w:r>
        <w:rPr>
          <w:rFonts w:eastAsia="Times New Roman"/>
          <w:b/>
          <w:bCs/>
          <w:spacing w:val="-1"/>
          <w:szCs w:val="20"/>
        </w:rPr>
        <w:t>L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-5"/>
          <w:szCs w:val="20"/>
        </w:rPr>
        <w:t>m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1"/>
          <w:szCs w:val="20"/>
        </w:rPr>
        <w:t>t</w:t>
      </w:r>
      <w:r>
        <w:rPr>
          <w:rFonts w:eastAsia="Times New Roman"/>
          <w:b/>
          <w:bCs/>
          <w:szCs w:val="20"/>
        </w:rPr>
        <w:t>s:  I-125</w:t>
      </w:r>
    </w:p>
    <w:p w14:paraId="463CEA20" w14:textId="55FDA27D" w:rsidR="00BD7A54" w:rsidRPr="00CF2758" w:rsidRDefault="00BB5555" w:rsidP="00F46E85">
      <w:pPr>
        <w:widowControl/>
        <w:spacing w:before="120"/>
        <w:ind w:firstLine="360"/>
      </w:pPr>
      <w:r w:rsidRPr="00F84879">
        <w:tab/>
      </w:r>
      <w:r w:rsidR="00BD7A54" w:rsidRPr="00CF2758">
        <w:t>ALI</w:t>
      </w:r>
      <w:r w:rsidR="00BD7A54" w:rsidRPr="00CF2758">
        <w:rPr>
          <w:vertAlign w:val="subscript"/>
        </w:rPr>
        <w:t>inh</w:t>
      </w:r>
      <w:r w:rsidR="00BD7A54" w:rsidRPr="00CF2758">
        <w:t xml:space="preserve">:  </w:t>
      </w:r>
      <w:r w:rsidR="00D8584F">
        <w:t>6</w:t>
      </w:r>
      <w:r w:rsidR="00D8584F" w:rsidRPr="00CF2758">
        <w:t>0 </w:t>
      </w:r>
      <w:r w:rsidR="00BD7A54" w:rsidRPr="00CF2758">
        <w:t xml:space="preserve">μCi </w:t>
      </w:r>
      <w:r w:rsidR="005639AD">
        <w:t>(</w:t>
      </w:r>
      <w:r w:rsidR="00BD7A54">
        <w:t>Thyroid</w:t>
      </w:r>
      <w:r w:rsidR="005639AD">
        <w:t>)</w:t>
      </w:r>
      <w:r w:rsidR="00BD7A54">
        <w:t xml:space="preserve"> </w:t>
      </w:r>
      <w:r w:rsidR="00BD7A54" w:rsidRPr="00CF2758">
        <w:t>(See NRC 10 CFR 20 Appendix B)</w:t>
      </w:r>
    </w:p>
    <w:p w14:paraId="29EEA225" w14:textId="7754BF0D" w:rsidR="00BD7A54" w:rsidRPr="00CF2758" w:rsidRDefault="00BD7A54" w:rsidP="00F46E85">
      <w:pPr>
        <w:widowControl/>
        <w:ind w:firstLine="720"/>
      </w:pPr>
      <w:r w:rsidRPr="00CF2758">
        <w:t>ALI</w:t>
      </w:r>
      <w:r w:rsidRPr="00CF2758">
        <w:rPr>
          <w:vertAlign w:val="subscript"/>
        </w:rPr>
        <w:t>ing</w:t>
      </w:r>
      <w:r w:rsidRPr="00CF2758">
        <w:t xml:space="preserve">: </w:t>
      </w:r>
      <w:r w:rsidR="008345D0">
        <w:t xml:space="preserve"> </w:t>
      </w:r>
      <w:r w:rsidR="00D8584F">
        <w:t>4</w:t>
      </w:r>
      <w:r w:rsidRPr="00CF2758">
        <w:t>0 µCi</w:t>
      </w:r>
      <w:r>
        <w:t xml:space="preserve"> </w:t>
      </w:r>
      <w:r w:rsidR="005639AD">
        <w:t>(</w:t>
      </w:r>
      <w:r>
        <w:t>Thyroid</w:t>
      </w:r>
      <w:r w:rsidR="005639AD">
        <w:t>)</w:t>
      </w:r>
    </w:p>
    <w:p w14:paraId="724E9903" w14:textId="06715E57" w:rsidR="00D86CFF" w:rsidRPr="00F84879" w:rsidRDefault="00BB5555" w:rsidP="008713E9">
      <w:pPr>
        <w:widowControl/>
        <w:tabs>
          <w:tab w:val="left" w:pos="720"/>
          <w:tab w:val="left" w:pos="810"/>
        </w:tabs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ab/>
      </w:r>
      <w:r w:rsidR="00D86CFF" w:rsidRPr="00F84879">
        <w:rPr>
          <w:rFonts w:eastAsia="Times New Roman"/>
          <w:szCs w:val="20"/>
        </w:rPr>
        <w:t>OSHA:  See OSHA 29 CFR and NRC 10 CFR 20.</w:t>
      </w:r>
    </w:p>
    <w:p w14:paraId="4C50EDB1" w14:textId="77777777" w:rsidR="00D86CFF" w:rsidRPr="00F84879" w:rsidRDefault="00BB5555" w:rsidP="008713E9">
      <w:pPr>
        <w:widowControl/>
        <w:tabs>
          <w:tab w:val="left" w:pos="720"/>
          <w:tab w:val="left" w:pos="810"/>
        </w:tabs>
        <w:overflowPunct w:val="0"/>
        <w:autoSpaceDE w:val="0"/>
        <w:autoSpaceDN w:val="0"/>
        <w:adjustRightInd w:val="0"/>
        <w:ind w:firstLine="274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ab/>
      </w:r>
      <w:r w:rsidR="00D86CFF" w:rsidRPr="00F84879">
        <w:rPr>
          <w:rFonts w:eastAsia="Times New Roman"/>
          <w:szCs w:val="20"/>
        </w:rPr>
        <w:t>ACGIH:  See International Commission on Radiological Protection guidelines</w:t>
      </w:r>
    </w:p>
    <w:p w14:paraId="7A40995C" w14:textId="77777777" w:rsidR="0031663D" w:rsidRDefault="0031663D">
      <w:pPr>
        <w:widowControl/>
        <w:spacing w:before="120"/>
        <w:rPr>
          <w:rFonts w:eastAsia="Times New Roman"/>
          <w:szCs w:val="20"/>
        </w:rPr>
      </w:pPr>
      <w:r>
        <w:rPr>
          <w:rFonts w:eastAsia="Times New Roman"/>
          <w:b/>
          <w:bCs/>
          <w:szCs w:val="20"/>
        </w:rPr>
        <w:t>Engineering Controls:</w:t>
      </w:r>
      <w:r w:rsidRPr="00783F68">
        <w:rPr>
          <w:rFonts w:eastAsia="Times New Roman"/>
          <w:bCs/>
          <w:szCs w:val="20"/>
        </w:rPr>
        <w:t xml:space="preserve"> </w:t>
      </w:r>
      <w:r w:rsidRPr="00783F68">
        <w:rPr>
          <w:rFonts w:eastAsia="Times New Roman"/>
          <w:bCs/>
          <w:spacing w:val="50"/>
          <w:szCs w:val="20"/>
        </w:rPr>
        <w:t xml:space="preserve"> </w:t>
      </w:r>
      <w:r>
        <w:rPr>
          <w:rFonts w:eastAsia="Times New Roman"/>
          <w:spacing w:val="2"/>
          <w:szCs w:val="20"/>
        </w:rPr>
        <w:t>P</w:t>
      </w:r>
      <w:r>
        <w:rPr>
          <w:rFonts w:eastAsia="Times New Roman"/>
          <w:spacing w:val="1"/>
          <w:szCs w:val="20"/>
        </w:rPr>
        <w:t>ro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24"/>
          <w:szCs w:val="20"/>
        </w:rPr>
        <w:t xml:space="preserve"> </w:t>
      </w:r>
      <w:r>
        <w:rPr>
          <w:rFonts w:eastAsia="Times New Roman"/>
          <w:szCs w:val="20"/>
        </w:rPr>
        <w:t>l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cal</w:t>
      </w:r>
      <w:r>
        <w:rPr>
          <w:rFonts w:eastAsia="Times New Roman"/>
          <w:spacing w:val="25"/>
          <w:szCs w:val="20"/>
        </w:rPr>
        <w:t xml:space="preserve"> 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xh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1"/>
          <w:szCs w:val="20"/>
        </w:rPr>
        <w:t>us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23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r</w:t>
      </w:r>
      <w:r>
        <w:rPr>
          <w:rFonts w:eastAsia="Times New Roman"/>
          <w:spacing w:val="28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s</w:t>
      </w:r>
      <w:r>
        <w:rPr>
          <w:rFonts w:eastAsia="Times New Roman"/>
          <w:spacing w:val="22"/>
          <w:szCs w:val="20"/>
        </w:rPr>
        <w:t xml:space="preserve"> 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cl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su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22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tilati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19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-4"/>
          <w:szCs w:val="20"/>
        </w:rPr>
        <w:t>y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te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 xml:space="preserve">.  </w:t>
      </w:r>
      <w:r>
        <w:rPr>
          <w:rFonts w:eastAsia="Times New Roman"/>
          <w:spacing w:val="1"/>
          <w:szCs w:val="20"/>
        </w:rPr>
        <w:t>E</w:t>
      </w:r>
      <w:r>
        <w:rPr>
          <w:rFonts w:eastAsia="Times New Roman"/>
          <w:spacing w:val="-1"/>
          <w:szCs w:val="20"/>
        </w:rPr>
        <w:t>nsu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24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lia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18"/>
          <w:szCs w:val="20"/>
        </w:rPr>
        <w:t xml:space="preserve"> 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ith</w:t>
      </w:r>
      <w:r>
        <w:rPr>
          <w:rFonts w:eastAsia="Times New Roman"/>
          <w:spacing w:val="21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pp</w:t>
      </w:r>
      <w:r>
        <w:rPr>
          <w:rFonts w:eastAsia="Times New Roman"/>
          <w:szCs w:val="20"/>
        </w:rPr>
        <w:t>lica</w:t>
      </w:r>
      <w:r>
        <w:rPr>
          <w:rFonts w:eastAsia="Times New Roman"/>
          <w:spacing w:val="1"/>
          <w:szCs w:val="20"/>
        </w:rPr>
        <w:t>b</w:t>
      </w:r>
      <w:r>
        <w:rPr>
          <w:rFonts w:eastAsia="Times New Roman"/>
          <w:szCs w:val="20"/>
        </w:rPr>
        <w:t>le e</w:t>
      </w:r>
      <w:r>
        <w:rPr>
          <w:rFonts w:eastAsia="Times New Roman"/>
          <w:spacing w:val="-1"/>
          <w:szCs w:val="20"/>
        </w:rPr>
        <w:t>x</w:t>
      </w:r>
      <w:r>
        <w:rPr>
          <w:rFonts w:eastAsia="Times New Roman"/>
          <w:spacing w:val="1"/>
          <w:szCs w:val="20"/>
        </w:rPr>
        <w:t>po</w:t>
      </w:r>
      <w:r>
        <w:rPr>
          <w:rFonts w:eastAsia="Times New Roman"/>
          <w:spacing w:val="-1"/>
          <w:szCs w:val="20"/>
        </w:rPr>
        <w:t>su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6"/>
          <w:szCs w:val="20"/>
        </w:rPr>
        <w:t xml:space="preserve"> </w:t>
      </w:r>
      <w:r>
        <w:rPr>
          <w:rFonts w:eastAsia="Times New Roman"/>
          <w:szCs w:val="20"/>
        </w:rPr>
        <w:t>li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it</w:t>
      </w:r>
      <w:r>
        <w:rPr>
          <w:rFonts w:eastAsia="Times New Roman"/>
          <w:spacing w:val="-1"/>
          <w:szCs w:val="20"/>
        </w:rPr>
        <w:t>s</w:t>
      </w:r>
      <w:r w:rsidR="00194A53">
        <w:rPr>
          <w:rFonts w:eastAsia="Times New Roman"/>
          <w:spacing w:val="-1"/>
          <w:szCs w:val="20"/>
        </w:rPr>
        <w:t>.</w:t>
      </w:r>
    </w:p>
    <w:p w14:paraId="1B485C87" w14:textId="77777777" w:rsidR="0031663D" w:rsidRDefault="00194A53">
      <w:pPr>
        <w:widowControl/>
        <w:spacing w:before="120" w:after="120"/>
        <w:rPr>
          <w:rFonts w:eastAsia="Times New Roman"/>
          <w:szCs w:val="20"/>
        </w:rPr>
      </w:pPr>
      <w:r>
        <w:rPr>
          <w:rFonts w:eastAsia="Times New Roman"/>
          <w:b/>
          <w:bCs/>
          <w:szCs w:val="20"/>
        </w:rPr>
        <w:t xml:space="preserve">Personal </w:t>
      </w:r>
      <w:r w:rsidR="0031663D">
        <w:rPr>
          <w:rFonts w:eastAsia="Times New Roman"/>
          <w:b/>
          <w:bCs/>
          <w:szCs w:val="20"/>
        </w:rPr>
        <w:t>Protection</w:t>
      </w:r>
      <w:r w:rsidR="00011CAC">
        <w:rPr>
          <w:rFonts w:eastAsia="Times New Roman"/>
          <w:b/>
          <w:bCs/>
          <w:szCs w:val="20"/>
        </w:rPr>
        <w:t>:</w:t>
      </w:r>
      <w:r w:rsidR="00011CAC" w:rsidRPr="00011CAC">
        <w:rPr>
          <w:rFonts w:eastAsia="Times New Roman"/>
          <w:bCs/>
          <w:szCs w:val="20"/>
        </w:rPr>
        <w:t xml:space="preserve">  </w:t>
      </w:r>
      <w:r w:rsidR="00011CAC">
        <w:rPr>
          <w:rFonts w:eastAsia="Times New Roman"/>
          <w:spacing w:val="1"/>
          <w:szCs w:val="20"/>
        </w:rPr>
        <w:t>I</w:t>
      </w:r>
      <w:r w:rsidR="00011CAC">
        <w:rPr>
          <w:rFonts w:eastAsia="Times New Roman"/>
          <w:szCs w:val="20"/>
        </w:rPr>
        <w:t>n</w:t>
      </w:r>
      <w:r w:rsidR="00011CAC">
        <w:rPr>
          <w:rFonts w:eastAsia="Times New Roman"/>
          <w:spacing w:val="2"/>
          <w:szCs w:val="20"/>
        </w:rPr>
        <w:t xml:space="preserve"> </w:t>
      </w:r>
      <w:r w:rsidR="00011CAC">
        <w:rPr>
          <w:rFonts w:eastAsia="Times New Roman"/>
          <w:szCs w:val="20"/>
        </w:rPr>
        <w:t>acc</w:t>
      </w:r>
      <w:r w:rsidR="00011CAC">
        <w:rPr>
          <w:rFonts w:eastAsia="Times New Roman"/>
          <w:spacing w:val="1"/>
          <w:szCs w:val="20"/>
        </w:rPr>
        <w:t>ord</w:t>
      </w:r>
      <w:r w:rsidR="00011CAC">
        <w:rPr>
          <w:rFonts w:eastAsia="Times New Roman"/>
          <w:szCs w:val="20"/>
        </w:rPr>
        <w:t>a</w:t>
      </w:r>
      <w:r w:rsidR="00011CAC">
        <w:rPr>
          <w:rFonts w:eastAsia="Times New Roman"/>
          <w:spacing w:val="-1"/>
          <w:szCs w:val="20"/>
        </w:rPr>
        <w:t>n</w:t>
      </w:r>
      <w:r w:rsidR="00011CAC">
        <w:rPr>
          <w:rFonts w:eastAsia="Times New Roman"/>
          <w:szCs w:val="20"/>
        </w:rPr>
        <w:t>ce</w:t>
      </w:r>
      <w:r w:rsidR="00011CAC">
        <w:rPr>
          <w:rFonts w:eastAsia="Times New Roman"/>
          <w:spacing w:val="-3"/>
          <w:szCs w:val="20"/>
        </w:rPr>
        <w:t xml:space="preserve"> </w:t>
      </w:r>
      <w:r w:rsidR="00011CAC">
        <w:rPr>
          <w:rFonts w:eastAsia="Times New Roman"/>
          <w:spacing w:val="-5"/>
          <w:szCs w:val="20"/>
        </w:rPr>
        <w:t>w</w:t>
      </w:r>
      <w:r w:rsidR="00011CAC">
        <w:rPr>
          <w:rFonts w:eastAsia="Times New Roman"/>
          <w:szCs w:val="20"/>
        </w:rPr>
        <w:t>ith OSHA</w:t>
      </w:r>
      <w:r w:rsidR="00011CAC">
        <w:rPr>
          <w:rFonts w:eastAsia="Times New Roman"/>
          <w:spacing w:val="-2"/>
          <w:szCs w:val="20"/>
        </w:rPr>
        <w:t> </w:t>
      </w:r>
      <w:r w:rsidR="00011CAC">
        <w:rPr>
          <w:rFonts w:eastAsia="Times New Roman"/>
          <w:spacing w:val="1"/>
          <w:szCs w:val="20"/>
        </w:rPr>
        <w:t>2</w:t>
      </w:r>
      <w:r w:rsidR="00011CAC">
        <w:rPr>
          <w:rFonts w:eastAsia="Times New Roman"/>
          <w:szCs w:val="20"/>
        </w:rPr>
        <w:t>9</w:t>
      </w:r>
      <w:r w:rsidR="00011CAC">
        <w:rPr>
          <w:rFonts w:eastAsia="Times New Roman"/>
          <w:spacing w:val="4"/>
          <w:szCs w:val="20"/>
        </w:rPr>
        <w:t xml:space="preserve"> </w:t>
      </w:r>
      <w:r w:rsidR="00011CAC">
        <w:rPr>
          <w:rFonts w:eastAsia="Times New Roman"/>
          <w:spacing w:val="-1"/>
          <w:szCs w:val="20"/>
        </w:rPr>
        <w:t>C</w:t>
      </w:r>
      <w:r w:rsidR="00011CAC">
        <w:rPr>
          <w:rFonts w:eastAsia="Times New Roman"/>
          <w:szCs w:val="20"/>
        </w:rPr>
        <w:t>FR </w:t>
      </w:r>
      <w:r w:rsidR="00011CAC">
        <w:rPr>
          <w:rFonts w:eastAsia="Times New Roman"/>
          <w:spacing w:val="1"/>
          <w:szCs w:val="20"/>
        </w:rPr>
        <w:t>1910.132</w:t>
      </w:r>
      <w:r w:rsidR="00011CAC">
        <w:rPr>
          <w:rFonts w:eastAsia="Times New Roman"/>
          <w:szCs w:val="20"/>
        </w:rPr>
        <w:t>,</w:t>
      </w:r>
      <w:r w:rsidR="00011CAC">
        <w:rPr>
          <w:rFonts w:eastAsia="Times New Roman"/>
          <w:spacing w:val="-2"/>
          <w:szCs w:val="20"/>
        </w:rPr>
        <w:t xml:space="preserve"> </w:t>
      </w:r>
      <w:r w:rsidR="00011CAC">
        <w:rPr>
          <w:rFonts w:eastAsia="Times New Roman"/>
          <w:spacing w:val="-1"/>
          <w:szCs w:val="20"/>
        </w:rPr>
        <w:t>su</w:t>
      </w:r>
      <w:r w:rsidR="00011CAC">
        <w:rPr>
          <w:rFonts w:eastAsia="Times New Roman"/>
          <w:spacing w:val="1"/>
          <w:szCs w:val="20"/>
        </w:rPr>
        <w:t>bp</w:t>
      </w:r>
      <w:r w:rsidR="00011CAC">
        <w:rPr>
          <w:rFonts w:eastAsia="Times New Roman"/>
          <w:szCs w:val="20"/>
        </w:rPr>
        <w:t>a</w:t>
      </w:r>
      <w:r w:rsidR="00011CAC">
        <w:rPr>
          <w:rFonts w:eastAsia="Times New Roman"/>
          <w:spacing w:val="1"/>
          <w:szCs w:val="20"/>
        </w:rPr>
        <w:t>r</w:t>
      </w:r>
      <w:r w:rsidR="00011CAC">
        <w:rPr>
          <w:rFonts w:eastAsia="Times New Roman"/>
          <w:szCs w:val="20"/>
        </w:rPr>
        <w:t>t</w:t>
      </w:r>
      <w:r w:rsidR="00011CAC">
        <w:rPr>
          <w:rFonts w:eastAsia="Times New Roman"/>
          <w:spacing w:val="-1"/>
          <w:szCs w:val="20"/>
        </w:rPr>
        <w:t xml:space="preserve"> </w:t>
      </w:r>
      <w:r w:rsidR="00011CAC">
        <w:rPr>
          <w:rFonts w:eastAsia="Times New Roman"/>
          <w:spacing w:val="1"/>
          <w:szCs w:val="20"/>
        </w:rPr>
        <w:t>I</w:t>
      </w:r>
      <w:r w:rsidR="00011CAC">
        <w:rPr>
          <w:rFonts w:eastAsia="Times New Roman"/>
          <w:szCs w:val="20"/>
        </w:rPr>
        <w:t>,</w:t>
      </w:r>
      <w:r w:rsidR="00011CAC">
        <w:rPr>
          <w:rFonts w:eastAsia="Times New Roman"/>
          <w:spacing w:val="2"/>
          <w:szCs w:val="20"/>
        </w:rPr>
        <w:t xml:space="preserve"> </w:t>
      </w:r>
      <w:r w:rsidR="00011CAC">
        <w:rPr>
          <w:rFonts w:eastAsia="Times New Roman"/>
          <w:spacing w:val="-5"/>
          <w:szCs w:val="20"/>
        </w:rPr>
        <w:t>w</w:t>
      </w:r>
      <w:r w:rsidR="00011CAC">
        <w:rPr>
          <w:rFonts w:eastAsia="Times New Roman"/>
          <w:szCs w:val="20"/>
        </w:rPr>
        <w:t>ear a</w:t>
      </w:r>
      <w:r w:rsidR="00011CAC">
        <w:rPr>
          <w:rFonts w:eastAsia="Times New Roman"/>
          <w:spacing w:val="1"/>
          <w:szCs w:val="20"/>
        </w:rPr>
        <w:t>ppropr</w:t>
      </w:r>
      <w:r w:rsidR="00011CAC">
        <w:rPr>
          <w:rFonts w:eastAsia="Times New Roman"/>
          <w:szCs w:val="20"/>
        </w:rPr>
        <w:t>iate</w:t>
      </w:r>
      <w:r w:rsidR="00011CAC">
        <w:rPr>
          <w:rFonts w:eastAsia="Times New Roman"/>
          <w:spacing w:val="-6"/>
          <w:szCs w:val="20"/>
        </w:rPr>
        <w:t xml:space="preserve"> </w:t>
      </w:r>
      <w:r w:rsidR="00011CAC">
        <w:rPr>
          <w:rFonts w:eastAsia="Times New Roman"/>
          <w:spacing w:val="2"/>
          <w:szCs w:val="20"/>
        </w:rPr>
        <w:t>P</w:t>
      </w:r>
      <w:r w:rsidR="00011CAC">
        <w:rPr>
          <w:rFonts w:eastAsia="Times New Roman"/>
          <w:szCs w:val="20"/>
        </w:rPr>
        <w:t>e</w:t>
      </w:r>
      <w:r w:rsidR="00011CAC">
        <w:rPr>
          <w:rFonts w:eastAsia="Times New Roman"/>
          <w:spacing w:val="1"/>
          <w:szCs w:val="20"/>
        </w:rPr>
        <w:t>r</w:t>
      </w:r>
      <w:r w:rsidR="00011CAC">
        <w:rPr>
          <w:rFonts w:eastAsia="Times New Roman"/>
          <w:spacing w:val="-1"/>
          <w:szCs w:val="20"/>
        </w:rPr>
        <w:t>s</w:t>
      </w:r>
      <w:r w:rsidR="00011CAC">
        <w:rPr>
          <w:rFonts w:eastAsia="Times New Roman"/>
          <w:spacing w:val="1"/>
          <w:szCs w:val="20"/>
        </w:rPr>
        <w:t>o</w:t>
      </w:r>
      <w:r w:rsidR="00011CAC">
        <w:rPr>
          <w:rFonts w:eastAsia="Times New Roman"/>
          <w:spacing w:val="-1"/>
          <w:szCs w:val="20"/>
        </w:rPr>
        <w:t>n</w:t>
      </w:r>
      <w:r w:rsidR="00011CAC">
        <w:rPr>
          <w:rFonts w:eastAsia="Times New Roman"/>
          <w:szCs w:val="20"/>
        </w:rPr>
        <w:t>al</w:t>
      </w:r>
      <w:r w:rsidR="00011CAC">
        <w:rPr>
          <w:rFonts w:eastAsia="Times New Roman"/>
          <w:spacing w:val="-4"/>
          <w:szCs w:val="20"/>
        </w:rPr>
        <w:t xml:space="preserve"> </w:t>
      </w:r>
      <w:r w:rsidR="00011CAC">
        <w:rPr>
          <w:rFonts w:eastAsia="Times New Roman"/>
          <w:spacing w:val="2"/>
          <w:szCs w:val="20"/>
        </w:rPr>
        <w:t>P</w:t>
      </w:r>
      <w:r w:rsidR="00011CAC">
        <w:rPr>
          <w:rFonts w:eastAsia="Times New Roman"/>
          <w:spacing w:val="1"/>
          <w:szCs w:val="20"/>
        </w:rPr>
        <w:t>ro</w:t>
      </w:r>
      <w:r w:rsidR="00011CAC">
        <w:rPr>
          <w:rFonts w:eastAsia="Times New Roman"/>
          <w:szCs w:val="20"/>
        </w:rPr>
        <w:t>tecti</w:t>
      </w:r>
      <w:r w:rsidR="00011CAC">
        <w:rPr>
          <w:rFonts w:eastAsia="Times New Roman"/>
          <w:spacing w:val="-1"/>
          <w:szCs w:val="20"/>
        </w:rPr>
        <w:t>v</w:t>
      </w:r>
      <w:r w:rsidR="00011CAC">
        <w:rPr>
          <w:rFonts w:eastAsia="Times New Roman"/>
          <w:szCs w:val="20"/>
        </w:rPr>
        <w:t xml:space="preserve">e </w:t>
      </w:r>
      <w:r w:rsidR="00011CAC">
        <w:rPr>
          <w:rFonts w:eastAsia="Times New Roman"/>
          <w:spacing w:val="1"/>
          <w:szCs w:val="20"/>
        </w:rPr>
        <w:t>Eq</w:t>
      </w:r>
      <w:r w:rsidR="00011CAC">
        <w:rPr>
          <w:rFonts w:eastAsia="Times New Roman"/>
          <w:spacing w:val="-1"/>
          <w:szCs w:val="20"/>
        </w:rPr>
        <w:t>u</w:t>
      </w:r>
      <w:r w:rsidR="00011CAC">
        <w:rPr>
          <w:rFonts w:eastAsia="Times New Roman"/>
          <w:szCs w:val="20"/>
        </w:rPr>
        <w:t>i</w:t>
      </w:r>
      <w:r w:rsidR="00011CAC">
        <w:rPr>
          <w:rFonts w:eastAsia="Times New Roman"/>
          <w:spacing w:val="1"/>
          <w:szCs w:val="20"/>
        </w:rPr>
        <w:t>p</w:t>
      </w:r>
      <w:r w:rsidR="00011CAC">
        <w:rPr>
          <w:rFonts w:eastAsia="Times New Roman"/>
          <w:spacing w:val="-4"/>
          <w:szCs w:val="20"/>
        </w:rPr>
        <w:t>m</w:t>
      </w:r>
      <w:r w:rsidR="00011CAC">
        <w:rPr>
          <w:rFonts w:eastAsia="Times New Roman"/>
          <w:szCs w:val="20"/>
        </w:rPr>
        <w:t>e</w:t>
      </w:r>
      <w:r w:rsidR="00011CAC">
        <w:rPr>
          <w:rFonts w:eastAsia="Times New Roman"/>
          <w:spacing w:val="-1"/>
          <w:szCs w:val="20"/>
        </w:rPr>
        <w:t>n</w:t>
      </w:r>
      <w:r w:rsidR="00011CAC">
        <w:rPr>
          <w:rFonts w:eastAsia="Times New Roman"/>
          <w:szCs w:val="20"/>
        </w:rPr>
        <w:t>t</w:t>
      </w:r>
      <w:r w:rsidR="00011CAC">
        <w:rPr>
          <w:rFonts w:eastAsia="Times New Roman"/>
          <w:spacing w:val="-9"/>
          <w:szCs w:val="20"/>
        </w:rPr>
        <w:t xml:space="preserve"> </w:t>
      </w:r>
      <w:r w:rsidR="00011CAC">
        <w:rPr>
          <w:rFonts w:eastAsia="Times New Roman"/>
          <w:spacing w:val="1"/>
          <w:szCs w:val="20"/>
        </w:rPr>
        <w:t>(</w:t>
      </w:r>
      <w:r w:rsidR="00011CAC">
        <w:rPr>
          <w:rFonts w:eastAsia="Times New Roman"/>
          <w:spacing w:val="2"/>
          <w:szCs w:val="20"/>
        </w:rPr>
        <w:t>PP</w:t>
      </w:r>
      <w:r w:rsidR="00011CAC">
        <w:rPr>
          <w:rFonts w:eastAsia="Times New Roman"/>
          <w:spacing w:val="1"/>
          <w:szCs w:val="20"/>
        </w:rPr>
        <w:t>E</w:t>
      </w:r>
      <w:r w:rsidR="00011CAC">
        <w:rPr>
          <w:rFonts w:eastAsia="Times New Roman"/>
          <w:szCs w:val="20"/>
        </w:rPr>
        <w:t>)</w:t>
      </w:r>
      <w:r w:rsidR="00011CAC">
        <w:rPr>
          <w:rFonts w:eastAsia="Times New Roman"/>
          <w:spacing w:val="-3"/>
          <w:szCs w:val="20"/>
        </w:rPr>
        <w:t xml:space="preserve"> </w:t>
      </w:r>
      <w:r w:rsidR="00011CAC">
        <w:rPr>
          <w:rFonts w:eastAsia="Times New Roman"/>
          <w:szCs w:val="20"/>
        </w:rPr>
        <w:t xml:space="preserve">to </w:t>
      </w:r>
      <w:r w:rsidR="00011CAC">
        <w:rPr>
          <w:rFonts w:eastAsia="Times New Roman"/>
          <w:spacing w:val="-4"/>
          <w:szCs w:val="20"/>
        </w:rPr>
        <w:t>m</w:t>
      </w:r>
      <w:r w:rsidR="00011CAC">
        <w:rPr>
          <w:rFonts w:eastAsia="Times New Roman"/>
          <w:szCs w:val="20"/>
        </w:rPr>
        <w:t>i</w:t>
      </w:r>
      <w:r w:rsidR="00011CAC">
        <w:rPr>
          <w:rFonts w:eastAsia="Times New Roman"/>
          <w:spacing w:val="-1"/>
          <w:szCs w:val="20"/>
        </w:rPr>
        <w:t>n</w:t>
      </w:r>
      <w:r w:rsidR="00011CAC">
        <w:rPr>
          <w:rFonts w:eastAsia="Times New Roman"/>
          <w:szCs w:val="20"/>
        </w:rPr>
        <w:t>i</w:t>
      </w:r>
      <w:r w:rsidR="00011CAC">
        <w:rPr>
          <w:rFonts w:eastAsia="Times New Roman"/>
          <w:spacing w:val="-4"/>
          <w:szCs w:val="20"/>
        </w:rPr>
        <w:t>m</w:t>
      </w:r>
      <w:r w:rsidR="00011CAC">
        <w:rPr>
          <w:rFonts w:eastAsia="Times New Roman"/>
          <w:szCs w:val="20"/>
        </w:rPr>
        <w:t>ize</w:t>
      </w:r>
      <w:r w:rsidR="00011CAC">
        <w:rPr>
          <w:rFonts w:eastAsia="Times New Roman"/>
          <w:spacing w:val="-7"/>
          <w:szCs w:val="20"/>
        </w:rPr>
        <w:t xml:space="preserve"> </w:t>
      </w:r>
      <w:r w:rsidR="00011CAC">
        <w:rPr>
          <w:rFonts w:eastAsia="Times New Roman"/>
          <w:szCs w:val="20"/>
        </w:rPr>
        <w:t>e</w:t>
      </w:r>
      <w:r w:rsidR="00011CAC">
        <w:rPr>
          <w:rFonts w:eastAsia="Times New Roman"/>
          <w:spacing w:val="-1"/>
          <w:szCs w:val="20"/>
        </w:rPr>
        <w:t>x</w:t>
      </w:r>
      <w:r w:rsidR="00011CAC">
        <w:rPr>
          <w:rFonts w:eastAsia="Times New Roman"/>
          <w:spacing w:val="1"/>
          <w:szCs w:val="20"/>
        </w:rPr>
        <w:t>po</w:t>
      </w:r>
      <w:r w:rsidR="00011CAC">
        <w:rPr>
          <w:rFonts w:eastAsia="Times New Roman"/>
          <w:spacing w:val="-1"/>
          <w:szCs w:val="20"/>
        </w:rPr>
        <w:t>su</w:t>
      </w:r>
      <w:r w:rsidR="00011CAC">
        <w:rPr>
          <w:rFonts w:eastAsia="Times New Roman"/>
          <w:spacing w:val="1"/>
          <w:szCs w:val="20"/>
        </w:rPr>
        <w:t>r</w:t>
      </w:r>
      <w:r w:rsidR="00011CAC">
        <w:rPr>
          <w:rFonts w:eastAsia="Times New Roman"/>
          <w:szCs w:val="20"/>
        </w:rPr>
        <w:t>e</w:t>
      </w:r>
      <w:r w:rsidR="00011CAC">
        <w:rPr>
          <w:rFonts w:eastAsia="Times New Roman"/>
          <w:spacing w:val="-6"/>
          <w:szCs w:val="20"/>
        </w:rPr>
        <w:t xml:space="preserve"> </w:t>
      </w:r>
      <w:r w:rsidR="00011CAC">
        <w:rPr>
          <w:rFonts w:eastAsia="Times New Roman"/>
          <w:szCs w:val="20"/>
        </w:rPr>
        <w:t>to t</w:t>
      </w:r>
      <w:r w:rsidR="00011CAC">
        <w:rPr>
          <w:rFonts w:eastAsia="Times New Roman"/>
          <w:spacing w:val="-1"/>
          <w:szCs w:val="20"/>
        </w:rPr>
        <w:t>h</w:t>
      </w:r>
      <w:r w:rsidR="00011CAC">
        <w:rPr>
          <w:rFonts w:eastAsia="Times New Roman"/>
          <w:szCs w:val="20"/>
        </w:rPr>
        <w:t>is</w:t>
      </w:r>
      <w:r w:rsidR="00011CAC">
        <w:rPr>
          <w:rFonts w:eastAsia="Times New Roman"/>
          <w:spacing w:val="-3"/>
          <w:szCs w:val="20"/>
        </w:rPr>
        <w:t xml:space="preserve"> </w:t>
      </w:r>
      <w:r w:rsidR="00011CAC">
        <w:rPr>
          <w:rFonts w:eastAsia="Times New Roman"/>
          <w:spacing w:val="-4"/>
          <w:szCs w:val="20"/>
        </w:rPr>
        <w:t>m</w:t>
      </w:r>
      <w:r w:rsidR="00011CAC">
        <w:rPr>
          <w:rFonts w:eastAsia="Times New Roman"/>
          <w:szCs w:val="20"/>
        </w:rPr>
        <w:t>ate</w:t>
      </w:r>
      <w:r w:rsidR="00011CAC">
        <w:rPr>
          <w:rFonts w:eastAsia="Times New Roman"/>
          <w:spacing w:val="1"/>
          <w:szCs w:val="20"/>
        </w:rPr>
        <w:t>r</w:t>
      </w:r>
      <w:r w:rsidR="00011CAC">
        <w:rPr>
          <w:rFonts w:eastAsia="Times New Roman"/>
          <w:szCs w:val="20"/>
        </w:rPr>
        <w:t>ial.</w:t>
      </w:r>
    </w:p>
    <w:p w14:paraId="4212757E" w14:textId="77777777" w:rsidR="0031663D" w:rsidRDefault="0031663D">
      <w:pPr>
        <w:widowControl/>
        <w:ind w:left="270"/>
        <w:rPr>
          <w:rFonts w:eastAsia="Times New Roman"/>
          <w:szCs w:val="20"/>
        </w:rPr>
      </w:pPr>
      <w:r>
        <w:rPr>
          <w:rFonts w:eastAsia="Times New Roman"/>
          <w:b/>
          <w:bCs/>
          <w:szCs w:val="20"/>
        </w:rPr>
        <w:t>Re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pir</w:t>
      </w:r>
      <w:r>
        <w:rPr>
          <w:rFonts w:eastAsia="Times New Roman"/>
          <w:b/>
          <w:bCs/>
          <w:spacing w:val="1"/>
          <w:szCs w:val="20"/>
        </w:rPr>
        <w:t>ato</w:t>
      </w:r>
      <w:r>
        <w:rPr>
          <w:rFonts w:eastAsia="Times New Roman"/>
          <w:b/>
          <w:bCs/>
          <w:szCs w:val="20"/>
        </w:rPr>
        <w:t>r</w:t>
      </w:r>
      <w:r w:rsidR="00011CAC">
        <w:rPr>
          <w:rFonts w:eastAsia="Times New Roman"/>
          <w:b/>
          <w:bCs/>
          <w:szCs w:val="20"/>
        </w:rPr>
        <w:t>y Protection</w:t>
      </w:r>
      <w:r>
        <w:rPr>
          <w:rFonts w:eastAsia="Times New Roman"/>
          <w:b/>
          <w:bCs/>
          <w:szCs w:val="20"/>
        </w:rPr>
        <w:t>:</w:t>
      </w:r>
      <w:r w:rsidR="00783F68">
        <w:rPr>
          <w:rFonts w:eastAsia="Times New Roman"/>
          <w:bCs/>
          <w:spacing w:val="42"/>
          <w:szCs w:val="20"/>
        </w:rPr>
        <w:t xml:space="preserve">  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zCs w:val="20"/>
        </w:rPr>
        <w:t>f</w:t>
      </w:r>
      <w:r>
        <w:rPr>
          <w:rFonts w:eastAsia="Times New Roman"/>
          <w:spacing w:val="-2"/>
          <w:szCs w:val="20"/>
        </w:rPr>
        <w:t xml:space="preserve"> 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pacing w:val="-1"/>
          <w:szCs w:val="20"/>
        </w:rPr>
        <w:t>k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lace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iti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s</w:t>
      </w:r>
      <w:r>
        <w:rPr>
          <w:rFonts w:eastAsia="Times New Roman"/>
          <w:spacing w:val="-8"/>
          <w:szCs w:val="20"/>
        </w:rPr>
        <w:t xml:space="preserve"> 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rr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6"/>
          <w:szCs w:val="20"/>
        </w:rPr>
        <w:t xml:space="preserve"> </w:t>
      </w:r>
      <w:r>
        <w:rPr>
          <w:rFonts w:eastAsia="Times New Roman"/>
          <w:szCs w:val="20"/>
        </w:rPr>
        <w:t xml:space="preserve">a 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zCs w:val="20"/>
        </w:rPr>
        <w:t>,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zCs w:val="20"/>
        </w:rPr>
        <w:t xml:space="preserve">a 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zCs w:val="20"/>
        </w:rPr>
        <w:t>y</w:t>
      </w:r>
      <w:r>
        <w:rPr>
          <w:rFonts w:eastAsia="Times New Roman"/>
          <w:spacing w:val="-12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zCs w:val="20"/>
        </w:rPr>
        <w:t>tecti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-9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pacing w:val="-1"/>
          <w:szCs w:val="20"/>
        </w:rPr>
        <w:t>g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am</w:t>
      </w:r>
      <w:r>
        <w:rPr>
          <w:rFonts w:eastAsia="Times New Roman"/>
          <w:spacing w:val="-10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eets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zCs w:val="20"/>
        </w:rPr>
        <w:t>OSHA</w:t>
      </w:r>
      <w:r w:rsidR="00F4046F">
        <w:rPr>
          <w:rFonts w:eastAsia="Times New Roman"/>
          <w:spacing w:val="-7"/>
          <w:szCs w:val="20"/>
        </w:rPr>
        <w:t> </w:t>
      </w:r>
      <w:r>
        <w:rPr>
          <w:rFonts w:eastAsia="Times New Roman"/>
          <w:spacing w:val="1"/>
          <w:szCs w:val="20"/>
        </w:rPr>
        <w:t>2</w:t>
      </w:r>
      <w:r>
        <w:rPr>
          <w:rFonts w:eastAsia="Times New Roman"/>
          <w:szCs w:val="20"/>
        </w:rPr>
        <w:t>9</w:t>
      </w:r>
      <w:r>
        <w:rPr>
          <w:rFonts w:eastAsia="Times New Roman"/>
          <w:spacing w:val="-1"/>
          <w:szCs w:val="20"/>
        </w:rPr>
        <w:t>C</w:t>
      </w:r>
      <w:r>
        <w:rPr>
          <w:rFonts w:eastAsia="Times New Roman"/>
          <w:szCs w:val="20"/>
        </w:rPr>
        <w:t>FR</w:t>
      </w:r>
      <w:r w:rsidR="00F4046F">
        <w:rPr>
          <w:rFonts w:eastAsia="Times New Roman"/>
          <w:spacing w:val="-4"/>
          <w:szCs w:val="20"/>
        </w:rPr>
        <w:t> </w:t>
      </w:r>
      <w:r>
        <w:rPr>
          <w:rFonts w:eastAsia="Times New Roman"/>
          <w:spacing w:val="1"/>
          <w:szCs w:val="20"/>
        </w:rPr>
        <w:t>1910.13</w:t>
      </w:r>
      <w:r>
        <w:rPr>
          <w:rFonts w:eastAsia="Times New Roman"/>
          <w:szCs w:val="20"/>
        </w:rPr>
        <w:t>4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pacing w:val="-1"/>
          <w:szCs w:val="20"/>
        </w:rPr>
        <w:t>us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4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b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ll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.</w:t>
      </w:r>
      <w:r w:rsidR="00F4046F">
        <w:rPr>
          <w:rFonts w:eastAsia="Times New Roman"/>
          <w:szCs w:val="20"/>
        </w:rPr>
        <w:t xml:space="preserve"> </w:t>
      </w:r>
      <w:r>
        <w:rPr>
          <w:rFonts w:eastAsia="Times New Roman"/>
          <w:spacing w:val="43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er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zCs w:val="20"/>
        </w:rPr>
        <w:t>to N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zCs w:val="20"/>
        </w:rPr>
        <w:t>OSH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4</w:t>
      </w:r>
      <w:r>
        <w:rPr>
          <w:rFonts w:eastAsia="Times New Roman"/>
          <w:szCs w:val="20"/>
        </w:rPr>
        <w:t>2</w:t>
      </w:r>
      <w:r w:rsidR="00F4046F">
        <w:rPr>
          <w:rFonts w:eastAsia="Times New Roman"/>
          <w:szCs w:val="20"/>
        </w:rPr>
        <w:t> </w:t>
      </w:r>
      <w:r>
        <w:rPr>
          <w:rFonts w:eastAsia="Times New Roman"/>
          <w:spacing w:val="-1"/>
          <w:szCs w:val="20"/>
        </w:rPr>
        <w:t>C</w:t>
      </w:r>
      <w:r>
        <w:rPr>
          <w:rFonts w:eastAsia="Times New Roman"/>
          <w:szCs w:val="20"/>
        </w:rPr>
        <w:t>FR</w:t>
      </w:r>
      <w:r w:rsidR="00F4046F">
        <w:rPr>
          <w:rFonts w:eastAsia="Times New Roman"/>
          <w:spacing w:val="-4"/>
          <w:szCs w:val="20"/>
        </w:rPr>
        <w:t> </w:t>
      </w:r>
      <w:r>
        <w:rPr>
          <w:rFonts w:eastAsia="Times New Roman"/>
          <w:spacing w:val="1"/>
          <w:szCs w:val="20"/>
        </w:rPr>
        <w:t>8</w:t>
      </w:r>
      <w:r>
        <w:rPr>
          <w:rFonts w:eastAsia="Times New Roman"/>
          <w:szCs w:val="20"/>
        </w:rPr>
        <w:t xml:space="preserve">4 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r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pp</w:t>
      </w:r>
      <w:r>
        <w:rPr>
          <w:rFonts w:eastAsia="Times New Roman"/>
          <w:szCs w:val="20"/>
        </w:rPr>
        <w:t>lica</w:t>
      </w:r>
      <w:r>
        <w:rPr>
          <w:rFonts w:eastAsia="Times New Roman"/>
          <w:spacing w:val="1"/>
          <w:szCs w:val="20"/>
        </w:rPr>
        <w:t>b</w:t>
      </w:r>
      <w:r>
        <w:rPr>
          <w:rFonts w:eastAsia="Times New Roman"/>
          <w:szCs w:val="20"/>
        </w:rPr>
        <w:t>le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ti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ied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.</w:t>
      </w:r>
    </w:p>
    <w:p w14:paraId="5932436E" w14:textId="77777777" w:rsidR="0031663D" w:rsidRPr="00783F68" w:rsidRDefault="0031663D">
      <w:pPr>
        <w:widowControl/>
        <w:spacing w:before="120" w:after="120"/>
        <w:ind w:left="270"/>
        <w:rPr>
          <w:rFonts w:eastAsia="Times New Roman"/>
          <w:szCs w:val="20"/>
        </w:rPr>
      </w:pPr>
      <w:r>
        <w:rPr>
          <w:rFonts w:eastAsia="Times New Roman"/>
          <w:b/>
          <w:bCs/>
          <w:spacing w:val="-1"/>
          <w:szCs w:val="20"/>
        </w:rPr>
        <w:t>E</w:t>
      </w:r>
      <w:r>
        <w:rPr>
          <w:rFonts w:eastAsia="Times New Roman"/>
          <w:b/>
          <w:bCs/>
          <w:spacing w:val="1"/>
          <w:szCs w:val="20"/>
        </w:rPr>
        <w:t>y</w:t>
      </w:r>
      <w:r>
        <w:rPr>
          <w:rFonts w:eastAsia="Times New Roman"/>
          <w:b/>
          <w:bCs/>
          <w:szCs w:val="20"/>
        </w:rPr>
        <w:t>e</w:t>
      </w:r>
      <w:r w:rsidR="00C55102">
        <w:rPr>
          <w:rFonts w:eastAsia="Times New Roman"/>
          <w:b/>
          <w:bCs/>
          <w:szCs w:val="20"/>
        </w:rPr>
        <w:t>/Face</w:t>
      </w:r>
      <w:r>
        <w:rPr>
          <w:rFonts w:eastAsia="Times New Roman"/>
          <w:b/>
          <w:bCs/>
          <w:spacing w:val="-2"/>
          <w:szCs w:val="20"/>
        </w:rPr>
        <w:t xml:space="preserve"> </w:t>
      </w:r>
      <w:r>
        <w:rPr>
          <w:rFonts w:eastAsia="Times New Roman"/>
          <w:b/>
          <w:bCs/>
          <w:spacing w:val="1"/>
          <w:szCs w:val="20"/>
        </w:rPr>
        <w:t>P</w:t>
      </w:r>
      <w:r>
        <w:rPr>
          <w:rFonts w:eastAsia="Times New Roman"/>
          <w:b/>
          <w:bCs/>
          <w:szCs w:val="20"/>
        </w:rPr>
        <w:t>r</w:t>
      </w:r>
      <w:r>
        <w:rPr>
          <w:rFonts w:eastAsia="Times New Roman"/>
          <w:b/>
          <w:bCs/>
          <w:spacing w:val="1"/>
          <w:szCs w:val="20"/>
        </w:rPr>
        <w:t>ot</w:t>
      </w:r>
      <w:r>
        <w:rPr>
          <w:rFonts w:eastAsia="Times New Roman"/>
          <w:b/>
          <w:bCs/>
          <w:szCs w:val="20"/>
        </w:rPr>
        <w:t>ec</w:t>
      </w:r>
      <w:r>
        <w:rPr>
          <w:rFonts w:eastAsia="Times New Roman"/>
          <w:b/>
          <w:bCs/>
          <w:spacing w:val="1"/>
          <w:szCs w:val="20"/>
        </w:rPr>
        <w:t>t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zCs w:val="20"/>
        </w:rPr>
        <w:t>n:</w:t>
      </w:r>
      <w:r w:rsidR="00783F68">
        <w:rPr>
          <w:rFonts w:eastAsia="Times New Roman"/>
          <w:bCs/>
          <w:szCs w:val="20"/>
        </w:rPr>
        <w:t xml:space="preserve">  </w:t>
      </w:r>
      <w:r w:rsidR="00D86CFF" w:rsidRPr="00D86CFF">
        <w:rPr>
          <w:rFonts w:eastAsia="Times New Roman"/>
          <w:bCs/>
          <w:szCs w:val="20"/>
        </w:rPr>
        <w:t xml:space="preserve">Wear splash resistant safety goggles with a face shield. </w:t>
      </w:r>
      <w:r w:rsidR="007E71B4">
        <w:rPr>
          <w:rFonts w:eastAsia="Times New Roman"/>
          <w:bCs/>
          <w:szCs w:val="20"/>
        </w:rPr>
        <w:t xml:space="preserve"> </w:t>
      </w:r>
      <w:r w:rsidR="00D86CFF" w:rsidRPr="00D86CFF">
        <w:rPr>
          <w:rFonts w:eastAsia="Times New Roman"/>
          <w:bCs/>
          <w:szCs w:val="20"/>
        </w:rPr>
        <w:t>An eye wash station should be readily available near areas of use.</w:t>
      </w:r>
    </w:p>
    <w:p w14:paraId="7851B8EF" w14:textId="77777777" w:rsidR="0031663D" w:rsidRDefault="00194A53">
      <w:pPr>
        <w:widowControl/>
        <w:spacing w:after="120"/>
        <w:ind w:firstLine="274"/>
        <w:rPr>
          <w:rFonts w:eastAsia="Times New Roman"/>
          <w:szCs w:val="20"/>
        </w:rPr>
      </w:pPr>
      <w:r>
        <w:rPr>
          <w:rFonts w:eastAsia="Times New Roman"/>
          <w:b/>
          <w:bCs/>
          <w:spacing w:val="1"/>
          <w:szCs w:val="20"/>
        </w:rPr>
        <w:t xml:space="preserve">Skin </w:t>
      </w:r>
      <w:r w:rsidR="00011CAC">
        <w:rPr>
          <w:rFonts w:eastAsia="Times New Roman"/>
          <w:b/>
          <w:bCs/>
          <w:spacing w:val="1"/>
          <w:szCs w:val="20"/>
        </w:rPr>
        <w:t xml:space="preserve">and Body </w:t>
      </w:r>
      <w:r>
        <w:rPr>
          <w:rFonts w:eastAsia="Times New Roman"/>
          <w:b/>
          <w:bCs/>
          <w:spacing w:val="1"/>
          <w:szCs w:val="20"/>
        </w:rPr>
        <w:t xml:space="preserve">Protection: </w:t>
      </w:r>
      <w:r w:rsidR="00D86CFF">
        <w:rPr>
          <w:rFonts w:eastAsia="Times New Roman"/>
          <w:b/>
          <w:bCs/>
          <w:spacing w:val="1"/>
          <w:szCs w:val="20"/>
        </w:rPr>
        <w:t xml:space="preserve"> </w:t>
      </w:r>
      <w:r w:rsidR="00D86CFF" w:rsidRPr="00130CC0">
        <w:rPr>
          <w:rFonts w:eastAsia="Times New Roman"/>
          <w:bCs/>
          <w:spacing w:val="1"/>
          <w:szCs w:val="20"/>
        </w:rPr>
        <w:t>Wear</w:t>
      </w:r>
      <w:r w:rsidR="00D86CFF">
        <w:rPr>
          <w:rFonts w:eastAsia="Times New Roman"/>
          <w:szCs w:val="20"/>
        </w:rPr>
        <w:t xml:space="preserve"> </w:t>
      </w:r>
      <w:r w:rsidR="00D86CFF" w:rsidRPr="00D86CFF">
        <w:rPr>
          <w:rFonts w:eastAsia="Times New Roman"/>
          <w:szCs w:val="20"/>
        </w:rPr>
        <w:t>protective clothing to prevent contact with skin.</w:t>
      </w:r>
      <w:r w:rsidR="006B5331" w:rsidRPr="006B5331">
        <w:rPr>
          <w:rFonts w:eastAsia="Times New Roman"/>
          <w:szCs w:val="20"/>
        </w:rPr>
        <w:t xml:space="preserve"> </w:t>
      </w:r>
      <w:r w:rsidR="007E71B4">
        <w:rPr>
          <w:rFonts w:eastAsia="Times New Roman"/>
          <w:szCs w:val="20"/>
        </w:rPr>
        <w:t xml:space="preserve"> </w:t>
      </w:r>
      <w:r w:rsidR="006B5331" w:rsidRPr="00D86CFF">
        <w:rPr>
          <w:rFonts w:eastAsia="Times New Roman"/>
          <w:szCs w:val="20"/>
        </w:rPr>
        <w:t>Wear appropriate gloves</w:t>
      </w:r>
      <w:r w:rsidR="006B5331">
        <w:rPr>
          <w:rFonts w:eastAsia="Times New Roman"/>
          <w:szCs w:val="20"/>
        </w:rPr>
        <w:t>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B53D1" w14:paraId="510A951E" w14:textId="77777777" w:rsidTr="002C32C6">
        <w:trPr>
          <w:trHeight w:hRule="exact" w:val="360"/>
        </w:trPr>
        <w:tc>
          <w:tcPr>
            <w:tcW w:w="9360" w:type="dxa"/>
            <w:shd w:val="clear" w:color="auto" w:fill="auto"/>
            <w:vAlign w:val="center"/>
          </w:tcPr>
          <w:p w14:paraId="7230B131" w14:textId="77777777" w:rsidR="00DB53D1" w:rsidRPr="00AA247E" w:rsidRDefault="00DB53D1">
            <w:pPr>
              <w:keepNext/>
              <w:widowControl/>
              <w:rPr>
                <w:rFonts w:eastAsia="Times New Roman"/>
                <w:szCs w:val="20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9.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H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YS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CAL</w:t>
            </w:r>
            <w:r w:rsidRPr="00AA247E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AA247E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H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EMI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CAL</w:t>
            </w:r>
            <w:r w:rsidRPr="00AA247E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OP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TIES</w:t>
            </w:r>
          </w:p>
        </w:tc>
      </w:tr>
    </w:tbl>
    <w:p w14:paraId="1E078488" w14:textId="33815B55" w:rsidR="002C32C6" w:rsidRDefault="00895B0A" w:rsidP="00974C26">
      <w:pPr>
        <w:widowControl/>
        <w:spacing w:before="60" w:after="60"/>
      </w:pPr>
      <w:r w:rsidRPr="00D25DBF">
        <w:rPr>
          <w:rFonts w:eastAsia="Times New Roman"/>
          <w:b/>
          <w:bCs/>
          <w:szCs w:val="20"/>
        </w:rPr>
        <w:t>NOTE:</w:t>
      </w:r>
      <w:r w:rsidRPr="00D25DBF">
        <w:rPr>
          <w:rFonts w:eastAsia="Times New Roman"/>
          <w:bCs/>
          <w:szCs w:val="20"/>
        </w:rPr>
        <w:t xml:space="preserve">  </w:t>
      </w:r>
      <w:r w:rsidRPr="005700E2">
        <w:rPr>
          <w:rFonts w:eastAsia="Times New Roman"/>
          <w:szCs w:val="20"/>
        </w:rPr>
        <w:t xml:space="preserve">The physical and chemical </w:t>
      </w:r>
      <w:r>
        <w:rPr>
          <w:rFonts w:eastAsia="Times New Roman"/>
          <w:szCs w:val="20"/>
        </w:rPr>
        <w:t>properties for this solution are reported when a measured value exi</w:t>
      </w:r>
      <w:r w:rsidR="004B0CB7">
        <w:rPr>
          <w:rFonts w:eastAsia="Times New Roman"/>
          <w:szCs w:val="20"/>
        </w:rPr>
        <w:t>s</w:t>
      </w:r>
      <w:r>
        <w:rPr>
          <w:rFonts w:eastAsia="Times New Roman"/>
          <w:szCs w:val="20"/>
        </w:rPr>
        <w:t xml:space="preserve">ts.  Other values </w:t>
      </w:r>
      <w:r w:rsidR="00DC2168">
        <w:rPr>
          <w:rFonts w:eastAsia="Times New Roman"/>
          <w:szCs w:val="20"/>
        </w:rPr>
        <w:t>provided are</w:t>
      </w:r>
      <w:r>
        <w:rPr>
          <w:rFonts w:eastAsia="Times New Roman"/>
          <w:szCs w:val="20"/>
        </w:rPr>
        <w:t xml:space="preserve"> for water</w:t>
      </w:r>
      <w:r w:rsidR="00DC2168">
        <w:rPr>
          <w:rFonts w:eastAsia="Times New Roman"/>
          <w:szCs w:val="20"/>
        </w:rPr>
        <w:t xml:space="preserve"> as indicated</w:t>
      </w:r>
      <w:r>
        <w:rPr>
          <w:rFonts w:eastAsia="Times New Roman"/>
          <w:szCs w:val="20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130"/>
        <w:gridCol w:w="4050"/>
      </w:tblGrid>
      <w:tr w:rsidR="002C32C6" w14:paraId="5122617D" w14:textId="77777777" w:rsidTr="00DC2168">
        <w:trPr>
          <w:trHeight w:val="288"/>
        </w:trPr>
        <w:tc>
          <w:tcPr>
            <w:tcW w:w="5130" w:type="dxa"/>
            <w:shd w:val="clear" w:color="auto" w:fill="auto"/>
          </w:tcPr>
          <w:p w14:paraId="217406B6" w14:textId="77777777" w:rsidR="002C32C6" w:rsidRPr="000737D2" w:rsidRDefault="002C32C6" w:rsidP="008713E9">
            <w:pPr>
              <w:pStyle w:val="Default"/>
              <w:ind w:left="144"/>
              <w:rPr>
                <w:b/>
                <w:color w:val="auto"/>
                <w:sz w:val="20"/>
                <w:szCs w:val="20"/>
              </w:rPr>
            </w:pPr>
            <w:r w:rsidRPr="000737D2">
              <w:rPr>
                <w:b/>
                <w:color w:val="auto"/>
                <w:sz w:val="20"/>
                <w:szCs w:val="20"/>
              </w:rPr>
              <w:t>Descriptive Properties:</w:t>
            </w:r>
          </w:p>
        </w:tc>
        <w:tc>
          <w:tcPr>
            <w:tcW w:w="4050" w:type="dxa"/>
            <w:shd w:val="clear" w:color="auto" w:fill="auto"/>
          </w:tcPr>
          <w:p w14:paraId="7B323B85" w14:textId="45250102" w:rsidR="002C32C6" w:rsidRPr="003541B7" w:rsidRDefault="002C32C6">
            <w:pPr>
              <w:pStyle w:val="Default"/>
              <w:rPr>
                <w:b/>
                <w:color w:val="auto"/>
                <w:sz w:val="20"/>
                <w:szCs w:val="20"/>
              </w:rPr>
            </w:pPr>
          </w:p>
        </w:tc>
      </w:tr>
      <w:tr w:rsidR="00F84879" w:rsidRPr="00F84879" w14:paraId="445491F2" w14:textId="77777777" w:rsidTr="003541B7">
        <w:tc>
          <w:tcPr>
            <w:tcW w:w="5130" w:type="dxa"/>
            <w:shd w:val="clear" w:color="auto" w:fill="auto"/>
          </w:tcPr>
          <w:p w14:paraId="2F02E223" w14:textId="77777777" w:rsidR="002C32C6" w:rsidRPr="00F84879" w:rsidRDefault="002C32C6" w:rsidP="008713E9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Appearance (physical state, color, etc.):</w:t>
            </w:r>
          </w:p>
        </w:tc>
        <w:tc>
          <w:tcPr>
            <w:tcW w:w="4050" w:type="dxa"/>
            <w:shd w:val="clear" w:color="auto" w:fill="auto"/>
          </w:tcPr>
          <w:p w14:paraId="1CAA1782" w14:textId="1940E124" w:rsidR="002C32C6" w:rsidRPr="00F84879" w:rsidRDefault="001F72E4" w:rsidP="008713E9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clear, colorless liquid</w:t>
            </w:r>
          </w:p>
        </w:tc>
      </w:tr>
      <w:tr w:rsidR="00F84879" w:rsidRPr="00F84879" w14:paraId="118F0280" w14:textId="77777777" w:rsidTr="003541B7">
        <w:tc>
          <w:tcPr>
            <w:tcW w:w="5130" w:type="dxa"/>
            <w:shd w:val="clear" w:color="auto" w:fill="auto"/>
          </w:tcPr>
          <w:p w14:paraId="7B6FC1D5" w14:textId="77777777" w:rsidR="002C32C6" w:rsidRPr="00F84879" w:rsidRDefault="002C32C6" w:rsidP="008713E9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Molecular Formula:</w:t>
            </w:r>
          </w:p>
        </w:tc>
        <w:tc>
          <w:tcPr>
            <w:tcW w:w="4050" w:type="dxa"/>
            <w:shd w:val="clear" w:color="auto" w:fill="auto"/>
          </w:tcPr>
          <w:p w14:paraId="096C0F2E" w14:textId="251FBBF1" w:rsidR="002C32C6" w:rsidRPr="001F72E4" w:rsidRDefault="00FA08AA" w:rsidP="008713E9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&gt;99 % </w:t>
            </w:r>
            <w:r w:rsidR="001F72E4">
              <w:rPr>
                <w:color w:val="auto"/>
                <w:sz w:val="20"/>
                <w:szCs w:val="20"/>
              </w:rPr>
              <w:t>H</w:t>
            </w:r>
            <w:r w:rsidR="001F72E4">
              <w:rPr>
                <w:color w:val="auto"/>
                <w:sz w:val="20"/>
                <w:szCs w:val="20"/>
                <w:vertAlign w:val="subscript"/>
              </w:rPr>
              <w:t>2</w:t>
            </w:r>
            <w:r w:rsidR="001F72E4">
              <w:rPr>
                <w:color w:val="auto"/>
                <w:sz w:val="20"/>
                <w:szCs w:val="20"/>
              </w:rPr>
              <w:t>O</w:t>
            </w:r>
            <w:r w:rsidR="000E6339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F84879" w:rsidRPr="00F84879" w14:paraId="68B19C04" w14:textId="77777777" w:rsidTr="003541B7">
        <w:tc>
          <w:tcPr>
            <w:tcW w:w="5130" w:type="dxa"/>
            <w:shd w:val="clear" w:color="auto" w:fill="auto"/>
          </w:tcPr>
          <w:p w14:paraId="365F911D" w14:textId="77777777" w:rsidR="002C32C6" w:rsidRPr="00F84879" w:rsidRDefault="002C32C6" w:rsidP="008713E9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Molar Mass (g/mol):</w:t>
            </w:r>
          </w:p>
        </w:tc>
        <w:tc>
          <w:tcPr>
            <w:tcW w:w="4050" w:type="dxa"/>
            <w:shd w:val="clear" w:color="auto" w:fill="auto"/>
          </w:tcPr>
          <w:p w14:paraId="0B4ECA3F" w14:textId="278AF570" w:rsidR="002C32C6" w:rsidRPr="00F84879" w:rsidRDefault="001F72E4" w:rsidP="008713E9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18.02</w:t>
            </w:r>
            <w:r w:rsidR="000E6339">
              <w:rPr>
                <w:color w:val="auto"/>
                <w:sz w:val="20"/>
                <w:szCs w:val="20"/>
              </w:rPr>
              <w:t xml:space="preserve"> (water)</w:t>
            </w:r>
          </w:p>
        </w:tc>
      </w:tr>
      <w:tr w:rsidR="00F84879" w:rsidRPr="00F84879" w14:paraId="666B0E04" w14:textId="77777777" w:rsidTr="003541B7">
        <w:tc>
          <w:tcPr>
            <w:tcW w:w="5130" w:type="dxa"/>
            <w:shd w:val="clear" w:color="auto" w:fill="auto"/>
          </w:tcPr>
          <w:p w14:paraId="00BB2A16" w14:textId="77777777" w:rsidR="002C32C6" w:rsidRPr="00F84879" w:rsidRDefault="002C32C6" w:rsidP="008713E9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Odor:</w:t>
            </w:r>
          </w:p>
        </w:tc>
        <w:tc>
          <w:tcPr>
            <w:tcW w:w="4050" w:type="dxa"/>
            <w:shd w:val="clear" w:color="auto" w:fill="auto"/>
          </w:tcPr>
          <w:p w14:paraId="274A3F4C" w14:textId="0D11EA1A" w:rsidR="002C32C6" w:rsidRPr="001F72E4" w:rsidRDefault="001F72E4" w:rsidP="008713E9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odorless</w:t>
            </w:r>
            <w:r w:rsidR="00895B0A">
              <w:rPr>
                <w:color w:val="auto"/>
                <w:sz w:val="20"/>
                <w:szCs w:val="20"/>
              </w:rPr>
              <w:t xml:space="preserve"> (water)</w:t>
            </w:r>
          </w:p>
        </w:tc>
      </w:tr>
      <w:tr w:rsidR="00F84879" w:rsidRPr="00F84879" w14:paraId="1E49B240" w14:textId="77777777" w:rsidTr="003541B7">
        <w:tc>
          <w:tcPr>
            <w:tcW w:w="5130" w:type="dxa"/>
            <w:shd w:val="clear" w:color="auto" w:fill="auto"/>
          </w:tcPr>
          <w:p w14:paraId="340598C4" w14:textId="77777777" w:rsidR="002C32C6" w:rsidRPr="00F84879" w:rsidRDefault="002C32C6" w:rsidP="008713E9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Odor threshold:</w:t>
            </w:r>
          </w:p>
        </w:tc>
        <w:tc>
          <w:tcPr>
            <w:tcW w:w="4050" w:type="dxa"/>
            <w:shd w:val="clear" w:color="auto" w:fill="auto"/>
          </w:tcPr>
          <w:p w14:paraId="55C2692C" w14:textId="18F6A148" w:rsidR="002C32C6" w:rsidRPr="001F72E4" w:rsidRDefault="001F72E4" w:rsidP="00F675E2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not </w:t>
            </w:r>
            <w:r w:rsidR="00F675E2">
              <w:rPr>
                <w:color w:val="auto"/>
                <w:sz w:val="20"/>
                <w:szCs w:val="20"/>
              </w:rPr>
              <w:t>applicable</w:t>
            </w:r>
          </w:p>
        </w:tc>
      </w:tr>
      <w:tr w:rsidR="00F84879" w:rsidRPr="00F84879" w14:paraId="5675AFEF" w14:textId="77777777" w:rsidTr="003541B7">
        <w:tc>
          <w:tcPr>
            <w:tcW w:w="5130" w:type="dxa"/>
            <w:shd w:val="clear" w:color="auto" w:fill="auto"/>
          </w:tcPr>
          <w:p w14:paraId="0C47FEFF" w14:textId="77777777" w:rsidR="002C32C6" w:rsidRPr="00F84879" w:rsidRDefault="002C32C6" w:rsidP="008713E9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pH:</w:t>
            </w:r>
          </w:p>
        </w:tc>
        <w:tc>
          <w:tcPr>
            <w:tcW w:w="4050" w:type="dxa"/>
            <w:shd w:val="clear" w:color="auto" w:fill="auto"/>
          </w:tcPr>
          <w:p w14:paraId="410E2386" w14:textId="1D89CF30" w:rsidR="002C32C6" w:rsidRPr="001F72E4" w:rsidRDefault="00FA08AA" w:rsidP="008713E9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~12</w:t>
            </w:r>
            <w:r w:rsidR="00895B0A">
              <w:rPr>
                <w:color w:val="auto"/>
                <w:sz w:val="20"/>
                <w:szCs w:val="20"/>
              </w:rPr>
              <w:t xml:space="preserve"> (measured)</w:t>
            </w:r>
          </w:p>
        </w:tc>
      </w:tr>
      <w:tr w:rsidR="00F84879" w:rsidRPr="00F84879" w14:paraId="62D7EB61" w14:textId="77777777" w:rsidTr="003541B7">
        <w:tc>
          <w:tcPr>
            <w:tcW w:w="5130" w:type="dxa"/>
            <w:shd w:val="clear" w:color="auto" w:fill="auto"/>
          </w:tcPr>
          <w:p w14:paraId="7BEB3F02" w14:textId="5EAC9DA8" w:rsidR="002C32C6" w:rsidRPr="00F84879" w:rsidRDefault="002C32C6" w:rsidP="008713E9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Evaporation rate</w:t>
            </w:r>
            <w:r w:rsidR="000E6339">
              <w:rPr>
                <w:b/>
                <w:color w:val="auto"/>
                <w:sz w:val="20"/>
                <w:szCs w:val="20"/>
              </w:rPr>
              <w:t xml:space="preserve"> (butyl acetate = 1)</w:t>
            </w:r>
            <w:r w:rsidRPr="00F84879">
              <w:rPr>
                <w:b/>
                <w:color w:val="auto"/>
                <w:sz w:val="20"/>
                <w:szCs w:val="20"/>
              </w:rPr>
              <w:t>:</w:t>
            </w:r>
          </w:p>
        </w:tc>
        <w:tc>
          <w:tcPr>
            <w:tcW w:w="4050" w:type="dxa"/>
            <w:shd w:val="clear" w:color="auto" w:fill="auto"/>
          </w:tcPr>
          <w:p w14:paraId="0ADD321B" w14:textId="48960798" w:rsidR="002C32C6" w:rsidRPr="001F72E4" w:rsidRDefault="000E6339" w:rsidP="008713E9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&lt; 1</w:t>
            </w:r>
            <w:r w:rsidR="00F675E2">
              <w:rPr>
                <w:color w:val="auto"/>
                <w:sz w:val="20"/>
                <w:szCs w:val="20"/>
              </w:rPr>
              <w:t xml:space="preserve"> (water)</w:t>
            </w:r>
          </w:p>
        </w:tc>
      </w:tr>
      <w:tr w:rsidR="00F84879" w:rsidRPr="00F84879" w14:paraId="022997B5" w14:textId="77777777" w:rsidTr="003541B7">
        <w:tc>
          <w:tcPr>
            <w:tcW w:w="5130" w:type="dxa"/>
            <w:shd w:val="clear" w:color="auto" w:fill="auto"/>
          </w:tcPr>
          <w:p w14:paraId="106DE393" w14:textId="77777777" w:rsidR="002C32C6" w:rsidRPr="00F84879" w:rsidRDefault="002C32C6" w:rsidP="008713E9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Melting point/freezing point (ºC):</w:t>
            </w:r>
          </w:p>
        </w:tc>
        <w:tc>
          <w:tcPr>
            <w:tcW w:w="4050" w:type="dxa"/>
            <w:shd w:val="clear" w:color="auto" w:fill="auto"/>
          </w:tcPr>
          <w:p w14:paraId="62C03121" w14:textId="44404838" w:rsidR="002C32C6" w:rsidRPr="001F72E4" w:rsidRDefault="00E83607" w:rsidP="008713E9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0</w:t>
            </w:r>
            <w:r w:rsidR="00371B7C">
              <w:rPr>
                <w:color w:val="auto"/>
                <w:sz w:val="20"/>
                <w:szCs w:val="20"/>
              </w:rPr>
              <w:t xml:space="preserve"> (32 </w:t>
            </w:r>
            <w:r w:rsidR="00371B7C" w:rsidRPr="00371B7C">
              <w:rPr>
                <w:color w:val="auto"/>
                <w:sz w:val="20"/>
                <w:szCs w:val="20"/>
              </w:rPr>
              <w:t>º</w:t>
            </w:r>
            <w:r w:rsidR="00371B7C">
              <w:rPr>
                <w:color w:val="auto"/>
                <w:sz w:val="20"/>
                <w:szCs w:val="20"/>
              </w:rPr>
              <w:t>F)</w:t>
            </w:r>
            <w:r w:rsidR="000E6339">
              <w:rPr>
                <w:color w:val="auto"/>
                <w:sz w:val="20"/>
                <w:szCs w:val="20"/>
              </w:rPr>
              <w:t xml:space="preserve"> </w:t>
            </w:r>
            <w:r w:rsidR="00F675E2">
              <w:rPr>
                <w:color w:val="auto"/>
                <w:sz w:val="20"/>
                <w:szCs w:val="20"/>
              </w:rPr>
              <w:t>(water)</w:t>
            </w:r>
          </w:p>
        </w:tc>
      </w:tr>
      <w:tr w:rsidR="00F84879" w:rsidRPr="00F84879" w14:paraId="15A63BB5" w14:textId="77777777" w:rsidTr="003541B7">
        <w:tc>
          <w:tcPr>
            <w:tcW w:w="5130" w:type="dxa"/>
            <w:shd w:val="clear" w:color="auto" w:fill="auto"/>
          </w:tcPr>
          <w:p w14:paraId="10ADB0A1" w14:textId="77777777" w:rsidR="002C32C6" w:rsidRPr="00F84879" w:rsidRDefault="002C32C6" w:rsidP="008713E9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Relative Density (g/L)</w:t>
            </w:r>
            <w:r w:rsidRPr="00F84879">
              <w:rPr>
                <w:color w:val="auto"/>
                <w:sz w:val="20"/>
                <w:szCs w:val="20"/>
              </w:rPr>
              <w:t xml:space="preserve"> as specific gravity (water = 1):</w:t>
            </w:r>
          </w:p>
        </w:tc>
        <w:tc>
          <w:tcPr>
            <w:tcW w:w="4050" w:type="dxa"/>
            <w:shd w:val="clear" w:color="auto" w:fill="auto"/>
          </w:tcPr>
          <w:p w14:paraId="725DDAF7" w14:textId="7C62BEAD" w:rsidR="002C32C6" w:rsidRPr="001F72E4" w:rsidRDefault="00371B7C" w:rsidP="00F675E2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  <w:r w:rsidR="00F675E2">
              <w:rPr>
                <w:color w:val="auto"/>
                <w:sz w:val="20"/>
                <w:szCs w:val="20"/>
              </w:rPr>
              <w:t xml:space="preserve"> at 20 </w:t>
            </w:r>
            <w:r w:rsidR="00F675E2" w:rsidRPr="00371B7C">
              <w:rPr>
                <w:color w:val="auto"/>
                <w:sz w:val="20"/>
                <w:szCs w:val="20"/>
              </w:rPr>
              <w:t>º</w:t>
            </w:r>
            <w:r w:rsidR="00F675E2">
              <w:rPr>
                <w:color w:val="auto"/>
                <w:sz w:val="20"/>
                <w:szCs w:val="20"/>
              </w:rPr>
              <w:t>C</w:t>
            </w:r>
          </w:p>
        </w:tc>
      </w:tr>
      <w:tr w:rsidR="00F84879" w:rsidRPr="00F84879" w14:paraId="428020E2" w14:textId="77777777" w:rsidTr="003541B7">
        <w:tc>
          <w:tcPr>
            <w:tcW w:w="5130" w:type="dxa"/>
            <w:shd w:val="clear" w:color="auto" w:fill="auto"/>
          </w:tcPr>
          <w:p w14:paraId="254D398A" w14:textId="77777777" w:rsidR="002C32C6" w:rsidRPr="00F84879" w:rsidRDefault="002C32C6" w:rsidP="008713E9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Vapor Pressure (mmHg):</w:t>
            </w:r>
          </w:p>
        </w:tc>
        <w:tc>
          <w:tcPr>
            <w:tcW w:w="4050" w:type="dxa"/>
            <w:shd w:val="clear" w:color="auto" w:fill="auto"/>
          </w:tcPr>
          <w:p w14:paraId="1EA5321C" w14:textId="1D8AC476" w:rsidR="002C32C6" w:rsidRPr="001F72E4" w:rsidRDefault="00371B7C" w:rsidP="00FA08AA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17.5 </w:t>
            </w:r>
            <w:r w:rsidR="00FA08AA">
              <w:rPr>
                <w:color w:val="auto"/>
                <w:sz w:val="20"/>
                <w:szCs w:val="20"/>
              </w:rPr>
              <w:t xml:space="preserve">(2 kPa) </w:t>
            </w:r>
            <w:r>
              <w:rPr>
                <w:color w:val="auto"/>
                <w:sz w:val="20"/>
                <w:szCs w:val="20"/>
              </w:rPr>
              <w:t>at 20 </w:t>
            </w:r>
            <w:r w:rsidRPr="00371B7C">
              <w:rPr>
                <w:color w:val="auto"/>
                <w:sz w:val="20"/>
                <w:szCs w:val="20"/>
              </w:rPr>
              <w:t>ºC</w:t>
            </w:r>
            <w:r w:rsidR="00FA08AA">
              <w:rPr>
                <w:color w:val="auto"/>
                <w:sz w:val="20"/>
                <w:szCs w:val="20"/>
              </w:rPr>
              <w:t xml:space="preserve"> </w:t>
            </w:r>
            <w:r w:rsidR="00F675E2">
              <w:rPr>
                <w:color w:val="auto"/>
                <w:sz w:val="20"/>
                <w:szCs w:val="20"/>
              </w:rPr>
              <w:t>(water)</w:t>
            </w:r>
          </w:p>
        </w:tc>
      </w:tr>
      <w:tr w:rsidR="00F84879" w:rsidRPr="00F84879" w14:paraId="5349487A" w14:textId="77777777" w:rsidTr="003541B7">
        <w:tc>
          <w:tcPr>
            <w:tcW w:w="5130" w:type="dxa"/>
            <w:shd w:val="clear" w:color="auto" w:fill="auto"/>
          </w:tcPr>
          <w:p w14:paraId="487A473B" w14:textId="77777777" w:rsidR="002C32C6" w:rsidRPr="00F84879" w:rsidRDefault="002C32C6" w:rsidP="008713E9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Vapor Density (air = 1):</w:t>
            </w:r>
          </w:p>
        </w:tc>
        <w:tc>
          <w:tcPr>
            <w:tcW w:w="4050" w:type="dxa"/>
            <w:shd w:val="clear" w:color="auto" w:fill="auto"/>
          </w:tcPr>
          <w:p w14:paraId="160B8711" w14:textId="3C137F28" w:rsidR="002C32C6" w:rsidRPr="001F72E4" w:rsidRDefault="00F675E2" w:rsidP="008713E9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0.62 (water vapor)</w:t>
            </w:r>
          </w:p>
        </w:tc>
      </w:tr>
      <w:tr w:rsidR="00F84879" w:rsidRPr="00F84879" w14:paraId="34EE12FC" w14:textId="77777777" w:rsidTr="003541B7">
        <w:tc>
          <w:tcPr>
            <w:tcW w:w="5130" w:type="dxa"/>
            <w:shd w:val="clear" w:color="auto" w:fill="auto"/>
          </w:tcPr>
          <w:p w14:paraId="3D6E5E17" w14:textId="77777777" w:rsidR="002C32C6" w:rsidRPr="00F84879" w:rsidRDefault="002C32C6" w:rsidP="008713E9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Viscosity (cP):</w:t>
            </w:r>
          </w:p>
        </w:tc>
        <w:tc>
          <w:tcPr>
            <w:tcW w:w="4050" w:type="dxa"/>
            <w:shd w:val="clear" w:color="auto" w:fill="auto"/>
          </w:tcPr>
          <w:p w14:paraId="4E1C762A" w14:textId="5305F38A" w:rsidR="002C32C6" w:rsidRPr="001F72E4" w:rsidRDefault="00371B7C" w:rsidP="008713E9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675E2" w:rsidRPr="00F84879" w14:paraId="24118DE5" w14:textId="77777777" w:rsidTr="003541B7">
        <w:tc>
          <w:tcPr>
            <w:tcW w:w="5130" w:type="dxa"/>
            <w:shd w:val="clear" w:color="auto" w:fill="auto"/>
          </w:tcPr>
          <w:p w14:paraId="1048406D" w14:textId="3B35860E" w:rsidR="00F675E2" w:rsidRPr="00F84879" w:rsidRDefault="00F675E2" w:rsidP="00F675E2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Kinematic </w:t>
            </w:r>
            <w:r w:rsidRPr="00F84879">
              <w:rPr>
                <w:b/>
                <w:color w:val="auto"/>
                <w:sz w:val="20"/>
                <w:szCs w:val="20"/>
              </w:rPr>
              <w:t>Viscosity (</w:t>
            </w:r>
            <w:r w:rsidRPr="00FC48AB">
              <w:rPr>
                <w:b/>
                <w:color w:val="auto"/>
                <w:sz w:val="20"/>
                <w:szCs w:val="20"/>
              </w:rPr>
              <w:t>mm</w:t>
            </w:r>
            <w:r w:rsidRPr="00FC48AB">
              <w:rPr>
                <w:b/>
                <w:color w:val="auto"/>
                <w:sz w:val="20"/>
                <w:szCs w:val="20"/>
                <w:vertAlign w:val="superscript"/>
              </w:rPr>
              <w:t>2</w:t>
            </w:r>
            <w:r>
              <w:rPr>
                <w:b/>
                <w:color w:val="auto"/>
                <w:sz w:val="20"/>
                <w:szCs w:val="20"/>
              </w:rPr>
              <w:t xml:space="preserve">/s = </w:t>
            </w:r>
            <w:r w:rsidRPr="00FC48AB">
              <w:rPr>
                <w:b/>
                <w:color w:val="auto"/>
                <w:sz w:val="20"/>
                <w:szCs w:val="20"/>
              </w:rPr>
              <w:t>centi</w:t>
            </w:r>
            <w:r>
              <w:rPr>
                <w:b/>
                <w:color w:val="auto"/>
                <w:sz w:val="20"/>
                <w:szCs w:val="20"/>
              </w:rPr>
              <w:t>Stokes</w:t>
            </w:r>
            <w:r w:rsidRPr="00F84879">
              <w:rPr>
                <w:b/>
                <w:color w:val="auto"/>
                <w:sz w:val="20"/>
                <w:szCs w:val="20"/>
              </w:rPr>
              <w:t>):</w:t>
            </w:r>
          </w:p>
        </w:tc>
        <w:tc>
          <w:tcPr>
            <w:tcW w:w="4050" w:type="dxa"/>
            <w:shd w:val="clear" w:color="auto" w:fill="auto"/>
          </w:tcPr>
          <w:p w14:paraId="3EDC4A0C" w14:textId="05BBEFA0" w:rsidR="00F675E2" w:rsidRDefault="00F675E2" w:rsidP="00F675E2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1.004 at </w:t>
            </w:r>
            <w:r w:rsidRPr="001F41ED">
              <w:rPr>
                <w:color w:val="auto"/>
                <w:sz w:val="20"/>
                <w:szCs w:val="20"/>
              </w:rPr>
              <w:t>20 ºC</w:t>
            </w:r>
            <w:r>
              <w:rPr>
                <w:color w:val="auto"/>
                <w:sz w:val="20"/>
                <w:szCs w:val="20"/>
              </w:rPr>
              <w:t xml:space="preserve"> (water)</w:t>
            </w:r>
          </w:p>
        </w:tc>
      </w:tr>
      <w:tr w:rsidR="00F84879" w:rsidRPr="00F84879" w14:paraId="460C3E13" w14:textId="77777777" w:rsidTr="003541B7">
        <w:tc>
          <w:tcPr>
            <w:tcW w:w="5130" w:type="dxa"/>
            <w:shd w:val="clear" w:color="auto" w:fill="auto"/>
          </w:tcPr>
          <w:p w14:paraId="2C5B0C57" w14:textId="77777777" w:rsidR="002C32C6" w:rsidRPr="00F84879" w:rsidRDefault="002C32C6" w:rsidP="008713E9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Solubility(ies):</w:t>
            </w:r>
          </w:p>
        </w:tc>
        <w:tc>
          <w:tcPr>
            <w:tcW w:w="4050" w:type="dxa"/>
            <w:shd w:val="clear" w:color="auto" w:fill="auto"/>
          </w:tcPr>
          <w:p w14:paraId="3BF52153" w14:textId="5301E3D8" w:rsidR="002C32C6" w:rsidRPr="001F72E4" w:rsidRDefault="00F675E2" w:rsidP="008713E9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soluble in water and alcohols</w:t>
            </w:r>
          </w:p>
        </w:tc>
      </w:tr>
      <w:tr w:rsidR="00F84879" w:rsidRPr="00F84879" w14:paraId="2EC1C66F" w14:textId="77777777" w:rsidTr="003541B7">
        <w:tc>
          <w:tcPr>
            <w:tcW w:w="5130" w:type="dxa"/>
            <w:shd w:val="clear" w:color="auto" w:fill="auto"/>
          </w:tcPr>
          <w:p w14:paraId="5EB63F55" w14:textId="51C0C7D7" w:rsidR="002C32C6" w:rsidRPr="00F84879" w:rsidRDefault="002C32C6" w:rsidP="008713E9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Partition coefficient (n-octanol/water):</w:t>
            </w:r>
          </w:p>
        </w:tc>
        <w:tc>
          <w:tcPr>
            <w:tcW w:w="4050" w:type="dxa"/>
            <w:shd w:val="clear" w:color="auto" w:fill="auto"/>
          </w:tcPr>
          <w:p w14:paraId="10A89751" w14:textId="0A8EA5CC" w:rsidR="002C32C6" w:rsidRPr="001F72E4" w:rsidRDefault="00371B7C" w:rsidP="00F675E2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not </w:t>
            </w:r>
            <w:r w:rsidR="00F675E2">
              <w:rPr>
                <w:color w:val="auto"/>
                <w:sz w:val="20"/>
                <w:szCs w:val="20"/>
              </w:rPr>
              <w:t>applicable</w:t>
            </w:r>
          </w:p>
        </w:tc>
      </w:tr>
      <w:tr w:rsidR="00F84879" w:rsidRPr="00F84879" w14:paraId="5A81C220" w14:textId="77777777" w:rsidTr="003541B7">
        <w:tc>
          <w:tcPr>
            <w:tcW w:w="5130" w:type="dxa"/>
            <w:shd w:val="clear" w:color="auto" w:fill="auto"/>
          </w:tcPr>
          <w:p w14:paraId="2B910065" w14:textId="77777777" w:rsidR="002C32C6" w:rsidRPr="00F84879" w:rsidRDefault="002C32C6" w:rsidP="008713E9">
            <w:pPr>
              <w:pStyle w:val="Default"/>
              <w:keepNext/>
              <w:spacing w:before="120" w:after="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Thermal Stability Properties:</w:t>
            </w:r>
          </w:p>
        </w:tc>
        <w:tc>
          <w:tcPr>
            <w:tcW w:w="4050" w:type="dxa"/>
            <w:shd w:val="clear" w:color="auto" w:fill="auto"/>
          </w:tcPr>
          <w:p w14:paraId="74C8E839" w14:textId="282D6B53" w:rsidR="002C32C6" w:rsidRPr="001F72E4" w:rsidRDefault="002C32C6" w:rsidP="008713E9">
            <w:pPr>
              <w:pStyle w:val="Default"/>
              <w:spacing w:before="120" w:after="60"/>
              <w:rPr>
                <w:color w:val="auto"/>
                <w:sz w:val="20"/>
                <w:szCs w:val="20"/>
              </w:rPr>
            </w:pPr>
          </w:p>
        </w:tc>
      </w:tr>
      <w:tr w:rsidR="00F84879" w:rsidRPr="00F84879" w14:paraId="55079E9F" w14:textId="77777777" w:rsidTr="003541B7">
        <w:tc>
          <w:tcPr>
            <w:tcW w:w="5130" w:type="dxa"/>
            <w:shd w:val="clear" w:color="auto" w:fill="auto"/>
          </w:tcPr>
          <w:p w14:paraId="3F01235C" w14:textId="77777777" w:rsidR="002C32C6" w:rsidRPr="00F84879" w:rsidRDefault="002C32C6" w:rsidP="008713E9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Autoignition Temperature (ºC):</w:t>
            </w:r>
          </w:p>
        </w:tc>
        <w:tc>
          <w:tcPr>
            <w:tcW w:w="4050" w:type="dxa"/>
            <w:shd w:val="clear" w:color="auto" w:fill="auto"/>
          </w:tcPr>
          <w:p w14:paraId="29B6632E" w14:textId="1D7B2BCC" w:rsidR="002C32C6" w:rsidRPr="001F72E4" w:rsidRDefault="00F675E2" w:rsidP="008713E9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applicable</w:t>
            </w:r>
          </w:p>
        </w:tc>
      </w:tr>
      <w:tr w:rsidR="00F84879" w:rsidRPr="00F84879" w14:paraId="5329114F" w14:textId="77777777" w:rsidTr="003541B7">
        <w:tc>
          <w:tcPr>
            <w:tcW w:w="5130" w:type="dxa"/>
            <w:shd w:val="clear" w:color="auto" w:fill="auto"/>
          </w:tcPr>
          <w:p w14:paraId="205D1B78" w14:textId="77777777" w:rsidR="002C32C6" w:rsidRPr="00F84879" w:rsidRDefault="002C32C6" w:rsidP="008713E9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Thermal Decomposition (ºC):</w:t>
            </w:r>
          </w:p>
        </w:tc>
        <w:tc>
          <w:tcPr>
            <w:tcW w:w="4050" w:type="dxa"/>
            <w:shd w:val="clear" w:color="auto" w:fill="auto"/>
          </w:tcPr>
          <w:p w14:paraId="2EF39F0A" w14:textId="194BFCCA" w:rsidR="002C32C6" w:rsidRPr="001F72E4" w:rsidRDefault="00F675E2" w:rsidP="008713E9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applicable</w:t>
            </w:r>
          </w:p>
        </w:tc>
      </w:tr>
      <w:tr w:rsidR="00A37A66" w:rsidRPr="00F84879" w14:paraId="4C89A3C0" w14:textId="77777777" w:rsidTr="003541B7">
        <w:tc>
          <w:tcPr>
            <w:tcW w:w="5130" w:type="dxa"/>
            <w:shd w:val="clear" w:color="auto" w:fill="auto"/>
          </w:tcPr>
          <w:p w14:paraId="6989D2E5" w14:textId="77777777" w:rsidR="00A37A66" w:rsidRPr="00F84879" w:rsidRDefault="00A37A66" w:rsidP="008713E9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Initial boiling point and boiling range (ºC):</w:t>
            </w:r>
          </w:p>
        </w:tc>
        <w:tc>
          <w:tcPr>
            <w:tcW w:w="4050" w:type="dxa"/>
            <w:shd w:val="clear" w:color="auto" w:fill="auto"/>
          </w:tcPr>
          <w:p w14:paraId="676C9B2B" w14:textId="06F29321" w:rsidR="00A37A66" w:rsidRPr="001F72E4" w:rsidRDefault="00A37A66" w:rsidP="008713E9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100 (212 </w:t>
            </w:r>
            <w:r w:rsidRPr="00371B7C">
              <w:rPr>
                <w:color w:val="auto"/>
                <w:sz w:val="20"/>
                <w:szCs w:val="20"/>
              </w:rPr>
              <w:t>º</w:t>
            </w:r>
            <w:r>
              <w:rPr>
                <w:color w:val="auto"/>
                <w:sz w:val="20"/>
                <w:szCs w:val="20"/>
              </w:rPr>
              <w:t>F)</w:t>
            </w:r>
            <w:r w:rsidR="00F675E2">
              <w:rPr>
                <w:color w:val="auto"/>
                <w:sz w:val="20"/>
                <w:szCs w:val="20"/>
              </w:rPr>
              <w:t xml:space="preserve"> (water)</w:t>
            </w:r>
          </w:p>
        </w:tc>
      </w:tr>
      <w:tr w:rsidR="00A37A66" w:rsidRPr="00F84879" w14:paraId="45C2490C" w14:textId="77777777" w:rsidTr="003541B7">
        <w:tc>
          <w:tcPr>
            <w:tcW w:w="5130" w:type="dxa"/>
            <w:shd w:val="clear" w:color="auto" w:fill="auto"/>
          </w:tcPr>
          <w:p w14:paraId="575BE280" w14:textId="77777777" w:rsidR="00A37A66" w:rsidRPr="00F84879" w:rsidRDefault="00A37A66" w:rsidP="008713E9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Explosive Limits, LEL (Volume %):</w:t>
            </w:r>
          </w:p>
        </w:tc>
        <w:tc>
          <w:tcPr>
            <w:tcW w:w="4050" w:type="dxa"/>
            <w:shd w:val="clear" w:color="auto" w:fill="auto"/>
          </w:tcPr>
          <w:p w14:paraId="7B0D3BF6" w14:textId="132D9665" w:rsidR="00A37A66" w:rsidRPr="001F72E4" w:rsidRDefault="00F675E2" w:rsidP="008713E9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applicable</w:t>
            </w:r>
          </w:p>
        </w:tc>
      </w:tr>
      <w:tr w:rsidR="00A37A66" w:rsidRPr="00F84879" w14:paraId="581E10EC" w14:textId="77777777" w:rsidTr="003541B7">
        <w:tc>
          <w:tcPr>
            <w:tcW w:w="5130" w:type="dxa"/>
            <w:shd w:val="clear" w:color="auto" w:fill="auto"/>
          </w:tcPr>
          <w:p w14:paraId="497934CA" w14:textId="77777777" w:rsidR="00A37A66" w:rsidRPr="00F84879" w:rsidRDefault="00A37A66" w:rsidP="008713E9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Explosive Limits, UEL (Volume %):</w:t>
            </w:r>
          </w:p>
        </w:tc>
        <w:tc>
          <w:tcPr>
            <w:tcW w:w="4050" w:type="dxa"/>
            <w:shd w:val="clear" w:color="auto" w:fill="auto"/>
          </w:tcPr>
          <w:p w14:paraId="49EB04A5" w14:textId="56EF5F55" w:rsidR="00A37A66" w:rsidRPr="001F72E4" w:rsidRDefault="00F675E2" w:rsidP="008713E9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applicable</w:t>
            </w:r>
          </w:p>
        </w:tc>
      </w:tr>
      <w:tr w:rsidR="00F675E2" w:rsidRPr="00F84879" w14:paraId="610DDB3E" w14:textId="77777777" w:rsidTr="003541B7">
        <w:tc>
          <w:tcPr>
            <w:tcW w:w="5130" w:type="dxa"/>
            <w:shd w:val="clear" w:color="auto" w:fill="auto"/>
          </w:tcPr>
          <w:p w14:paraId="147C058E" w14:textId="77777777" w:rsidR="00F675E2" w:rsidRPr="00F84879" w:rsidRDefault="00F675E2" w:rsidP="00F675E2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Flash Point (ºC):</w:t>
            </w:r>
          </w:p>
        </w:tc>
        <w:tc>
          <w:tcPr>
            <w:tcW w:w="4050" w:type="dxa"/>
            <w:shd w:val="clear" w:color="auto" w:fill="auto"/>
          </w:tcPr>
          <w:p w14:paraId="74EDC790" w14:textId="38291406" w:rsidR="00F675E2" w:rsidRPr="001F72E4" w:rsidRDefault="00F675E2" w:rsidP="00F675E2">
            <w:pPr>
              <w:pStyle w:val="Default"/>
              <w:rPr>
                <w:color w:val="auto"/>
                <w:sz w:val="20"/>
                <w:szCs w:val="20"/>
              </w:rPr>
            </w:pPr>
            <w:r w:rsidRPr="00397741">
              <w:rPr>
                <w:color w:val="auto"/>
                <w:sz w:val="20"/>
                <w:szCs w:val="20"/>
              </w:rPr>
              <w:t>not applicable</w:t>
            </w:r>
          </w:p>
        </w:tc>
      </w:tr>
      <w:tr w:rsidR="00F675E2" w:rsidRPr="00F84879" w14:paraId="1C6CB18E" w14:textId="77777777" w:rsidTr="003541B7">
        <w:tc>
          <w:tcPr>
            <w:tcW w:w="5130" w:type="dxa"/>
            <w:shd w:val="clear" w:color="auto" w:fill="auto"/>
          </w:tcPr>
          <w:p w14:paraId="6BA0C425" w14:textId="77777777" w:rsidR="00F675E2" w:rsidRPr="00F84879" w:rsidRDefault="00F675E2" w:rsidP="00F675E2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F84879">
              <w:rPr>
                <w:b/>
                <w:color w:val="auto"/>
                <w:sz w:val="20"/>
                <w:szCs w:val="20"/>
              </w:rPr>
              <w:t>Flammability (solid, gas):</w:t>
            </w:r>
          </w:p>
        </w:tc>
        <w:tc>
          <w:tcPr>
            <w:tcW w:w="4050" w:type="dxa"/>
            <w:shd w:val="clear" w:color="auto" w:fill="auto"/>
          </w:tcPr>
          <w:p w14:paraId="1191AB7E" w14:textId="1AF20359" w:rsidR="00F675E2" w:rsidRPr="001F72E4" w:rsidRDefault="00F675E2" w:rsidP="00F675E2">
            <w:pPr>
              <w:pStyle w:val="Default"/>
              <w:rPr>
                <w:color w:val="auto"/>
                <w:sz w:val="20"/>
                <w:szCs w:val="20"/>
              </w:rPr>
            </w:pPr>
            <w:r w:rsidRPr="00397741">
              <w:rPr>
                <w:color w:val="auto"/>
                <w:sz w:val="20"/>
                <w:szCs w:val="20"/>
              </w:rPr>
              <w:t>not applicable</w:t>
            </w:r>
          </w:p>
        </w:tc>
      </w:tr>
    </w:tbl>
    <w:p w14:paraId="10E45195" w14:textId="77777777" w:rsidR="00654FF5" w:rsidRPr="00F84879" w:rsidRDefault="00654FF5" w:rsidP="008713E9">
      <w:pPr>
        <w:widowControl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C55102" w14:paraId="6B23798C" w14:textId="77777777" w:rsidTr="002C32C6">
        <w:trPr>
          <w:trHeight w:hRule="exact" w:val="360"/>
        </w:trPr>
        <w:tc>
          <w:tcPr>
            <w:tcW w:w="9360" w:type="dxa"/>
            <w:shd w:val="clear" w:color="auto" w:fill="auto"/>
            <w:vAlign w:val="center"/>
          </w:tcPr>
          <w:p w14:paraId="221A6F10" w14:textId="77777777" w:rsidR="00C55102" w:rsidRPr="00AA247E" w:rsidRDefault="00C55102" w:rsidP="008713E9">
            <w:pPr>
              <w:keepNext/>
              <w:widowControl/>
              <w:rPr>
                <w:szCs w:val="20"/>
              </w:rPr>
            </w:pPr>
            <w:r w:rsidRPr="00AA247E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10.</w:t>
            </w:r>
            <w:r w:rsidRPr="00AA247E"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24"/>
                <w:szCs w:val="24"/>
              </w:rPr>
              <w:t>S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BILIT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Y</w:t>
            </w:r>
            <w:r w:rsidRPr="00AA247E">
              <w:rPr>
                <w:rFonts w:eastAsia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AND</w:t>
            </w:r>
            <w:r w:rsidRPr="00AA247E">
              <w:rPr>
                <w:rFonts w:eastAsia="Times New Roman"/>
                <w:b/>
                <w:bCs/>
                <w:spacing w:val="-3"/>
                <w:position w:val="-1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R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AC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 w:rsidRPr="00AA247E">
              <w:rPr>
                <w:rFonts w:eastAsia="Times New Roman"/>
                <w:b/>
                <w:bCs/>
                <w:spacing w:val="2"/>
                <w:position w:val="-1"/>
                <w:sz w:val="19"/>
                <w:szCs w:val="19"/>
              </w:rPr>
              <w:t>V</w:t>
            </w:r>
            <w:r w:rsidRPr="00AA24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ITY</w:t>
            </w:r>
          </w:p>
        </w:tc>
      </w:tr>
    </w:tbl>
    <w:p w14:paraId="4AFAEDAA" w14:textId="575899E2" w:rsidR="00F4046F" w:rsidRPr="00F84879" w:rsidRDefault="00F4046F" w:rsidP="008713E9">
      <w:pPr>
        <w:widowControl/>
        <w:spacing w:before="120" w:after="120"/>
        <w:rPr>
          <w:szCs w:val="20"/>
        </w:rPr>
      </w:pPr>
      <w:r w:rsidRPr="00F84879">
        <w:rPr>
          <w:b/>
          <w:szCs w:val="20"/>
        </w:rPr>
        <w:t>Reactivity:</w:t>
      </w:r>
      <w:r w:rsidR="00383F47" w:rsidRPr="00F84879">
        <w:rPr>
          <w:szCs w:val="20"/>
        </w:rPr>
        <w:t xml:space="preserve">  </w:t>
      </w:r>
      <w:r w:rsidR="00A54D8A" w:rsidRPr="00F84879">
        <w:rPr>
          <w:szCs w:val="20"/>
        </w:rPr>
        <w:t>This material is stable at normal temperatures and pressure.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576"/>
        <w:gridCol w:w="1296"/>
        <w:gridCol w:w="576"/>
        <w:gridCol w:w="1296"/>
      </w:tblGrid>
      <w:tr w:rsidR="00F84879" w:rsidRPr="00F84879" w14:paraId="3F7FB7C6" w14:textId="77777777" w:rsidTr="00AA247E">
        <w:tc>
          <w:tcPr>
            <w:tcW w:w="1440" w:type="dxa"/>
            <w:shd w:val="clear" w:color="auto" w:fill="auto"/>
            <w:vAlign w:val="center"/>
          </w:tcPr>
          <w:p w14:paraId="177C6BB3" w14:textId="77777777" w:rsidR="00F4046F" w:rsidRPr="00F84879" w:rsidRDefault="00F4046F" w:rsidP="008713E9">
            <w:pPr>
              <w:widowControl/>
              <w:rPr>
                <w:b/>
                <w:szCs w:val="20"/>
              </w:rPr>
            </w:pPr>
            <w:r w:rsidRPr="00F84879">
              <w:rPr>
                <w:b/>
                <w:szCs w:val="20"/>
              </w:rPr>
              <w:t>Stability: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B3C7CCF" w14:textId="77777777" w:rsidR="00F4046F" w:rsidRPr="00F84879" w:rsidRDefault="00A14B09">
            <w:pPr>
              <w:widowControl/>
              <w:jc w:val="center"/>
              <w:rPr>
                <w:szCs w:val="20"/>
              </w:rPr>
            </w:pPr>
            <w:r w:rsidRPr="00F84879">
              <w:rPr>
                <w:szCs w:val="20"/>
              </w:rPr>
              <w:t>X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A8CCF50" w14:textId="77777777" w:rsidR="00F4046F" w:rsidRPr="00F84879" w:rsidRDefault="00F4046F">
            <w:pPr>
              <w:widowControl/>
              <w:jc w:val="center"/>
              <w:rPr>
                <w:szCs w:val="20"/>
              </w:rPr>
            </w:pPr>
            <w:r w:rsidRPr="00F84879">
              <w:rPr>
                <w:szCs w:val="20"/>
              </w:rPr>
              <w:t>Stable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06FA2029" w14:textId="77777777" w:rsidR="00F4046F" w:rsidRPr="00F84879" w:rsidRDefault="00F4046F">
            <w:pPr>
              <w:widowControl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14:paraId="44B06E2E" w14:textId="77777777" w:rsidR="00F4046F" w:rsidRPr="00F84879" w:rsidRDefault="00F4046F">
            <w:pPr>
              <w:widowControl/>
              <w:jc w:val="center"/>
              <w:rPr>
                <w:szCs w:val="20"/>
              </w:rPr>
            </w:pPr>
            <w:r w:rsidRPr="00F84879">
              <w:rPr>
                <w:szCs w:val="20"/>
              </w:rPr>
              <w:t>Unstable</w:t>
            </w:r>
          </w:p>
        </w:tc>
      </w:tr>
    </w:tbl>
    <w:p w14:paraId="21B9F156" w14:textId="77777777" w:rsidR="00D2295A" w:rsidRPr="00F84879" w:rsidRDefault="00D2295A" w:rsidP="008713E9">
      <w:pPr>
        <w:widowControl/>
        <w:spacing w:before="120" w:after="12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Possible Hazardous Reactions</w:t>
      </w:r>
      <w:r w:rsidR="00A00A2B" w:rsidRPr="00F84879">
        <w:rPr>
          <w:rFonts w:eastAsia="Times New Roman"/>
          <w:b/>
          <w:bCs/>
          <w:szCs w:val="20"/>
        </w:rPr>
        <w:t>:</w:t>
      </w:r>
      <w:r w:rsidR="00A00A2B" w:rsidRPr="00F84879">
        <w:rPr>
          <w:rFonts w:eastAsia="Times New Roman"/>
          <w:bCs/>
          <w:szCs w:val="20"/>
        </w:rPr>
        <w:t xml:space="preserve">  </w:t>
      </w:r>
      <w:r w:rsidR="006821C7" w:rsidRPr="00F84879">
        <w:rPr>
          <w:rFonts w:eastAsia="Times New Roman"/>
          <w:bCs/>
          <w:szCs w:val="20"/>
        </w:rPr>
        <w:t>None listed.</w:t>
      </w:r>
    </w:p>
    <w:p w14:paraId="756C31E0" w14:textId="52AB62C9" w:rsidR="006821C7" w:rsidRPr="00F84879" w:rsidRDefault="006821C7" w:rsidP="008713E9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b/>
          <w:bCs/>
          <w:szCs w:val="20"/>
        </w:rPr>
        <w:t>Conditions to Avoid:</w:t>
      </w:r>
      <w:r w:rsidRPr="00F84879">
        <w:rPr>
          <w:rFonts w:eastAsia="Times New Roman"/>
          <w:bCs/>
          <w:szCs w:val="20"/>
        </w:rPr>
        <w:t xml:space="preserve">  </w:t>
      </w:r>
      <w:r w:rsidR="00A37A66" w:rsidRPr="00F84879">
        <w:rPr>
          <w:rFonts w:eastAsia="Times New Roman"/>
          <w:bCs/>
          <w:szCs w:val="20"/>
        </w:rPr>
        <w:t xml:space="preserve">None </w:t>
      </w:r>
      <w:r w:rsidR="00A37A66">
        <w:rPr>
          <w:rFonts w:eastAsia="Times New Roman"/>
          <w:bCs/>
          <w:szCs w:val="20"/>
        </w:rPr>
        <w:t>reported</w:t>
      </w:r>
      <w:r w:rsidR="00A37A66" w:rsidRPr="00F84879">
        <w:rPr>
          <w:rFonts w:eastAsia="Times New Roman"/>
          <w:bCs/>
          <w:szCs w:val="20"/>
        </w:rPr>
        <w:t>.</w:t>
      </w:r>
    </w:p>
    <w:p w14:paraId="52C26312" w14:textId="3EBE5BFB" w:rsidR="006821C7" w:rsidRPr="00F84879" w:rsidRDefault="006821C7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b/>
          <w:bCs/>
          <w:szCs w:val="20"/>
        </w:rPr>
        <w:t>Incompatible Materials:</w:t>
      </w:r>
      <w:r w:rsidRPr="00F84879">
        <w:rPr>
          <w:rFonts w:eastAsia="Times New Roman"/>
          <w:bCs/>
          <w:szCs w:val="20"/>
        </w:rPr>
        <w:t xml:space="preserve">  </w:t>
      </w:r>
      <w:r w:rsidR="00A37A66">
        <w:rPr>
          <w:rFonts w:eastAsia="Times New Roman"/>
          <w:bCs/>
          <w:szCs w:val="20"/>
        </w:rPr>
        <w:t>No data available</w:t>
      </w:r>
      <w:r w:rsidRPr="00F84879">
        <w:rPr>
          <w:rFonts w:eastAsia="Times New Roman"/>
          <w:bCs/>
          <w:szCs w:val="20"/>
        </w:rPr>
        <w:t>.</w:t>
      </w:r>
    </w:p>
    <w:p w14:paraId="065F9DC2" w14:textId="77777777" w:rsidR="006821C7" w:rsidRPr="00F84879" w:rsidRDefault="006821C7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Fire/Explosion Information:  </w:t>
      </w:r>
      <w:r w:rsidRPr="00F84879">
        <w:rPr>
          <w:rFonts w:eastAsia="Times New Roman"/>
          <w:szCs w:val="20"/>
        </w:rPr>
        <w:t>See Section 5, “Fire Fighting Measures”.</w:t>
      </w:r>
    </w:p>
    <w:p w14:paraId="1D33C464" w14:textId="17DAF576" w:rsidR="006821C7" w:rsidRPr="00F84879" w:rsidRDefault="006821C7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b/>
          <w:bCs/>
          <w:szCs w:val="20"/>
        </w:rPr>
        <w:t>Hazardous Decomposition:</w:t>
      </w:r>
      <w:r w:rsidR="00A37A66">
        <w:rPr>
          <w:rFonts w:eastAsia="Times New Roman"/>
          <w:bCs/>
          <w:szCs w:val="20"/>
        </w:rPr>
        <w:t xml:space="preserve">  No data available.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92"/>
        <w:gridCol w:w="576"/>
        <w:gridCol w:w="1440"/>
        <w:gridCol w:w="576"/>
        <w:gridCol w:w="1764"/>
      </w:tblGrid>
      <w:tr w:rsidR="00F84879" w:rsidRPr="00F84879" w14:paraId="36A51230" w14:textId="77777777" w:rsidTr="00AA247E">
        <w:tc>
          <w:tcPr>
            <w:tcW w:w="2592" w:type="dxa"/>
            <w:shd w:val="clear" w:color="auto" w:fill="auto"/>
            <w:vAlign w:val="center"/>
          </w:tcPr>
          <w:p w14:paraId="6601EA8C" w14:textId="77777777" w:rsidR="00881C3C" w:rsidRPr="00F84879" w:rsidRDefault="00881C3C">
            <w:pPr>
              <w:widowControl/>
              <w:ind w:right="-187"/>
              <w:rPr>
                <w:b/>
                <w:szCs w:val="20"/>
              </w:rPr>
            </w:pPr>
            <w:r w:rsidRPr="00F84879">
              <w:rPr>
                <w:rFonts w:eastAsia="Times New Roman"/>
                <w:b/>
                <w:bCs/>
                <w:position w:val="-1"/>
                <w:szCs w:val="20"/>
              </w:rPr>
              <w:t>Hazardous Polymerization: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728FDBDE" w14:textId="77777777" w:rsidR="00881C3C" w:rsidRPr="00F84879" w:rsidRDefault="00881C3C">
            <w:pPr>
              <w:widowControl/>
              <w:jc w:val="center"/>
              <w:rPr>
                <w:szCs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3F2B9C7" w14:textId="77777777" w:rsidR="00881C3C" w:rsidRPr="00F84879" w:rsidRDefault="00881C3C">
            <w:pPr>
              <w:widowControl/>
              <w:rPr>
                <w:szCs w:val="20"/>
              </w:rPr>
            </w:pPr>
            <w:r w:rsidRPr="00F84879">
              <w:rPr>
                <w:rFonts w:eastAsia="Times New Roman"/>
                <w:spacing w:val="1"/>
                <w:szCs w:val="20"/>
              </w:rPr>
              <w:t>Will Occur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61CDD0F2" w14:textId="77777777" w:rsidR="00881C3C" w:rsidRPr="00F84879" w:rsidRDefault="00881C3C">
            <w:pPr>
              <w:widowControl/>
              <w:jc w:val="center"/>
              <w:rPr>
                <w:szCs w:val="20"/>
              </w:rPr>
            </w:pPr>
            <w:r w:rsidRPr="00F84879">
              <w:rPr>
                <w:szCs w:val="20"/>
              </w:rPr>
              <w:t>X</w:t>
            </w:r>
          </w:p>
        </w:tc>
        <w:tc>
          <w:tcPr>
            <w:tcW w:w="1764" w:type="dxa"/>
            <w:shd w:val="clear" w:color="auto" w:fill="auto"/>
            <w:vAlign w:val="bottom"/>
          </w:tcPr>
          <w:p w14:paraId="2FD5C2F6" w14:textId="77777777" w:rsidR="00881C3C" w:rsidRPr="00F84879" w:rsidRDefault="00881C3C">
            <w:pPr>
              <w:widowControl/>
              <w:rPr>
                <w:szCs w:val="20"/>
              </w:rPr>
            </w:pPr>
            <w:r w:rsidRPr="00F84879">
              <w:rPr>
                <w:rFonts w:eastAsia="Times New Roman"/>
                <w:szCs w:val="20"/>
              </w:rPr>
              <w:t>Will Not Occur</w:t>
            </w:r>
          </w:p>
        </w:tc>
      </w:tr>
    </w:tbl>
    <w:p w14:paraId="75B78577" w14:textId="77777777" w:rsidR="00A00A2B" w:rsidRPr="00F84879" w:rsidRDefault="00A00A2B" w:rsidP="008713E9">
      <w:pPr>
        <w:widowControl/>
        <w:rPr>
          <w:rFonts w:eastAsia="Times New Roman"/>
          <w:bCs/>
          <w:szCs w:val="2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84879" w:rsidRPr="00F84879" w14:paraId="2B1DE5C4" w14:textId="77777777" w:rsidTr="00F84879">
        <w:trPr>
          <w:trHeight w:hRule="exact" w:val="360"/>
        </w:trPr>
        <w:tc>
          <w:tcPr>
            <w:tcW w:w="9360" w:type="dxa"/>
            <w:shd w:val="clear" w:color="auto" w:fill="auto"/>
            <w:vAlign w:val="center"/>
          </w:tcPr>
          <w:p w14:paraId="1C8811C1" w14:textId="77777777" w:rsidR="00783F68" w:rsidRPr="00F84879" w:rsidRDefault="00783F68" w:rsidP="008713E9">
            <w:pPr>
              <w:keepNext/>
              <w:widowControl/>
              <w:rPr>
                <w:rFonts w:eastAsia="Times New Roman"/>
                <w:bCs/>
                <w:szCs w:val="20"/>
              </w:rPr>
            </w:pPr>
            <w:r w:rsidRPr="00F84879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11.</w:t>
            </w:r>
            <w:r w:rsidRPr="00F84879"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24"/>
                <w:szCs w:val="24"/>
              </w:rPr>
              <w:t>T</w:t>
            </w:r>
            <w:r w:rsidRPr="00F84879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pacing w:val="-2"/>
                <w:position w:val="-1"/>
                <w:sz w:val="19"/>
                <w:szCs w:val="19"/>
              </w:rPr>
              <w:t>X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F84879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</w:t>
            </w:r>
            <w:r w:rsidRPr="00F84879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L</w:t>
            </w:r>
            <w:r w:rsidRPr="00F84879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OG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F84879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CAL</w:t>
            </w:r>
            <w:r w:rsidRPr="00F84879">
              <w:rPr>
                <w:rFonts w:eastAsia="Times New Roman"/>
                <w:b/>
                <w:bCs/>
                <w:spacing w:val="-13"/>
                <w:position w:val="-1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I</w:t>
            </w:r>
            <w:r w:rsidRPr="00F84879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FO</w:t>
            </w:r>
            <w:r w:rsidRPr="00F84879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M</w:t>
            </w:r>
            <w:r w:rsidRPr="00F84879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 w:rsidRPr="00F84879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</w:p>
        </w:tc>
      </w:tr>
    </w:tbl>
    <w:p w14:paraId="35046313" w14:textId="77777777" w:rsidR="00654FF5" w:rsidRPr="00F84879" w:rsidRDefault="00654FF5" w:rsidP="008713E9">
      <w:pPr>
        <w:widowControl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74"/>
        <w:gridCol w:w="566"/>
        <w:gridCol w:w="1422"/>
        <w:gridCol w:w="566"/>
        <w:gridCol w:w="1402"/>
        <w:gridCol w:w="566"/>
        <w:gridCol w:w="1419"/>
      </w:tblGrid>
      <w:tr w:rsidR="00F84879" w:rsidRPr="00F84879" w14:paraId="5EFF1984" w14:textId="77777777" w:rsidTr="00F84879">
        <w:tc>
          <w:tcPr>
            <w:tcW w:w="1974" w:type="dxa"/>
            <w:shd w:val="clear" w:color="auto" w:fill="auto"/>
            <w:vAlign w:val="center"/>
          </w:tcPr>
          <w:p w14:paraId="0459A5B3" w14:textId="77777777" w:rsidR="00EB5E4A" w:rsidRPr="00F84879" w:rsidRDefault="00EB5E4A" w:rsidP="008713E9">
            <w:pPr>
              <w:widowControl/>
              <w:rPr>
                <w:b/>
                <w:szCs w:val="20"/>
              </w:rPr>
            </w:pPr>
            <w:r w:rsidRPr="00F84879">
              <w:rPr>
                <w:rFonts w:eastAsia="Times New Roman"/>
                <w:b/>
                <w:bCs/>
                <w:position w:val="-1"/>
                <w:szCs w:val="20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 w:rsidRPr="00F84879">
              <w:rPr>
                <w:rFonts w:eastAsia="Times New Roman"/>
                <w:b/>
                <w:bCs/>
                <w:position w:val="-1"/>
                <w:szCs w:val="20"/>
              </w:rPr>
              <w:t>u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t</w:t>
            </w:r>
            <w:r w:rsidRPr="00F84879">
              <w:rPr>
                <w:rFonts w:eastAsia="Times New Roman"/>
                <w:b/>
                <w:bCs/>
                <w:position w:val="-1"/>
                <w:szCs w:val="20"/>
              </w:rPr>
              <w:t>e</w:t>
            </w:r>
            <w:r w:rsidRPr="00F84879">
              <w:rPr>
                <w:rFonts w:eastAsia="Times New Roman"/>
                <w:b/>
                <w:bCs/>
                <w:spacing w:val="-4"/>
                <w:position w:val="-1"/>
                <w:szCs w:val="20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 w:rsidRPr="00F84879">
              <w:rPr>
                <w:rFonts w:eastAsia="Times New Roman"/>
                <w:b/>
                <w:bCs/>
                <w:position w:val="-1"/>
                <w:szCs w:val="20"/>
              </w:rPr>
              <w:t>f</w:t>
            </w:r>
            <w:r w:rsidRPr="00F84879">
              <w:rPr>
                <w:rFonts w:eastAsia="Times New Roman"/>
                <w:b/>
                <w:bCs/>
                <w:spacing w:val="-1"/>
                <w:position w:val="-1"/>
                <w:szCs w:val="20"/>
              </w:rPr>
              <w:t xml:space="preserve"> </w:t>
            </w:r>
            <w:r w:rsidR="00957B26" w:rsidRPr="00F84879">
              <w:rPr>
                <w:rFonts w:eastAsia="Times New Roman"/>
                <w:b/>
                <w:bCs/>
                <w:spacing w:val="-1"/>
                <w:position w:val="-1"/>
                <w:szCs w:val="20"/>
              </w:rPr>
              <w:t>Exposure</w:t>
            </w:r>
            <w:r w:rsidRPr="00F84879">
              <w:rPr>
                <w:rFonts w:eastAsia="Times New Roman"/>
                <w:b/>
                <w:bCs/>
                <w:position w:val="-1"/>
                <w:szCs w:val="20"/>
              </w:rPr>
              <w:t>:</w:t>
            </w:r>
          </w:p>
        </w:tc>
        <w:tc>
          <w:tcPr>
            <w:tcW w:w="56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7E3676AD" w14:textId="77777777" w:rsidR="00EB5E4A" w:rsidRPr="00F84879" w:rsidRDefault="006821C7">
            <w:pPr>
              <w:widowControl/>
              <w:jc w:val="center"/>
              <w:rPr>
                <w:szCs w:val="20"/>
              </w:rPr>
            </w:pPr>
            <w:r w:rsidRPr="00F84879">
              <w:rPr>
                <w:szCs w:val="20"/>
              </w:rPr>
              <w:t>X</w:t>
            </w:r>
          </w:p>
        </w:tc>
        <w:tc>
          <w:tcPr>
            <w:tcW w:w="1422" w:type="dxa"/>
            <w:shd w:val="clear" w:color="auto" w:fill="auto"/>
            <w:vAlign w:val="bottom"/>
          </w:tcPr>
          <w:p w14:paraId="0A73C2F6" w14:textId="77777777" w:rsidR="00EB5E4A" w:rsidRPr="00F84879" w:rsidRDefault="00EB5E4A">
            <w:pPr>
              <w:widowControl/>
              <w:rPr>
                <w:szCs w:val="20"/>
              </w:rPr>
            </w:pPr>
            <w:r w:rsidRPr="00F84879">
              <w:rPr>
                <w:rFonts w:eastAsia="Times New Roman"/>
                <w:spacing w:val="1"/>
                <w:szCs w:val="20"/>
              </w:rPr>
              <w:t>I</w:t>
            </w:r>
            <w:r w:rsidRPr="00F84879">
              <w:rPr>
                <w:rFonts w:eastAsia="Times New Roman"/>
                <w:spacing w:val="-1"/>
                <w:szCs w:val="20"/>
              </w:rPr>
              <w:t>nh</w:t>
            </w:r>
            <w:r w:rsidRPr="00F84879">
              <w:rPr>
                <w:rFonts w:eastAsia="Times New Roman"/>
                <w:szCs w:val="20"/>
              </w:rPr>
              <w:t>alati</w:t>
            </w:r>
            <w:r w:rsidRPr="00F84879">
              <w:rPr>
                <w:rFonts w:eastAsia="Times New Roman"/>
                <w:spacing w:val="1"/>
                <w:szCs w:val="20"/>
              </w:rPr>
              <w:t>o</w:t>
            </w:r>
            <w:r w:rsidRPr="00F84879">
              <w:rPr>
                <w:rFonts w:eastAsia="Times New Roman"/>
                <w:szCs w:val="20"/>
              </w:rPr>
              <w:t>n</w:t>
            </w:r>
          </w:p>
        </w:tc>
        <w:tc>
          <w:tcPr>
            <w:tcW w:w="56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160B1171" w14:textId="77777777" w:rsidR="00EB5E4A" w:rsidRPr="00F84879" w:rsidRDefault="006821C7">
            <w:pPr>
              <w:widowControl/>
              <w:jc w:val="center"/>
              <w:rPr>
                <w:szCs w:val="20"/>
              </w:rPr>
            </w:pPr>
            <w:r w:rsidRPr="00F84879">
              <w:rPr>
                <w:szCs w:val="20"/>
              </w:rPr>
              <w:t>X</w:t>
            </w:r>
          </w:p>
        </w:tc>
        <w:tc>
          <w:tcPr>
            <w:tcW w:w="1402" w:type="dxa"/>
            <w:shd w:val="clear" w:color="auto" w:fill="auto"/>
            <w:vAlign w:val="bottom"/>
          </w:tcPr>
          <w:p w14:paraId="41A8C6C3" w14:textId="77777777" w:rsidR="00EB5E4A" w:rsidRPr="00F84879" w:rsidRDefault="00EB5E4A">
            <w:pPr>
              <w:widowControl/>
              <w:rPr>
                <w:szCs w:val="20"/>
              </w:rPr>
            </w:pPr>
            <w:r w:rsidRPr="00F84879">
              <w:rPr>
                <w:rFonts w:eastAsia="Times New Roman"/>
                <w:szCs w:val="20"/>
              </w:rPr>
              <w:t>S</w:t>
            </w:r>
            <w:r w:rsidRPr="00F84879">
              <w:rPr>
                <w:rFonts w:eastAsia="Times New Roman"/>
                <w:spacing w:val="-1"/>
                <w:szCs w:val="20"/>
              </w:rPr>
              <w:t>k</w:t>
            </w:r>
            <w:r w:rsidRPr="00F84879">
              <w:rPr>
                <w:rFonts w:eastAsia="Times New Roman"/>
                <w:szCs w:val="20"/>
              </w:rPr>
              <w:t>in</w:t>
            </w:r>
          </w:p>
        </w:tc>
        <w:tc>
          <w:tcPr>
            <w:tcW w:w="56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02DDEEDA" w14:textId="77777777" w:rsidR="00EB5E4A" w:rsidRPr="00F84879" w:rsidRDefault="006821C7">
            <w:pPr>
              <w:widowControl/>
              <w:jc w:val="center"/>
              <w:rPr>
                <w:szCs w:val="20"/>
              </w:rPr>
            </w:pPr>
            <w:r w:rsidRPr="00F84879">
              <w:rPr>
                <w:szCs w:val="20"/>
              </w:rPr>
              <w:t>X</w:t>
            </w:r>
          </w:p>
        </w:tc>
        <w:tc>
          <w:tcPr>
            <w:tcW w:w="1419" w:type="dxa"/>
            <w:shd w:val="clear" w:color="auto" w:fill="auto"/>
            <w:vAlign w:val="bottom"/>
          </w:tcPr>
          <w:p w14:paraId="1720C3AA" w14:textId="77777777" w:rsidR="00EB5E4A" w:rsidRPr="00F84879" w:rsidRDefault="00EB5E4A">
            <w:pPr>
              <w:widowControl/>
              <w:rPr>
                <w:szCs w:val="20"/>
              </w:rPr>
            </w:pPr>
            <w:r w:rsidRPr="00F84879">
              <w:rPr>
                <w:rFonts w:eastAsia="Times New Roman"/>
                <w:spacing w:val="1"/>
                <w:szCs w:val="20"/>
              </w:rPr>
              <w:t>I</w:t>
            </w:r>
            <w:r w:rsidRPr="00F84879">
              <w:rPr>
                <w:rFonts w:eastAsia="Times New Roman"/>
                <w:spacing w:val="-1"/>
                <w:szCs w:val="20"/>
              </w:rPr>
              <w:t>ng</w:t>
            </w:r>
            <w:r w:rsidRPr="00F84879">
              <w:rPr>
                <w:rFonts w:eastAsia="Times New Roman"/>
                <w:szCs w:val="20"/>
              </w:rPr>
              <w:t>e</w:t>
            </w:r>
            <w:r w:rsidRPr="00F84879">
              <w:rPr>
                <w:rFonts w:eastAsia="Times New Roman"/>
                <w:spacing w:val="-1"/>
                <w:szCs w:val="20"/>
              </w:rPr>
              <w:t>s</w:t>
            </w:r>
            <w:r w:rsidRPr="00F84879">
              <w:rPr>
                <w:rFonts w:eastAsia="Times New Roman"/>
                <w:szCs w:val="20"/>
              </w:rPr>
              <w:t>ti</w:t>
            </w:r>
            <w:r w:rsidRPr="00F84879">
              <w:rPr>
                <w:rFonts w:eastAsia="Times New Roman"/>
                <w:spacing w:val="1"/>
                <w:szCs w:val="20"/>
              </w:rPr>
              <w:t>o</w:t>
            </w:r>
            <w:r w:rsidRPr="00F84879">
              <w:rPr>
                <w:rFonts w:eastAsia="Times New Roman"/>
                <w:szCs w:val="20"/>
              </w:rPr>
              <w:t>n</w:t>
            </w:r>
          </w:p>
        </w:tc>
      </w:tr>
    </w:tbl>
    <w:p w14:paraId="7B82B5BD" w14:textId="517726A7" w:rsidR="00AC46BC" w:rsidRPr="00F84879" w:rsidRDefault="00AC46BC" w:rsidP="008713E9">
      <w:pPr>
        <w:widowControl/>
        <w:spacing w:before="12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Symptoms Related to the Physical, Chemical and Toxicological Characteristics:</w:t>
      </w:r>
      <w:r w:rsidR="00367FB9" w:rsidRPr="00F84879">
        <w:t xml:space="preserve">  </w:t>
      </w:r>
      <w:r w:rsidR="00A37A66">
        <w:t xml:space="preserve">No adverse effects </w:t>
      </w:r>
      <w:r w:rsidR="00895B0A">
        <w:t xml:space="preserve">have been </w:t>
      </w:r>
      <w:r w:rsidR="00A37A66">
        <w:t>reported</w:t>
      </w:r>
      <w:r w:rsidR="00895B0A">
        <w:t xml:space="preserve"> for this solution.</w:t>
      </w:r>
    </w:p>
    <w:p w14:paraId="60831D3A" w14:textId="77777777" w:rsidR="00A00A2B" w:rsidRPr="00F84879" w:rsidRDefault="00EB5E4A" w:rsidP="008713E9">
      <w:pPr>
        <w:widowControl/>
        <w:spacing w:before="12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Potential Health Effects (Acute</w:t>
      </w:r>
      <w:r w:rsidR="00957B26" w:rsidRPr="00F84879">
        <w:rPr>
          <w:rFonts w:eastAsia="Times New Roman"/>
          <w:b/>
          <w:bCs/>
          <w:szCs w:val="20"/>
        </w:rPr>
        <w:t>,</w:t>
      </w:r>
      <w:r w:rsidRPr="00F84879">
        <w:rPr>
          <w:rFonts w:eastAsia="Times New Roman"/>
          <w:b/>
          <w:bCs/>
          <w:szCs w:val="20"/>
        </w:rPr>
        <w:t xml:space="preserve"> </w:t>
      </w:r>
      <w:r w:rsidR="00957B26" w:rsidRPr="00F84879">
        <w:rPr>
          <w:rFonts w:eastAsia="Times New Roman"/>
          <w:b/>
          <w:bCs/>
          <w:szCs w:val="20"/>
        </w:rPr>
        <w:t>C</w:t>
      </w:r>
      <w:r w:rsidRPr="00F84879">
        <w:rPr>
          <w:rFonts w:eastAsia="Times New Roman"/>
          <w:b/>
          <w:bCs/>
          <w:szCs w:val="20"/>
        </w:rPr>
        <w:t>hronic</w:t>
      </w:r>
      <w:r w:rsidR="00957B26" w:rsidRPr="00F84879">
        <w:rPr>
          <w:rFonts w:eastAsia="Times New Roman"/>
          <w:b/>
          <w:bCs/>
          <w:szCs w:val="20"/>
        </w:rPr>
        <w:t xml:space="preserve"> and Delayed</w:t>
      </w:r>
      <w:r w:rsidRPr="00F84879">
        <w:rPr>
          <w:rFonts w:eastAsia="Times New Roman"/>
          <w:b/>
          <w:bCs/>
          <w:szCs w:val="20"/>
        </w:rPr>
        <w:t>)</w:t>
      </w:r>
      <w:r w:rsidR="004E7C12" w:rsidRPr="00F84879">
        <w:rPr>
          <w:rFonts w:eastAsia="Times New Roman"/>
          <w:b/>
          <w:bCs/>
          <w:szCs w:val="20"/>
        </w:rPr>
        <w:t>:</w:t>
      </w:r>
    </w:p>
    <w:p w14:paraId="210526CB" w14:textId="279FA6F6" w:rsidR="00A00A2B" w:rsidRPr="00F84879" w:rsidRDefault="00EB5E4A">
      <w:pPr>
        <w:widowControl/>
        <w:spacing w:before="120"/>
        <w:ind w:left="27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Inhalation:</w:t>
      </w:r>
      <w:r w:rsidRPr="00F84879">
        <w:rPr>
          <w:rFonts w:eastAsia="Times New Roman"/>
          <w:bCs/>
          <w:szCs w:val="20"/>
        </w:rPr>
        <w:t xml:space="preserve"> </w:t>
      </w:r>
      <w:r w:rsidR="00A37A66">
        <w:t>No adverse effects reported</w:t>
      </w:r>
      <w:r w:rsidR="00A37A66" w:rsidRPr="00F84879">
        <w:rPr>
          <w:rFonts w:eastAsia="Times New Roman"/>
          <w:bCs/>
          <w:szCs w:val="20"/>
        </w:rPr>
        <w:t>.</w:t>
      </w:r>
    </w:p>
    <w:p w14:paraId="5DAE02BA" w14:textId="6FC85AB1" w:rsidR="00EB5E4A" w:rsidRPr="00F84879" w:rsidRDefault="00EB5E4A">
      <w:pPr>
        <w:widowControl/>
        <w:spacing w:before="120"/>
        <w:ind w:left="27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Skin Contact:</w:t>
      </w:r>
      <w:r w:rsidRPr="00F84879">
        <w:rPr>
          <w:rFonts w:eastAsia="Times New Roman"/>
          <w:bCs/>
          <w:szCs w:val="20"/>
        </w:rPr>
        <w:t xml:space="preserve">  </w:t>
      </w:r>
      <w:r w:rsidR="00A37A66">
        <w:t>No adverse effects reported</w:t>
      </w:r>
      <w:r w:rsidR="00A37A66" w:rsidRPr="00F84879">
        <w:rPr>
          <w:rFonts w:eastAsia="Times New Roman"/>
          <w:bCs/>
          <w:szCs w:val="20"/>
        </w:rPr>
        <w:t>.</w:t>
      </w:r>
    </w:p>
    <w:p w14:paraId="77AB7042" w14:textId="36401EBF" w:rsidR="00383F47" w:rsidRPr="00F84879" w:rsidRDefault="00EB5E4A">
      <w:pPr>
        <w:widowControl/>
        <w:spacing w:before="120" w:after="120"/>
        <w:ind w:left="274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Eye Contact:</w:t>
      </w:r>
      <w:r w:rsidRPr="00F84879">
        <w:rPr>
          <w:rFonts w:eastAsia="Times New Roman"/>
          <w:bCs/>
          <w:szCs w:val="20"/>
        </w:rPr>
        <w:t xml:space="preserve">  </w:t>
      </w:r>
      <w:r w:rsidR="00A37A66">
        <w:t>No adverse effects reported</w:t>
      </w:r>
      <w:r w:rsidR="00A37A66" w:rsidRPr="00F84879">
        <w:rPr>
          <w:rFonts w:eastAsia="Times New Roman"/>
          <w:bCs/>
          <w:szCs w:val="20"/>
        </w:rPr>
        <w:t>.</w:t>
      </w:r>
    </w:p>
    <w:p w14:paraId="06FE9A40" w14:textId="3C3EA82B" w:rsidR="00F656A2" w:rsidRPr="00F84879" w:rsidRDefault="00EB5E4A">
      <w:pPr>
        <w:widowControl/>
        <w:spacing w:after="120"/>
        <w:ind w:left="27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Ingestion:</w:t>
      </w:r>
      <w:r w:rsidRPr="00F84879">
        <w:rPr>
          <w:rFonts w:eastAsia="Times New Roman"/>
          <w:bCs/>
          <w:szCs w:val="20"/>
        </w:rPr>
        <w:t xml:space="preserve"> </w:t>
      </w:r>
      <w:r w:rsidR="00A37A66">
        <w:t>No adverse effects reported</w:t>
      </w:r>
      <w:r w:rsidR="00A37A66" w:rsidRPr="00F84879">
        <w:rPr>
          <w:rFonts w:eastAsia="Times New Roman"/>
          <w:bCs/>
          <w:szCs w:val="20"/>
        </w:rPr>
        <w:t>.</w:t>
      </w:r>
    </w:p>
    <w:p w14:paraId="70704FE8" w14:textId="77777777" w:rsidR="006D24D9" w:rsidRPr="00F84879" w:rsidRDefault="00EB5E4A">
      <w:pPr>
        <w:widowControl/>
        <w:spacing w:after="12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Numerical Measures of Toxicity:</w:t>
      </w:r>
      <w:r w:rsidR="00193FA9" w:rsidRPr="00F84879">
        <w:rPr>
          <w:rFonts w:eastAsia="Times New Roman"/>
          <w:bCs/>
          <w:szCs w:val="20"/>
        </w:rPr>
        <w:t xml:space="preserve"> </w:t>
      </w:r>
    </w:p>
    <w:p w14:paraId="1FB65C23" w14:textId="6312ACC8" w:rsidR="008E1A8B" w:rsidRPr="00FA08AA" w:rsidRDefault="008E1A8B">
      <w:pPr>
        <w:widowControl/>
        <w:ind w:left="36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Acute Toxicity:</w:t>
      </w:r>
      <w:r w:rsidR="00FA08AA">
        <w:rPr>
          <w:rFonts w:eastAsia="Times New Roman"/>
          <w:b/>
          <w:bCs/>
          <w:szCs w:val="20"/>
        </w:rPr>
        <w:t xml:space="preserve"> </w:t>
      </w:r>
      <w:r w:rsidR="00FA08AA">
        <w:rPr>
          <w:rFonts w:eastAsia="Times New Roman"/>
          <w:bCs/>
          <w:szCs w:val="20"/>
        </w:rPr>
        <w:t xml:space="preserve"> N</w:t>
      </w:r>
      <w:r w:rsidR="00FA08AA" w:rsidRPr="00F84879">
        <w:rPr>
          <w:rFonts w:eastAsia="Times New Roman"/>
          <w:bCs/>
          <w:szCs w:val="20"/>
        </w:rPr>
        <w:t>o</w:t>
      </w:r>
      <w:r w:rsidR="00F675E2">
        <w:rPr>
          <w:rFonts w:eastAsia="Times New Roman"/>
          <w:bCs/>
          <w:szCs w:val="20"/>
        </w:rPr>
        <w:t>t classified</w:t>
      </w:r>
      <w:r w:rsidR="00FA08AA">
        <w:rPr>
          <w:rFonts w:eastAsia="Times New Roman"/>
          <w:bCs/>
          <w:szCs w:val="20"/>
        </w:rPr>
        <w:t>; no data available</w:t>
      </w:r>
      <w:r w:rsidR="00895B0A">
        <w:rPr>
          <w:rFonts w:eastAsia="Times New Roman"/>
          <w:bCs/>
          <w:szCs w:val="20"/>
        </w:rPr>
        <w:t xml:space="preserve"> this for solution</w:t>
      </w:r>
      <w:r w:rsidR="00FA08AA">
        <w:rPr>
          <w:rFonts w:eastAsia="Times New Roman"/>
          <w:bCs/>
          <w:szCs w:val="20"/>
        </w:rPr>
        <w:t>.</w:t>
      </w:r>
    </w:p>
    <w:p w14:paraId="4F244DA7" w14:textId="57D662A4" w:rsidR="00EE1F37" w:rsidRPr="00F84879" w:rsidRDefault="00EE1F37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Skin </w:t>
      </w:r>
      <w:r w:rsidR="00367FB9" w:rsidRPr="00F84879">
        <w:rPr>
          <w:rFonts w:eastAsia="Times New Roman"/>
          <w:b/>
          <w:bCs/>
          <w:szCs w:val="20"/>
        </w:rPr>
        <w:t>C</w:t>
      </w:r>
      <w:r w:rsidRPr="00F84879">
        <w:rPr>
          <w:rFonts w:eastAsia="Times New Roman"/>
          <w:b/>
          <w:bCs/>
          <w:szCs w:val="20"/>
        </w:rPr>
        <w:t>orrosion/</w:t>
      </w:r>
      <w:r w:rsidR="00367FB9" w:rsidRPr="00F84879">
        <w:rPr>
          <w:rFonts w:eastAsia="Times New Roman"/>
          <w:b/>
          <w:bCs/>
          <w:szCs w:val="20"/>
        </w:rPr>
        <w:t>I</w:t>
      </w:r>
      <w:r w:rsidRPr="00F84879">
        <w:rPr>
          <w:rFonts w:eastAsia="Times New Roman"/>
          <w:b/>
          <w:bCs/>
          <w:szCs w:val="20"/>
        </w:rPr>
        <w:t>rritation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</w:t>
      </w:r>
      <w:r w:rsidR="00DC2168">
        <w:rPr>
          <w:rFonts w:eastAsia="Times New Roman"/>
          <w:bCs/>
          <w:szCs w:val="20"/>
        </w:rPr>
        <w:t xml:space="preserve"> </w:t>
      </w:r>
      <w:r w:rsidR="00895B0A">
        <w:rPr>
          <w:rFonts w:eastAsia="Times New Roman"/>
          <w:bCs/>
          <w:szCs w:val="20"/>
        </w:rPr>
        <w:t>N</w:t>
      </w:r>
      <w:r w:rsidR="00895B0A" w:rsidRPr="00F84879">
        <w:rPr>
          <w:rFonts w:eastAsia="Times New Roman"/>
          <w:bCs/>
          <w:szCs w:val="20"/>
        </w:rPr>
        <w:t>o</w:t>
      </w:r>
      <w:r w:rsidR="00895B0A">
        <w:rPr>
          <w:rFonts w:eastAsia="Times New Roman"/>
          <w:bCs/>
          <w:szCs w:val="20"/>
        </w:rPr>
        <w:t>t classified; no data available for this solution.</w:t>
      </w:r>
    </w:p>
    <w:p w14:paraId="3EC3ECB0" w14:textId="12EA12FE" w:rsidR="00EE1F37" w:rsidRPr="00F84879" w:rsidRDefault="00EE1F37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Serious </w:t>
      </w:r>
      <w:r w:rsidR="00367FB9" w:rsidRPr="00F84879">
        <w:rPr>
          <w:rFonts w:eastAsia="Times New Roman"/>
          <w:b/>
          <w:bCs/>
          <w:szCs w:val="20"/>
        </w:rPr>
        <w:t>E</w:t>
      </w:r>
      <w:r w:rsidRPr="00F84879">
        <w:rPr>
          <w:rFonts w:eastAsia="Times New Roman"/>
          <w:b/>
          <w:bCs/>
          <w:szCs w:val="20"/>
        </w:rPr>
        <w:t xml:space="preserve">ye </w:t>
      </w:r>
      <w:r w:rsidR="00367FB9" w:rsidRPr="00F84879">
        <w:rPr>
          <w:rFonts w:eastAsia="Times New Roman"/>
          <w:b/>
          <w:bCs/>
          <w:szCs w:val="20"/>
        </w:rPr>
        <w:t>D</w:t>
      </w:r>
      <w:r w:rsidRPr="00F84879">
        <w:rPr>
          <w:rFonts w:eastAsia="Times New Roman"/>
          <w:b/>
          <w:bCs/>
          <w:szCs w:val="20"/>
        </w:rPr>
        <w:t>amage/</w:t>
      </w:r>
      <w:r w:rsidR="00367FB9" w:rsidRPr="00F84879">
        <w:rPr>
          <w:rFonts w:eastAsia="Times New Roman"/>
          <w:b/>
          <w:bCs/>
          <w:szCs w:val="20"/>
        </w:rPr>
        <w:t>E</w:t>
      </w:r>
      <w:r w:rsidRPr="00F84879">
        <w:rPr>
          <w:rFonts w:eastAsia="Times New Roman"/>
          <w:b/>
          <w:bCs/>
          <w:szCs w:val="20"/>
        </w:rPr>
        <w:t xml:space="preserve">ye </w:t>
      </w:r>
      <w:r w:rsidR="00367FB9" w:rsidRPr="00F84879">
        <w:rPr>
          <w:rFonts w:eastAsia="Times New Roman"/>
          <w:b/>
          <w:bCs/>
          <w:szCs w:val="20"/>
        </w:rPr>
        <w:t>I</w:t>
      </w:r>
      <w:r w:rsidRPr="00F84879">
        <w:rPr>
          <w:rFonts w:eastAsia="Times New Roman"/>
          <w:b/>
          <w:bCs/>
          <w:szCs w:val="20"/>
        </w:rPr>
        <w:t>rritation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 </w:t>
      </w:r>
      <w:r w:rsidR="00895B0A">
        <w:rPr>
          <w:rFonts w:eastAsia="Times New Roman"/>
          <w:bCs/>
          <w:szCs w:val="20"/>
        </w:rPr>
        <w:t>N</w:t>
      </w:r>
      <w:r w:rsidR="00895B0A" w:rsidRPr="00F84879">
        <w:rPr>
          <w:rFonts w:eastAsia="Times New Roman"/>
          <w:bCs/>
          <w:szCs w:val="20"/>
        </w:rPr>
        <w:t>o</w:t>
      </w:r>
      <w:r w:rsidR="00895B0A">
        <w:rPr>
          <w:rFonts w:eastAsia="Times New Roman"/>
          <w:bCs/>
          <w:szCs w:val="20"/>
        </w:rPr>
        <w:t xml:space="preserve">t classified; no data available for </w:t>
      </w:r>
      <w:r w:rsidR="00974C26">
        <w:rPr>
          <w:rFonts w:eastAsia="Times New Roman"/>
          <w:bCs/>
          <w:szCs w:val="20"/>
        </w:rPr>
        <w:t xml:space="preserve">this </w:t>
      </w:r>
      <w:r w:rsidR="00895B0A">
        <w:rPr>
          <w:rFonts w:eastAsia="Times New Roman"/>
          <w:bCs/>
          <w:szCs w:val="20"/>
        </w:rPr>
        <w:t>solution.</w:t>
      </w:r>
    </w:p>
    <w:p w14:paraId="7D5C00CA" w14:textId="471DE56C" w:rsidR="00EE1F37" w:rsidRPr="00F84879" w:rsidRDefault="00EE1F37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Respiratory </w:t>
      </w:r>
      <w:r w:rsidR="00367FB9" w:rsidRPr="00F84879">
        <w:rPr>
          <w:rFonts w:eastAsia="Times New Roman"/>
          <w:b/>
          <w:bCs/>
          <w:szCs w:val="20"/>
        </w:rPr>
        <w:t>S</w:t>
      </w:r>
      <w:r w:rsidRPr="00F84879">
        <w:rPr>
          <w:rFonts w:eastAsia="Times New Roman"/>
          <w:b/>
          <w:bCs/>
          <w:szCs w:val="20"/>
        </w:rPr>
        <w:t>ensitization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 </w:t>
      </w:r>
      <w:r w:rsidR="00895B0A">
        <w:rPr>
          <w:rFonts w:eastAsia="Times New Roman"/>
          <w:bCs/>
          <w:szCs w:val="20"/>
        </w:rPr>
        <w:t>N</w:t>
      </w:r>
      <w:r w:rsidR="00895B0A" w:rsidRPr="00F84879">
        <w:rPr>
          <w:rFonts w:eastAsia="Times New Roman"/>
          <w:bCs/>
          <w:szCs w:val="20"/>
        </w:rPr>
        <w:t>o</w:t>
      </w:r>
      <w:r w:rsidR="00895B0A">
        <w:rPr>
          <w:rFonts w:eastAsia="Times New Roman"/>
          <w:bCs/>
          <w:szCs w:val="20"/>
        </w:rPr>
        <w:t xml:space="preserve">t classified; no data available for </w:t>
      </w:r>
      <w:r w:rsidR="00974C26">
        <w:rPr>
          <w:rFonts w:eastAsia="Times New Roman"/>
          <w:bCs/>
          <w:szCs w:val="20"/>
        </w:rPr>
        <w:t xml:space="preserve">this </w:t>
      </w:r>
      <w:r w:rsidR="00895B0A">
        <w:rPr>
          <w:rFonts w:eastAsia="Times New Roman"/>
          <w:bCs/>
          <w:szCs w:val="20"/>
        </w:rPr>
        <w:t>solution.</w:t>
      </w:r>
    </w:p>
    <w:p w14:paraId="4D9731F4" w14:textId="1D7CCFBA" w:rsidR="00EE1F37" w:rsidRPr="00F84879" w:rsidRDefault="00EE1F37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Skin </w:t>
      </w:r>
      <w:r w:rsidR="00367FB9" w:rsidRPr="00F84879">
        <w:rPr>
          <w:rFonts w:eastAsia="Times New Roman"/>
          <w:b/>
          <w:bCs/>
          <w:szCs w:val="20"/>
        </w:rPr>
        <w:t>S</w:t>
      </w:r>
      <w:r w:rsidRPr="00F84879">
        <w:rPr>
          <w:rFonts w:eastAsia="Times New Roman"/>
          <w:b/>
          <w:bCs/>
          <w:szCs w:val="20"/>
        </w:rPr>
        <w:t>ensitization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 </w:t>
      </w:r>
      <w:r w:rsidR="00895B0A">
        <w:rPr>
          <w:rFonts w:eastAsia="Times New Roman"/>
          <w:bCs/>
          <w:szCs w:val="20"/>
        </w:rPr>
        <w:t>N</w:t>
      </w:r>
      <w:r w:rsidR="00895B0A" w:rsidRPr="00F84879">
        <w:rPr>
          <w:rFonts w:eastAsia="Times New Roman"/>
          <w:bCs/>
          <w:szCs w:val="20"/>
        </w:rPr>
        <w:t>o</w:t>
      </w:r>
      <w:r w:rsidR="00895B0A">
        <w:rPr>
          <w:rFonts w:eastAsia="Times New Roman"/>
          <w:bCs/>
          <w:szCs w:val="20"/>
        </w:rPr>
        <w:t xml:space="preserve">t classified; no data available for </w:t>
      </w:r>
      <w:r w:rsidR="00974C26">
        <w:rPr>
          <w:rFonts w:eastAsia="Times New Roman"/>
          <w:bCs/>
          <w:szCs w:val="20"/>
        </w:rPr>
        <w:t xml:space="preserve">this </w:t>
      </w:r>
      <w:r w:rsidR="00895B0A">
        <w:rPr>
          <w:rFonts w:eastAsia="Times New Roman"/>
          <w:bCs/>
          <w:szCs w:val="20"/>
        </w:rPr>
        <w:t>solution.</w:t>
      </w:r>
    </w:p>
    <w:p w14:paraId="3C643F1F" w14:textId="34DA89F4" w:rsidR="00EE1F37" w:rsidRPr="00F84879" w:rsidRDefault="00EE1F37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Germ Cell Mutagenicity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 </w:t>
      </w:r>
      <w:r w:rsidR="00895B0A">
        <w:rPr>
          <w:rFonts w:eastAsia="Times New Roman"/>
          <w:bCs/>
          <w:szCs w:val="20"/>
        </w:rPr>
        <w:t>N</w:t>
      </w:r>
      <w:r w:rsidR="00895B0A" w:rsidRPr="00F84879">
        <w:rPr>
          <w:rFonts w:eastAsia="Times New Roman"/>
          <w:bCs/>
          <w:szCs w:val="20"/>
        </w:rPr>
        <w:t>o</w:t>
      </w:r>
      <w:r w:rsidR="00895B0A">
        <w:rPr>
          <w:rFonts w:eastAsia="Times New Roman"/>
          <w:bCs/>
          <w:szCs w:val="20"/>
        </w:rPr>
        <w:t xml:space="preserve">t classified; no data available for </w:t>
      </w:r>
      <w:r w:rsidR="00974C26">
        <w:rPr>
          <w:rFonts w:eastAsia="Times New Roman"/>
          <w:bCs/>
          <w:szCs w:val="20"/>
        </w:rPr>
        <w:t xml:space="preserve">this </w:t>
      </w:r>
      <w:r w:rsidR="00895B0A">
        <w:rPr>
          <w:rFonts w:eastAsia="Times New Roman"/>
          <w:bCs/>
          <w:szCs w:val="20"/>
        </w:rPr>
        <w:t>solution.</w:t>
      </w:r>
    </w:p>
    <w:p w14:paraId="6CD66E29" w14:textId="3EEB14A8" w:rsidR="00EE1F37" w:rsidRPr="00F84879" w:rsidRDefault="00EE1F37">
      <w:pPr>
        <w:widowControl/>
        <w:spacing w:before="120" w:after="60"/>
        <w:ind w:left="36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Carcinogenicity</w:t>
      </w:r>
      <w:r w:rsidR="00405269" w:rsidRPr="00F84879">
        <w:rPr>
          <w:rFonts w:eastAsia="Times New Roman"/>
          <w:b/>
          <w:bCs/>
          <w:szCs w:val="20"/>
        </w:rPr>
        <w:t>:</w:t>
      </w:r>
      <w:r w:rsidR="00BF6022" w:rsidRPr="00F84879">
        <w:rPr>
          <w:rFonts w:eastAsia="Times New Roman"/>
          <w:bCs/>
          <w:szCs w:val="20"/>
        </w:rPr>
        <w:t xml:space="preserve">  </w:t>
      </w:r>
      <w:r w:rsidR="00895B0A">
        <w:rPr>
          <w:rFonts w:eastAsia="Times New Roman"/>
          <w:bCs/>
          <w:szCs w:val="20"/>
        </w:rPr>
        <w:t>N</w:t>
      </w:r>
      <w:r w:rsidR="00895B0A" w:rsidRPr="00F84879">
        <w:rPr>
          <w:rFonts w:eastAsia="Times New Roman"/>
          <w:bCs/>
          <w:szCs w:val="20"/>
        </w:rPr>
        <w:t>o</w:t>
      </w:r>
      <w:r w:rsidR="00895B0A">
        <w:rPr>
          <w:rFonts w:eastAsia="Times New Roman"/>
          <w:bCs/>
          <w:szCs w:val="20"/>
        </w:rPr>
        <w:t xml:space="preserve">t classified; no data available for </w:t>
      </w:r>
      <w:r w:rsidR="00974C26">
        <w:rPr>
          <w:rFonts w:eastAsia="Times New Roman"/>
          <w:bCs/>
          <w:szCs w:val="20"/>
        </w:rPr>
        <w:t xml:space="preserve">this </w:t>
      </w:r>
      <w:r w:rsidR="00895B0A">
        <w:rPr>
          <w:rFonts w:eastAsia="Times New Roman"/>
          <w:bCs/>
          <w:szCs w:val="20"/>
        </w:rPr>
        <w:t>solution.</w:t>
      </w:r>
    </w:p>
    <w:tbl>
      <w:tblPr>
        <w:tblW w:w="0" w:type="auto"/>
        <w:tblInd w:w="480" w:type="dxa"/>
        <w:tblLook w:val="04A0" w:firstRow="1" w:lastRow="0" w:firstColumn="1" w:lastColumn="0" w:noHBand="0" w:noVBand="1"/>
      </w:tblPr>
      <w:tblGrid>
        <w:gridCol w:w="4668"/>
        <w:gridCol w:w="541"/>
        <w:gridCol w:w="1169"/>
        <w:gridCol w:w="547"/>
        <w:gridCol w:w="634"/>
      </w:tblGrid>
      <w:tr w:rsidR="00F84879" w:rsidRPr="00F84879" w14:paraId="1DF3BD3A" w14:textId="77777777" w:rsidTr="00AA247E">
        <w:tc>
          <w:tcPr>
            <w:tcW w:w="4668" w:type="dxa"/>
            <w:shd w:val="clear" w:color="auto" w:fill="auto"/>
            <w:vAlign w:val="center"/>
          </w:tcPr>
          <w:p w14:paraId="794D1C4B" w14:textId="77777777" w:rsidR="006B5331" w:rsidRPr="00F84879" w:rsidRDefault="006B5331">
            <w:pPr>
              <w:widowControl/>
              <w:ind w:left="132"/>
              <w:rPr>
                <w:b/>
                <w:szCs w:val="20"/>
              </w:rPr>
            </w:pPr>
            <w:r w:rsidRPr="00F84879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Listed as a Carcinogen/Potential Carcinogen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E435DC3" w14:textId="77777777" w:rsidR="006B5331" w:rsidRPr="00F84879" w:rsidRDefault="006B5331">
            <w:pPr>
              <w:widowControl/>
              <w:ind w:left="720"/>
              <w:jc w:val="center"/>
              <w:rPr>
                <w:szCs w:val="20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14:paraId="1970C6B4" w14:textId="77777777" w:rsidR="006B5331" w:rsidRPr="00F84879" w:rsidRDefault="006B5331">
            <w:pPr>
              <w:widowControl/>
              <w:jc w:val="left"/>
              <w:rPr>
                <w:szCs w:val="20"/>
              </w:rPr>
            </w:pPr>
            <w:r w:rsidRPr="00F84879">
              <w:rPr>
                <w:rFonts w:eastAsia="Times New Roman"/>
                <w:spacing w:val="2"/>
                <w:szCs w:val="20"/>
              </w:rPr>
              <w:t>Yes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839819" w14:textId="77777777" w:rsidR="006B5331" w:rsidRPr="00F84879" w:rsidRDefault="006B5331">
            <w:pPr>
              <w:widowControl/>
              <w:jc w:val="center"/>
              <w:rPr>
                <w:szCs w:val="20"/>
              </w:rPr>
            </w:pPr>
            <w:r w:rsidRPr="00F84879">
              <w:rPr>
                <w:szCs w:val="20"/>
              </w:rPr>
              <w:t>X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516EAD1B" w14:textId="77777777" w:rsidR="006B5331" w:rsidRPr="00F84879" w:rsidRDefault="006B5331">
            <w:pPr>
              <w:widowControl/>
              <w:jc w:val="left"/>
              <w:rPr>
                <w:szCs w:val="20"/>
              </w:rPr>
            </w:pPr>
            <w:r w:rsidRPr="00F84879">
              <w:rPr>
                <w:rFonts w:eastAsia="Times New Roman"/>
                <w:spacing w:val="2"/>
                <w:szCs w:val="20"/>
              </w:rPr>
              <w:t>No</w:t>
            </w:r>
          </w:p>
        </w:tc>
      </w:tr>
    </w:tbl>
    <w:p w14:paraId="1A95EF4A" w14:textId="1CA4766F" w:rsidR="00D536DB" w:rsidRPr="00F84879" w:rsidRDefault="00D536DB" w:rsidP="008713E9">
      <w:pPr>
        <w:widowControl/>
        <w:tabs>
          <w:tab w:val="left" w:pos="6287"/>
        </w:tabs>
        <w:overflowPunct w:val="0"/>
        <w:autoSpaceDE w:val="0"/>
        <w:autoSpaceDN w:val="0"/>
        <w:adjustRightInd w:val="0"/>
        <w:spacing w:before="120"/>
        <w:ind w:left="72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b/>
          <w:szCs w:val="20"/>
        </w:rPr>
        <w:t>Radiological Hazard</w:t>
      </w:r>
      <w:r w:rsidRPr="00F84879">
        <w:rPr>
          <w:rFonts w:eastAsia="Times New Roman"/>
          <w:szCs w:val="20"/>
        </w:rPr>
        <w:t xml:space="preserve">: </w:t>
      </w:r>
      <w:r w:rsidR="00152156">
        <w:rPr>
          <w:rFonts w:eastAsia="Times New Roman"/>
          <w:szCs w:val="20"/>
        </w:rPr>
        <w:t xml:space="preserve"> </w:t>
      </w:r>
      <w:r w:rsidR="00A37A66">
        <w:rPr>
          <w:rFonts w:eastAsia="Times New Roman"/>
          <w:szCs w:val="20"/>
        </w:rPr>
        <w:t>Iodine</w:t>
      </w:r>
      <w:r w:rsidR="00152156" w:rsidRPr="00152156">
        <w:rPr>
          <w:rFonts w:eastAsia="Times New Roman"/>
          <w:szCs w:val="20"/>
        </w:rPr>
        <w:t>-</w:t>
      </w:r>
      <w:r w:rsidR="00A37A66">
        <w:rPr>
          <w:rFonts w:eastAsia="Times New Roman"/>
          <w:szCs w:val="20"/>
        </w:rPr>
        <w:t>125</w:t>
      </w:r>
    </w:p>
    <w:p w14:paraId="0509B0FE" w14:textId="77777777" w:rsidR="00D536DB" w:rsidRPr="00F84879" w:rsidRDefault="00D536DB">
      <w:pPr>
        <w:widowControl/>
        <w:overflowPunct w:val="0"/>
        <w:autoSpaceDE w:val="0"/>
        <w:autoSpaceDN w:val="0"/>
        <w:adjustRightInd w:val="0"/>
        <w:spacing w:after="120"/>
        <w:ind w:left="720"/>
        <w:textAlignment w:val="baseline"/>
        <w:rPr>
          <w:rFonts w:eastAsia="Times New Roman"/>
          <w:bCs/>
          <w:szCs w:val="20"/>
        </w:rPr>
      </w:pPr>
      <w:r w:rsidRPr="00F84879">
        <w:rPr>
          <w:rFonts w:eastAsia="Times New Roman"/>
          <w:bCs/>
          <w:szCs w:val="20"/>
        </w:rPr>
        <w:t>Ionizing radiation is a known carcinogen.</w:t>
      </w:r>
    </w:p>
    <w:p w14:paraId="5FD7C235" w14:textId="1786186A" w:rsidR="00EE1F37" w:rsidRPr="00F84879" w:rsidRDefault="00EE1F37">
      <w:pPr>
        <w:widowControl/>
        <w:spacing w:before="240"/>
        <w:ind w:left="274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Reproductive Toxicity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 </w:t>
      </w:r>
      <w:r w:rsidR="00895B0A">
        <w:rPr>
          <w:rFonts w:eastAsia="Times New Roman"/>
          <w:bCs/>
          <w:szCs w:val="20"/>
        </w:rPr>
        <w:t>N</w:t>
      </w:r>
      <w:r w:rsidR="00895B0A" w:rsidRPr="00F84879">
        <w:rPr>
          <w:rFonts w:eastAsia="Times New Roman"/>
          <w:bCs/>
          <w:szCs w:val="20"/>
        </w:rPr>
        <w:t>o</w:t>
      </w:r>
      <w:r w:rsidR="00895B0A">
        <w:rPr>
          <w:rFonts w:eastAsia="Times New Roman"/>
          <w:bCs/>
          <w:szCs w:val="20"/>
        </w:rPr>
        <w:t xml:space="preserve">t classified; no data available for </w:t>
      </w:r>
      <w:r w:rsidR="00974C26">
        <w:rPr>
          <w:rFonts w:eastAsia="Times New Roman"/>
          <w:bCs/>
          <w:szCs w:val="20"/>
        </w:rPr>
        <w:t xml:space="preserve">this </w:t>
      </w:r>
      <w:r w:rsidR="00895B0A">
        <w:rPr>
          <w:rFonts w:eastAsia="Times New Roman"/>
          <w:bCs/>
          <w:szCs w:val="20"/>
        </w:rPr>
        <w:t>solution.</w:t>
      </w:r>
    </w:p>
    <w:p w14:paraId="73426576" w14:textId="53CDB7BE" w:rsidR="00EE1F37" w:rsidRPr="00F84879" w:rsidRDefault="00EE1F37">
      <w:pPr>
        <w:widowControl/>
        <w:spacing w:before="120"/>
        <w:ind w:left="27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Specific </w:t>
      </w:r>
      <w:r w:rsidR="00367FB9" w:rsidRPr="00F84879">
        <w:rPr>
          <w:rFonts w:eastAsia="Times New Roman"/>
          <w:b/>
          <w:bCs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 xml:space="preserve">arget </w:t>
      </w:r>
      <w:r w:rsidR="00367FB9" w:rsidRPr="00F84879">
        <w:rPr>
          <w:rFonts w:eastAsia="Times New Roman"/>
          <w:b/>
          <w:bCs/>
          <w:szCs w:val="20"/>
        </w:rPr>
        <w:t>O</w:t>
      </w:r>
      <w:r w:rsidRPr="00F84879">
        <w:rPr>
          <w:rFonts w:eastAsia="Times New Roman"/>
          <w:b/>
          <w:bCs/>
          <w:szCs w:val="20"/>
        </w:rPr>
        <w:t xml:space="preserve">rgan </w:t>
      </w:r>
      <w:r w:rsidR="00367FB9" w:rsidRPr="00F84879">
        <w:rPr>
          <w:rFonts w:eastAsia="Times New Roman"/>
          <w:b/>
          <w:bCs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 xml:space="preserve">oxicity, </w:t>
      </w:r>
      <w:r w:rsidR="004158C0" w:rsidRPr="00F84879">
        <w:rPr>
          <w:rFonts w:eastAsia="Times New Roman"/>
          <w:b/>
          <w:bCs/>
          <w:szCs w:val="20"/>
        </w:rPr>
        <w:t>S</w:t>
      </w:r>
      <w:r w:rsidRPr="00F84879">
        <w:rPr>
          <w:rFonts w:eastAsia="Times New Roman"/>
          <w:b/>
          <w:bCs/>
          <w:szCs w:val="20"/>
        </w:rPr>
        <w:t xml:space="preserve">ingle </w:t>
      </w:r>
      <w:r w:rsidR="004158C0" w:rsidRPr="00F84879">
        <w:rPr>
          <w:rFonts w:eastAsia="Times New Roman"/>
          <w:b/>
          <w:bCs/>
          <w:szCs w:val="20"/>
        </w:rPr>
        <w:t>E</w:t>
      </w:r>
      <w:r w:rsidRPr="00F84879">
        <w:rPr>
          <w:rFonts w:eastAsia="Times New Roman"/>
          <w:b/>
          <w:bCs/>
          <w:szCs w:val="20"/>
        </w:rPr>
        <w:t>xposure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 </w:t>
      </w:r>
      <w:r w:rsidR="00895B0A">
        <w:rPr>
          <w:rFonts w:eastAsia="Times New Roman"/>
          <w:bCs/>
          <w:szCs w:val="20"/>
        </w:rPr>
        <w:t>N</w:t>
      </w:r>
      <w:r w:rsidR="00895B0A" w:rsidRPr="00F84879">
        <w:rPr>
          <w:rFonts w:eastAsia="Times New Roman"/>
          <w:bCs/>
          <w:szCs w:val="20"/>
        </w:rPr>
        <w:t>o</w:t>
      </w:r>
      <w:r w:rsidR="00895B0A">
        <w:rPr>
          <w:rFonts w:eastAsia="Times New Roman"/>
          <w:bCs/>
          <w:szCs w:val="20"/>
        </w:rPr>
        <w:t xml:space="preserve">t classified; no data available for </w:t>
      </w:r>
      <w:r w:rsidR="00974C26">
        <w:rPr>
          <w:rFonts w:eastAsia="Times New Roman"/>
          <w:bCs/>
          <w:szCs w:val="20"/>
        </w:rPr>
        <w:t xml:space="preserve">this </w:t>
      </w:r>
      <w:r w:rsidR="00895B0A">
        <w:rPr>
          <w:rFonts w:eastAsia="Times New Roman"/>
          <w:bCs/>
          <w:szCs w:val="20"/>
        </w:rPr>
        <w:t>solution.</w:t>
      </w:r>
    </w:p>
    <w:p w14:paraId="553B4385" w14:textId="001B1F5B" w:rsidR="00EE1F37" w:rsidRPr="00F84879" w:rsidRDefault="00EE1F37">
      <w:pPr>
        <w:keepNext/>
        <w:widowControl/>
        <w:spacing w:before="120"/>
        <w:ind w:left="27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Specific </w:t>
      </w:r>
      <w:r w:rsidR="004158C0" w:rsidRPr="00F84879">
        <w:rPr>
          <w:rFonts w:eastAsia="Times New Roman"/>
          <w:b/>
          <w:bCs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 xml:space="preserve">arget </w:t>
      </w:r>
      <w:r w:rsidR="004158C0" w:rsidRPr="00F84879">
        <w:rPr>
          <w:rFonts w:eastAsia="Times New Roman"/>
          <w:b/>
          <w:bCs/>
          <w:szCs w:val="20"/>
        </w:rPr>
        <w:t>O</w:t>
      </w:r>
      <w:r w:rsidRPr="00F84879">
        <w:rPr>
          <w:rFonts w:eastAsia="Times New Roman"/>
          <w:b/>
          <w:bCs/>
          <w:szCs w:val="20"/>
        </w:rPr>
        <w:t xml:space="preserve">rgan </w:t>
      </w:r>
      <w:r w:rsidR="004158C0" w:rsidRPr="00F84879">
        <w:rPr>
          <w:rFonts w:eastAsia="Times New Roman"/>
          <w:b/>
          <w:bCs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 xml:space="preserve">oxicity, </w:t>
      </w:r>
      <w:r w:rsidR="004158C0" w:rsidRPr="00F84879">
        <w:rPr>
          <w:rFonts w:eastAsia="Times New Roman"/>
          <w:b/>
          <w:bCs/>
          <w:szCs w:val="20"/>
        </w:rPr>
        <w:t>R</w:t>
      </w:r>
      <w:r w:rsidRPr="00F84879">
        <w:rPr>
          <w:rFonts w:eastAsia="Times New Roman"/>
          <w:b/>
          <w:bCs/>
          <w:szCs w:val="20"/>
        </w:rPr>
        <w:t xml:space="preserve">epeated </w:t>
      </w:r>
      <w:r w:rsidR="004158C0" w:rsidRPr="00F84879">
        <w:rPr>
          <w:rFonts w:eastAsia="Times New Roman"/>
          <w:b/>
          <w:bCs/>
          <w:szCs w:val="20"/>
        </w:rPr>
        <w:t>E</w:t>
      </w:r>
      <w:r w:rsidRPr="00F84879">
        <w:rPr>
          <w:rFonts w:eastAsia="Times New Roman"/>
          <w:b/>
          <w:bCs/>
          <w:szCs w:val="20"/>
        </w:rPr>
        <w:t>xposure</w:t>
      </w:r>
      <w:r w:rsidR="00405269" w:rsidRPr="00F84879">
        <w:rPr>
          <w:rFonts w:eastAsia="Times New Roman"/>
          <w:b/>
          <w:bCs/>
          <w:szCs w:val="20"/>
        </w:rPr>
        <w:t>:</w:t>
      </w:r>
      <w:r w:rsidR="00E620ED" w:rsidRPr="00F84879">
        <w:rPr>
          <w:rFonts w:eastAsia="Times New Roman"/>
          <w:bCs/>
          <w:szCs w:val="20"/>
        </w:rPr>
        <w:t xml:space="preserve">  </w:t>
      </w:r>
      <w:r w:rsidR="00895B0A">
        <w:rPr>
          <w:rFonts w:eastAsia="Times New Roman"/>
          <w:bCs/>
          <w:szCs w:val="20"/>
        </w:rPr>
        <w:t>N</w:t>
      </w:r>
      <w:r w:rsidR="00895B0A" w:rsidRPr="00F84879">
        <w:rPr>
          <w:rFonts w:eastAsia="Times New Roman"/>
          <w:bCs/>
          <w:szCs w:val="20"/>
        </w:rPr>
        <w:t>o</w:t>
      </w:r>
      <w:r w:rsidR="00895B0A">
        <w:rPr>
          <w:rFonts w:eastAsia="Times New Roman"/>
          <w:bCs/>
          <w:szCs w:val="20"/>
        </w:rPr>
        <w:t xml:space="preserve">t classified; no data available for </w:t>
      </w:r>
      <w:r w:rsidR="00974C26">
        <w:rPr>
          <w:rFonts w:eastAsia="Times New Roman"/>
          <w:bCs/>
          <w:szCs w:val="20"/>
        </w:rPr>
        <w:t xml:space="preserve">this </w:t>
      </w:r>
      <w:r w:rsidR="00895B0A">
        <w:rPr>
          <w:rFonts w:eastAsia="Times New Roman"/>
          <w:bCs/>
          <w:szCs w:val="20"/>
        </w:rPr>
        <w:t>solution.</w:t>
      </w:r>
    </w:p>
    <w:p w14:paraId="5D9A35A2" w14:textId="41CD4A8A" w:rsidR="004521E9" w:rsidRPr="00FA08AA" w:rsidRDefault="00EE1F37">
      <w:pPr>
        <w:widowControl/>
        <w:spacing w:before="120" w:after="120"/>
        <w:ind w:left="270"/>
        <w:rPr>
          <w:rFonts w:eastAsia="Times New Roman"/>
          <w:szCs w:val="20"/>
        </w:rPr>
      </w:pPr>
      <w:r w:rsidRPr="00F84879">
        <w:rPr>
          <w:rFonts w:eastAsia="Times New Roman"/>
          <w:b/>
          <w:bCs/>
          <w:szCs w:val="20"/>
        </w:rPr>
        <w:t xml:space="preserve">Aspiration </w:t>
      </w:r>
      <w:r w:rsidR="004158C0" w:rsidRPr="00F84879">
        <w:rPr>
          <w:rFonts w:eastAsia="Times New Roman"/>
          <w:b/>
          <w:bCs/>
          <w:szCs w:val="20"/>
        </w:rPr>
        <w:t>H</w:t>
      </w:r>
      <w:r w:rsidRPr="00F84879">
        <w:rPr>
          <w:rFonts w:eastAsia="Times New Roman"/>
          <w:b/>
          <w:bCs/>
          <w:szCs w:val="20"/>
        </w:rPr>
        <w:t>azard</w:t>
      </w:r>
      <w:r w:rsidR="00405269" w:rsidRPr="00F84879">
        <w:rPr>
          <w:rFonts w:eastAsia="Times New Roman"/>
          <w:b/>
          <w:bCs/>
          <w:szCs w:val="20"/>
        </w:rPr>
        <w:t>:</w:t>
      </w:r>
      <w:r w:rsidR="00405269" w:rsidRPr="00F84879">
        <w:rPr>
          <w:rFonts w:eastAsia="Times New Roman"/>
          <w:bCs/>
          <w:szCs w:val="20"/>
        </w:rPr>
        <w:t xml:space="preserve"> </w:t>
      </w:r>
      <w:r w:rsidR="00405269" w:rsidRPr="00F84879">
        <w:t xml:space="preserve"> </w:t>
      </w:r>
      <w:r w:rsidR="00895B0A">
        <w:rPr>
          <w:rFonts w:eastAsia="Times New Roman"/>
          <w:bCs/>
          <w:szCs w:val="20"/>
        </w:rPr>
        <w:t>N</w:t>
      </w:r>
      <w:r w:rsidR="00895B0A" w:rsidRPr="00F84879">
        <w:rPr>
          <w:rFonts w:eastAsia="Times New Roman"/>
          <w:bCs/>
          <w:szCs w:val="20"/>
        </w:rPr>
        <w:t>o</w:t>
      </w:r>
      <w:r w:rsidR="00895B0A">
        <w:rPr>
          <w:rFonts w:eastAsia="Times New Roman"/>
          <w:bCs/>
          <w:szCs w:val="20"/>
        </w:rPr>
        <w:t xml:space="preserve">t classified; no data available for </w:t>
      </w:r>
      <w:r w:rsidR="00974C26">
        <w:rPr>
          <w:rFonts w:eastAsia="Times New Roman"/>
          <w:bCs/>
          <w:szCs w:val="20"/>
        </w:rPr>
        <w:t xml:space="preserve">this </w:t>
      </w:r>
      <w:r w:rsidR="00895B0A">
        <w:rPr>
          <w:rFonts w:eastAsia="Times New Roman"/>
          <w:bCs/>
          <w:szCs w:val="20"/>
        </w:rPr>
        <w:t>solution.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84879" w:rsidRPr="00F84879" w14:paraId="5E33A27A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00086C69" w14:textId="77777777" w:rsidR="004521E9" w:rsidRPr="00F84879" w:rsidRDefault="004521E9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12.</w:t>
            </w:r>
            <w:r w:rsidRPr="00F84879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E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C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OG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CAL</w:t>
            </w:r>
            <w:r w:rsidRPr="00F84879"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50182769" w14:textId="3A0337D6" w:rsidR="00D536DB" w:rsidRPr="00F84879" w:rsidRDefault="004521E9" w:rsidP="008713E9">
      <w:pPr>
        <w:widowControl/>
        <w:spacing w:before="120"/>
        <w:rPr>
          <w:rFonts w:eastAsia="Times New Roman"/>
          <w:szCs w:val="20"/>
        </w:rPr>
      </w:pPr>
      <w:r w:rsidRPr="00F84879">
        <w:rPr>
          <w:rFonts w:eastAsia="Times New Roman"/>
          <w:b/>
          <w:bCs/>
          <w:spacing w:val="-1"/>
          <w:szCs w:val="20"/>
        </w:rPr>
        <w:t>E</w:t>
      </w:r>
      <w:r w:rsidRPr="00F84879">
        <w:rPr>
          <w:rFonts w:eastAsia="Times New Roman"/>
          <w:b/>
          <w:bCs/>
          <w:szCs w:val="20"/>
        </w:rPr>
        <w:t>c</w:t>
      </w:r>
      <w:r w:rsidRPr="00F84879">
        <w:rPr>
          <w:rFonts w:eastAsia="Times New Roman"/>
          <w:b/>
          <w:bCs/>
          <w:spacing w:val="1"/>
          <w:szCs w:val="20"/>
        </w:rPr>
        <w:t>oto</w:t>
      </w:r>
      <w:r w:rsidRPr="00F84879">
        <w:rPr>
          <w:rFonts w:eastAsia="Times New Roman"/>
          <w:b/>
          <w:bCs/>
          <w:spacing w:val="-1"/>
          <w:szCs w:val="20"/>
        </w:rPr>
        <w:t>x</w:t>
      </w:r>
      <w:r w:rsidRPr="00F84879">
        <w:rPr>
          <w:rFonts w:eastAsia="Times New Roman"/>
          <w:b/>
          <w:bCs/>
          <w:szCs w:val="20"/>
        </w:rPr>
        <w:t>ici</w:t>
      </w:r>
      <w:r w:rsidRPr="00F84879">
        <w:rPr>
          <w:rFonts w:eastAsia="Times New Roman"/>
          <w:b/>
          <w:bCs/>
          <w:spacing w:val="1"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>y</w:t>
      </w:r>
      <w:r w:rsidRPr="00F84879">
        <w:rPr>
          <w:rFonts w:eastAsia="Times New Roman"/>
          <w:b/>
          <w:bCs/>
          <w:spacing w:val="-8"/>
          <w:szCs w:val="20"/>
        </w:rPr>
        <w:t xml:space="preserve"> </w:t>
      </w:r>
      <w:r w:rsidRPr="00F84879">
        <w:rPr>
          <w:rFonts w:eastAsia="Times New Roman"/>
          <w:b/>
          <w:bCs/>
          <w:szCs w:val="20"/>
        </w:rPr>
        <w:t>D</w:t>
      </w:r>
      <w:r w:rsidRPr="00F84879">
        <w:rPr>
          <w:rFonts w:eastAsia="Times New Roman"/>
          <w:b/>
          <w:bCs/>
          <w:spacing w:val="1"/>
          <w:szCs w:val="20"/>
        </w:rPr>
        <w:t>at</w:t>
      </w:r>
      <w:r w:rsidRPr="00F84879">
        <w:rPr>
          <w:rFonts w:eastAsia="Times New Roman"/>
          <w:b/>
          <w:bCs/>
          <w:szCs w:val="20"/>
        </w:rPr>
        <w:t>a:</w:t>
      </w:r>
      <w:r w:rsidR="00DF0F70" w:rsidRPr="00DF0F70">
        <w:rPr>
          <w:rFonts w:eastAsia="Times New Roman"/>
          <w:bCs/>
          <w:szCs w:val="20"/>
        </w:rPr>
        <w:t xml:space="preserve"> </w:t>
      </w:r>
      <w:r w:rsidR="00DF0F70">
        <w:rPr>
          <w:rFonts w:eastAsia="Times New Roman"/>
          <w:bCs/>
          <w:szCs w:val="20"/>
        </w:rPr>
        <w:t xml:space="preserve">  </w:t>
      </w:r>
      <w:r w:rsidR="00D536DB" w:rsidRPr="00F84879">
        <w:rPr>
          <w:rFonts w:eastAsia="Times New Roman"/>
          <w:szCs w:val="20"/>
        </w:rPr>
        <w:t>No ecotoxicity data listed.</w:t>
      </w:r>
      <w:r w:rsidR="00D536DB" w:rsidRPr="00F84879">
        <w:rPr>
          <w:rFonts w:eastAsia="Times New Roman"/>
          <w:bCs/>
          <w:szCs w:val="20"/>
        </w:rPr>
        <w:t xml:space="preserve"> </w:t>
      </w:r>
      <w:r w:rsidR="00D536DB" w:rsidRPr="00F84879" w:rsidDel="0030147D">
        <w:rPr>
          <w:rFonts w:eastAsia="Times New Roman"/>
          <w:szCs w:val="20"/>
        </w:rPr>
        <w:t xml:space="preserve"> </w:t>
      </w:r>
    </w:p>
    <w:p w14:paraId="49ACD54A" w14:textId="77777777" w:rsidR="004521E9" w:rsidRPr="00F84879" w:rsidRDefault="004521E9" w:rsidP="008713E9">
      <w:pPr>
        <w:widowControl/>
        <w:spacing w:before="120"/>
        <w:rPr>
          <w:rFonts w:eastAsia="Times New Roman"/>
          <w:b/>
          <w:bCs/>
          <w:spacing w:val="-1"/>
          <w:szCs w:val="20"/>
        </w:rPr>
      </w:pPr>
      <w:r w:rsidRPr="00F84879">
        <w:rPr>
          <w:rFonts w:eastAsia="Times New Roman"/>
          <w:b/>
          <w:bCs/>
          <w:spacing w:val="-1"/>
          <w:szCs w:val="20"/>
        </w:rPr>
        <w:t>Persistence and Degradability:</w:t>
      </w:r>
      <w:r w:rsidR="00D3347C" w:rsidRPr="00F84879">
        <w:rPr>
          <w:rFonts w:eastAsia="Times New Roman"/>
          <w:b/>
          <w:bCs/>
          <w:spacing w:val="-1"/>
          <w:szCs w:val="20"/>
        </w:rPr>
        <w:t xml:space="preserve">  </w:t>
      </w:r>
      <w:r w:rsidR="00D3347C" w:rsidRPr="00F84879">
        <w:rPr>
          <w:rFonts w:eastAsia="Times New Roman"/>
          <w:bCs/>
          <w:szCs w:val="20"/>
        </w:rPr>
        <w:t>No data available.</w:t>
      </w:r>
      <w:r w:rsidR="00D3347C" w:rsidRPr="00F84879">
        <w:rPr>
          <w:rFonts w:eastAsia="Times New Roman"/>
          <w:b/>
          <w:bCs/>
          <w:spacing w:val="-1"/>
          <w:szCs w:val="20"/>
        </w:rPr>
        <w:t xml:space="preserve"> </w:t>
      </w:r>
    </w:p>
    <w:p w14:paraId="067F522D" w14:textId="77777777" w:rsidR="004521E9" w:rsidRPr="00F84879" w:rsidRDefault="004521E9">
      <w:pPr>
        <w:widowControl/>
        <w:spacing w:before="120"/>
        <w:rPr>
          <w:rFonts w:eastAsia="Times New Roman"/>
          <w:b/>
          <w:bCs/>
          <w:spacing w:val="-1"/>
          <w:szCs w:val="20"/>
        </w:rPr>
      </w:pPr>
      <w:r w:rsidRPr="00F84879">
        <w:rPr>
          <w:rFonts w:eastAsia="Times New Roman"/>
          <w:b/>
          <w:bCs/>
          <w:spacing w:val="-1"/>
          <w:szCs w:val="20"/>
        </w:rPr>
        <w:t>Bioaccumulative Potential:</w:t>
      </w:r>
      <w:r w:rsidR="00D3347C" w:rsidRPr="00F84879">
        <w:rPr>
          <w:rFonts w:eastAsia="Times New Roman"/>
          <w:b/>
          <w:bCs/>
          <w:spacing w:val="-1"/>
          <w:szCs w:val="20"/>
        </w:rPr>
        <w:t xml:space="preserve"> </w:t>
      </w:r>
      <w:r w:rsidR="003D2B39" w:rsidRPr="00F84879">
        <w:rPr>
          <w:rFonts w:eastAsia="Times New Roman"/>
          <w:b/>
          <w:bCs/>
          <w:spacing w:val="-1"/>
          <w:szCs w:val="20"/>
        </w:rPr>
        <w:t xml:space="preserve"> </w:t>
      </w:r>
      <w:r w:rsidR="00D3347C" w:rsidRPr="00F84879">
        <w:rPr>
          <w:rFonts w:eastAsia="Times New Roman"/>
          <w:bCs/>
          <w:szCs w:val="20"/>
        </w:rPr>
        <w:t>No data available.</w:t>
      </w:r>
      <w:r w:rsidR="00D3347C" w:rsidRPr="00F84879">
        <w:rPr>
          <w:rFonts w:eastAsia="Times New Roman"/>
          <w:b/>
          <w:bCs/>
          <w:spacing w:val="-1"/>
          <w:szCs w:val="20"/>
        </w:rPr>
        <w:t xml:space="preserve"> </w:t>
      </w:r>
    </w:p>
    <w:p w14:paraId="5D80371A" w14:textId="77777777" w:rsidR="004521E9" w:rsidRPr="00F84879" w:rsidRDefault="004521E9">
      <w:pPr>
        <w:widowControl/>
        <w:spacing w:before="120"/>
        <w:rPr>
          <w:rFonts w:eastAsia="Times New Roman"/>
          <w:b/>
          <w:bCs/>
          <w:spacing w:val="-1"/>
          <w:szCs w:val="20"/>
        </w:rPr>
      </w:pPr>
      <w:r w:rsidRPr="00F84879">
        <w:rPr>
          <w:rFonts w:eastAsia="Times New Roman"/>
          <w:b/>
          <w:bCs/>
          <w:spacing w:val="-1"/>
          <w:szCs w:val="20"/>
        </w:rPr>
        <w:t>Mobility in Soil:</w:t>
      </w:r>
      <w:r w:rsidR="00D3347C" w:rsidRPr="00F84879">
        <w:rPr>
          <w:rFonts w:eastAsia="Times New Roman"/>
          <w:b/>
          <w:bCs/>
          <w:spacing w:val="-1"/>
          <w:szCs w:val="20"/>
        </w:rPr>
        <w:t xml:space="preserve">  </w:t>
      </w:r>
      <w:r w:rsidR="00D3347C" w:rsidRPr="00F84879">
        <w:rPr>
          <w:rFonts w:eastAsia="Times New Roman"/>
          <w:bCs/>
          <w:szCs w:val="20"/>
        </w:rPr>
        <w:t>No data available.</w:t>
      </w:r>
    </w:p>
    <w:p w14:paraId="1ACEC779" w14:textId="77777777" w:rsidR="004521E9" w:rsidRPr="00F84879" w:rsidRDefault="004521E9">
      <w:pPr>
        <w:widowControl/>
        <w:spacing w:before="120" w:after="120"/>
        <w:rPr>
          <w:rFonts w:eastAsia="Times New Roman"/>
          <w:bCs/>
          <w:spacing w:val="1"/>
          <w:position w:val="-1"/>
          <w:szCs w:val="20"/>
        </w:rPr>
      </w:pPr>
      <w:r w:rsidRPr="00F84879">
        <w:rPr>
          <w:rFonts w:eastAsia="Times New Roman"/>
          <w:b/>
          <w:bCs/>
          <w:spacing w:val="-1"/>
          <w:szCs w:val="20"/>
        </w:rPr>
        <w:t xml:space="preserve">Other Adverse </w:t>
      </w:r>
      <w:r w:rsidR="003D2B39" w:rsidRPr="00F84879">
        <w:rPr>
          <w:rFonts w:eastAsia="Times New Roman"/>
          <w:b/>
          <w:bCs/>
          <w:spacing w:val="-1"/>
          <w:szCs w:val="20"/>
        </w:rPr>
        <w:t>E</w:t>
      </w:r>
      <w:r w:rsidRPr="00F84879">
        <w:rPr>
          <w:rFonts w:eastAsia="Times New Roman"/>
          <w:b/>
          <w:bCs/>
          <w:spacing w:val="-1"/>
          <w:szCs w:val="20"/>
        </w:rPr>
        <w:t>ffects:</w:t>
      </w:r>
      <w:r w:rsidRPr="00F84879">
        <w:rPr>
          <w:rFonts w:eastAsia="Times New Roman"/>
          <w:bCs/>
          <w:spacing w:val="-1"/>
          <w:szCs w:val="20"/>
        </w:rPr>
        <w:t xml:space="preserve">  </w:t>
      </w:r>
      <w:r w:rsidR="00D3347C" w:rsidRPr="00F84879">
        <w:rPr>
          <w:rFonts w:eastAsia="Times New Roman"/>
          <w:bCs/>
          <w:szCs w:val="20"/>
        </w:rPr>
        <w:t>No data available.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84879" w:rsidRPr="00F84879" w14:paraId="3B8C81F3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09C73D6F" w14:textId="77777777" w:rsidR="004521E9" w:rsidRPr="00F84879" w:rsidRDefault="004521E9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13.</w:t>
            </w:r>
            <w:r w:rsidRPr="00F84879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D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SAL</w:t>
            </w:r>
            <w:r w:rsidRPr="00F84879">
              <w:rPr>
                <w:rFonts w:eastAsia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NS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RA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NS</w:t>
            </w:r>
          </w:p>
        </w:tc>
      </w:tr>
    </w:tbl>
    <w:p w14:paraId="18620AB7" w14:textId="77777777" w:rsidR="00D536DB" w:rsidRPr="00F84879" w:rsidRDefault="004521E9" w:rsidP="008713E9">
      <w:pPr>
        <w:widowControl/>
        <w:spacing w:before="120" w:after="120"/>
        <w:rPr>
          <w:rFonts w:eastAsia="Times New Roman"/>
          <w:szCs w:val="20"/>
        </w:rPr>
      </w:pPr>
      <w:r w:rsidRPr="00F84879">
        <w:rPr>
          <w:rFonts w:eastAsia="Times New Roman"/>
          <w:b/>
          <w:bCs/>
          <w:szCs w:val="20"/>
        </w:rPr>
        <w:t>W</w:t>
      </w:r>
      <w:r w:rsidRPr="00F84879">
        <w:rPr>
          <w:rFonts w:eastAsia="Times New Roman"/>
          <w:b/>
          <w:bCs/>
          <w:spacing w:val="1"/>
          <w:szCs w:val="20"/>
        </w:rPr>
        <w:t>a</w:t>
      </w:r>
      <w:r w:rsidRPr="00F84879">
        <w:rPr>
          <w:rFonts w:eastAsia="Times New Roman"/>
          <w:b/>
          <w:bCs/>
          <w:spacing w:val="-1"/>
          <w:szCs w:val="20"/>
        </w:rPr>
        <w:t>s</w:t>
      </w:r>
      <w:r w:rsidRPr="00F84879">
        <w:rPr>
          <w:rFonts w:eastAsia="Times New Roman"/>
          <w:b/>
          <w:bCs/>
          <w:spacing w:val="1"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>e</w:t>
      </w:r>
      <w:r w:rsidRPr="00F84879">
        <w:rPr>
          <w:rFonts w:eastAsia="Times New Roman"/>
          <w:b/>
          <w:bCs/>
          <w:spacing w:val="5"/>
          <w:szCs w:val="20"/>
        </w:rPr>
        <w:t xml:space="preserve"> </w:t>
      </w:r>
      <w:r w:rsidRPr="00F84879">
        <w:rPr>
          <w:rFonts w:eastAsia="Times New Roman"/>
          <w:b/>
          <w:bCs/>
          <w:szCs w:val="20"/>
        </w:rPr>
        <w:t>Di</w:t>
      </w:r>
      <w:r w:rsidRPr="00F84879">
        <w:rPr>
          <w:rFonts w:eastAsia="Times New Roman"/>
          <w:b/>
          <w:bCs/>
          <w:spacing w:val="-1"/>
          <w:szCs w:val="20"/>
        </w:rPr>
        <w:t>s</w:t>
      </w:r>
      <w:r w:rsidRPr="00F84879">
        <w:rPr>
          <w:rFonts w:eastAsia="Times New Roman"/>
          <w:b/>
          <w:bCs/>
          <w:szCs w:val="20"/>
        </w:rPr>
        <w:t>p</w:t>
      </w:r>
      <w:r w:rsidRPr="00F84879">
        <w:rPr>
          <w:rFonts w:eastAsia="Times New Roman"/>
          <w:b/>
          <w:bCs/>
          <w:spacing w:val="1"/>
          <w:szCs w:val="20"/>
        </w:rPr>
        <w:t>o</w:t>
      </w:r>
      <w:r w:rsidRPr="00F84879">
        <w:rPr>
          <w:rFonts w:eastAsia="Times New Roman"/>
          <w:b/>
          <w:bCs/>
          <w:spacing w:val="-1"/>
          <w:szCs w:val="20"/>
        </w:rPr>
        <w:t>s</w:t>
      </w:r>
      <w:r w:rsidRPr="00F84879">
        <w:rPr>
          <w:rFonts w:eastAsia="Times New Roman"/>
          <w:b/>
          <w:bCs/>
          <w:spacing w:val="1"/>
          <w:szCs w:val="20"/>
        </w:rPr>
        <w:t>a</w:t>
      </w:r>
      <w:r w:rsidRPr="00F84879">
        <w:rPr>
          <w:rFonts w:eastAsia="Times New Roman"/>
          <w:b/>
          <w:bCs/>
          <w:szCs w:val="20"/>
        </w:rPr>
        <w:t xml:space="preserve">l: </w:t>
      </w:r>
      <w:r w:rsidRPr="00F84879">
        <w:rPr>
          <w:rFonts w:eastAsia="Times New Roman"/>
          <w:b/>
          <w:bCs/>
          <w:spacing w:val="13"/>
          <w:szCs w:val="20"/>
        </w:rPr>
        <w:t xml:space="preserve"> </w:t>
      </w:r>
      <w:r w:rsidR="00D536DB" w:rsidRPr="00F84879">
        <w:rPr>
          <w:rFonts w:eastAsia="Times New Roman"/>
          <w:b/>
          <w:szCs w:val="20"/>
        </w:rPr>
        <w:t xml:space="preserve">This material is radioactive.  </w:t>
      </w:r>
      <w:r w:rsidR="00D536DB" w:rsidRPr="00F84879">
        <w:rPr>
          <w:rFonts w:eastAsia="Times New Roman"/>
          <w:szCs w:val="20"/>
        </w:rPr>
        <w:t xml:space="preserve">Dispose in accordance with all applicable federal, state, and local regulations for </w:t>
      </w:r>
      <w:r w:rsidR="00D536DB" w:rsidRPr="00F84879">
        <w:rPr>
          <w:rFonts w:eastAsia="Times New Roman"/>
          <w:b/>
          <w:szCs w:val="20"/>
        </w:rPr>
        <w:t xml:space="preserve">RADIOACTIVE </w:t>
      </w:r>
      <w:r w:rsidR="00D536DB" w:rsidRPr="00F84879">
        <w:rPr>
          <w:rFonts w:eastAsia="Times New Roman"/>
          <w:szCs w:val="20"/>
        </w:rPr>
        <w:t>materials.  See NRC 10 CFR 20 subpart K.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84879" w:rsidRPr="00F84879" w14:paraId="6C78061E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0441D43E" w14:textId="77777777" w:rsidR="004521E9" w:rsidRPr="00F84879" w:rsidRDefault="004521E9" w:rsidP="008713E9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14.</w:t>
            </w:r>
            <w:r w:rsidRPr="00F84879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T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RANS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6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F8487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F8487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538FA48F" w14:textId="5BB7F078" w:rsidR="00D536DB" w:rsidRPr="00F84879" w:rsidRDefault="004521E9" w:rsidP="008713E9">
      <w:pPr>
        <w:widowControl/>
        <w:spacing w:before="12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U</w:t>
      </w:r>
      <w:r w:rsidRPr="00F84879">
        <w:rPr>
          <w:rFonts w:eastAsia="Times New Roman"/>
          <w:b/>
          <w:bCs/>
          <w:spacing w:val="1"/>
          <w:szCs w:val="20"/>
        </w:rPr>
        <w:t>.</w:t>
      </w:r>
      <w:r w:rsidRPr="00F84879">
        <w:rPr>
          <w:rFonts w:eastAsia="Times New Roman"/>
          <w:b/>
          <w:bCs/>
          <w:szCs w:val="20"/>
        </w:rPr>
        <w:t>S.</w:t>
      </w:r>
      <w:r w:rsidRPr="00F84879">
        <w:rPr>
          <w:rFonts w:eastAsia="Times New Roman"/>
          <w:b/>
          <w:bCs/>
          <w:spacing w:val="4"/>
          <w:szCs w:val="20"/>
        </w:rPr>
        <w:t xml:space="preserve"> </w:t>
      </w:r>
      <w:r w:rsidRPr="00F84879">
        <w:rPr>
          <w:rFonts w:eastAsia="Times New Roman"/>
          <w:b/>
          <w:bCs/>
          <w:szCs w:val="20"/>
        </w:rPr>
        <w:t>D</w:t>
      </w:r>
      <w:r w:rsidRPr="00F84879">
        <w:rPr>
          <w:rFonts w:eastAsia="Times New Roman"/>
          <w:b/>
          <w:bCs/>
          <w:spacing w:val="1"/>
          <w:szCs w:val="20"/>
        </w:rPr>
        <w:t>O</w:t>
      </w:r>
      <w:r w:rsidRPr="00F84879">
        <w:rPr>
          <w:rFonts w:eastAsia="Times New Roman"/>
          <w:b/>
          <w:bCs/>
          <w:szCs w:val="20"/>
        </w:rPr>
        <w:t>T</w:t>
      </w:r>
      <w:r w:rsidRPr="00F84879">
        <w:rPr>
          <w:rFonts w:eastAsia="Times New Roman"/>
          <w:b/>
          <w:bCs/>
          <w:spacing w:val="3"/>
          <w:szCs w:val="20"/>
        </w:rPr>
        <w:t xml:space="preserve"> </w:t>
      </w:r>
      <w:r w:rsidRPr="00F84879">
        <w:rPr>
          <w:rFonts w:eastAsia="Times New Roman"/>
          <w:b/>
          <w:bCs/>
          <w:spacing w:val="1"/>
          <w:szCs w:val="20"/>
        </w:rPr>
        <w:t>a</w:t>
      </w:r>
      <w:r w:rsidRPr="00F84879">
        <w:rPr>
          <w:rFonts w:eastAsia="Times New Roman"/>
          <w:b/>
          <w:bCs/>
          <w:szCs w:val="20"/>
        </w:rPr>
        <w:t>nd</w:t>
      </w:r>
      <w:r w:rsidRPr="00F84879">
        <w:rPr>
          <w:rFonts w:eastAsia="Times New Roman"/>
          <w:b/>
          <w:bCs/>
          <w:spacing w:val="4"/>
          <w:szCs w:val="20"/>
        </w:rPr>
        <w:t xml:space="preserve"> </w:t>
      </w:r>
      <w:r w:rsidRPr="00F84879">
        <w:rPr>
          <w:rFonts w:eastAsia="Times New Roman"/>
          <w:b/>
          <w:bCs/>
          <w:spacing w:val="-1"/>
          <w:szCs w:val="20"/>
        </w:rPr>
        <w:t>I</w:t>
      </w:r>
      <w:r w:rsidRPr="00F84879">
        <w:rPr>
          <w:rFonts w:eastAsia="Times New Roman"/>
          <w:b/>
          <w:bCs/>
          <w:szCs w:val="20"/>
        </w:rPr>
        <w:t>A</w:t>
      </w:r>
      <w:r w:rsidRPr="00F84879">
        <w:rPr>
          <w:rFonts w:eastAsia="Times New Roman"/>
          <w:b/>
          <w:bCs/>
          <w:spacing w:val="-1"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>A:</w:t>
      </w:r>
    </w:p>
    <w:p w14:paraId="40E9FCFA" w14:textId="59CA9E4D" w:rsidR="0071777B" w:rsidRPr="0071777B" w:rsidRDefault="0071777B" w:rsidP="00F46E85">
      <w:pPr>
        <w:widowControl/>
        <w:ind w:firstLine="360"/>
        <w:rPr>
          <w:rFonts w:eastAsia="Times New Roman"/>
          <w:bCs/>
          <w:szCs w:val="20"/>
        </w:rPr>
      </w:pPr>
      <w:r w:rsidRPr="0071777B">
        <w:rPr>
          <w:rFonts w:eastAsia="Times New Roman"/>
          <w:b/>
          <w:bCs/>
          <w:szCs w:val="20"/>
        </w:rPr>
        <w:t>Primary Risk:</w:t>
      </w:r>
      <w:r w:rsidRPr="00066569">
        <w:rPr>
          <w:rFonts w:eastAsia="Times New Roman"/>
          <w:bCs/>
          <w:szCs w:val="20"/>
        </w:rPr>
        <w:t xml:space="preserve">  </w:t>
      </w:r>
      <w:r w:rsidRPr="0071777B">
        <w:rPr>
          <w:rFonts w:eastAsia="Times New Roman"/>
          <w:bCs/>
          <w:szCs w:val="20"/>
        </w:rPr>
        <w:t xml:space="preserve">Radioactive material, Type A </w:t>
      </w:r>
      <w:r w:rsidR="00F46E85">
        <w:rPr>
          <w:rFonts w:eastAsia="Times New Roman"/>
          <w:bCs/>
          <w:szCs w:val="20"/>
        </w:rPr>
        <w:t>P</w:t>
      </w:r>
      <w:r w:rsidR="00F46E85" w:rsidRPr="0071777B">
        <w:rPr>
          <w:rFonts w:eastAsia="Times New Roman"/>
          <w:bCs/>
          <w:szCs w:val="20"/>
        </w:rPr>
        <w:t>ackage</w:t>
      </w:r>
      <w:r w:rsidRPr="0071777B">
        <w:rPr>
          <w:rFonts w:eastAsia="Times New Roman"/>
          <w:bCs/>
          <w:szCs w:val="20"/>
        </w:rPr>
        <w:t>,</w:t>
      </w:r>
      <w:r w:rsidR="00364F05">
        <w:rPr>
          <w:rFonts w:eastAsia="Times New Roman"/>
          <w:bCs/>
          <w:szCs w:val="20"/>
        </w:rPr>
        <w:t xml:space="preserve"> Class 7,</w:t>
      </w:r>
      <w:r w:rsidRPr="0071777B">
        <w:rPr>
          <w:rFonts w:eastAsia="Times New Roman"/>
          <w:bCs/>
          <w:szCs w:val="20"/>
        </w:rPr>
        <w:t xml:space="preserve"> UN2915</w:t>
      </w:r>
    </w:p>
    <w:p w14:paraId="6B9AD77D" w14:textId="10404D6B" w:rsidR="0071777B" w:rsidRPr="0071777B" w:rsidRDefault="0071777B" w:rsidP="00F46E85">
      <w:pPr>
        <w:widowControl/>
        <w:spacing w:after="120"/>
        <w:ind w:firstLine="360"/>
        <w:rPr>
          <w:rFonts w:eastAsia="Times New Roman"/>
          <w:b/>
          <w:bCs/>
          <w:szCs w:val="20"/>
        </w:rPr>
      </w:pPr>
      <w:r w:rsidRPr="0071777B">
        <w:rPr>
          <w:rFonts w:eastAsia="Times New Roman"/>
          <w:b/>
          <w:bCs/>
          <w:szCs w:val="20"/>
        </w:rPr>
        <w:t>Subsidiary Risk:</w:t>
      </w:r>
      <w:r w:rsidRPr="00066569">
        <w:rPr>
          <w:rFonts w:eastAsia="Times New Roman"/>
          <w:bCs/>
          <w:szCs w:val="20"/>
        </w:rPr>
        <w:t xml:space="preserve">  </w:t>
      </w:r>
      <w:r w:rsidRPr="0071777B">
        <w:rPr>
          <w:rFonts w:eastAsia="Times New Roman"/>
          <w:bCs/>
          <w:szCs w:val="20"/>
        </w:rPr>
        <w:t>N</w:t>
      </w:r>
      <w:r w:rsidR="00DF0F70">
        <w:rPr>
          <w:rFonts w:eastAsia="Times New Roman"/>
          <w:bCs/>
          <w:szCs w:val="20"/>
        </w:rPr>
        <w:t>ot applicable.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D5857" w14:paraId="57327F10" w14:textId="77777777" w:rsidTr="0071777B">
        <w:trPr>
          <w:trHeight w:hRule="exact" w:val="360"/>
        </w:trPr>
        <w:tc>
          <w:tcPr>
            <w:tcW w:w="9360" w:type="dxa"/>
            <w:shd w:val="clear" w:color="auto" w:fill="auto"/>
            <w:vAlign w:val="center"/>
          </w:tcPr>
          <w:p w14:paraId="11F09FE3" w14:textId="77777777" w:rsidR="003D5857" w:rsidRPr="00AA247E" w:rsidRDefault="003D5857" w:rsidP="008713E9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15.</w:t>
            </w:r>
            <w:r w:rsidRPr="00AA24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R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U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RY</w:t>
            </w:r>
            <w:r w:rsidRPr="00AA247E">
              <w:rPr>
                <w:rFonts w:eastAsia="Times New Roman"/>
                <w:b/>
                <w:bCs/>
                <w:spacing w:val="-11"/>
                <w:sz w:val="19"/>
                <w:szCs w:val="19"/>
              </w:rPr>
              <w:t xml:space="preserve"> </w:t>
            </w:r>
            <w:r w:rsidRPr="00AA247E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AA24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AA24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A247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47415A1C" w14:textId="77777777" w:rsidR="00D536DB" w:rsidRPr="00D536DB" w:rsidRDefault="00D536DB" w:rsidP="008713E9">
      <w:pPr>
        <w:keepNext/>
        <w:keepLines/>
        <w:widowControl/>
        <w:overflowPunct w:val="0"/>
        <w:autoSpaceDE w:val="0"/>
        <w:autoSpaceDN w:val="0"/>
        <w:adjustRightInd w:val="0"/>
        <w:spacing w:before="120" w:after="120"/>
        <w:textAlignment w:val="baseline"/>
        <w:rPr>
          <w:rFonts w:eastAsia="Times New Roman"/>
          <w:b/>
          <w:bCs/>
          <w:szCs w:val="20"/>
        </w:rPr>
      </w:pPr>
      <w:r w:rsidRPr="00D536DB">
        <w:rPr>
          <w:rFonts w:eastAsia="Times New Roman"/>
          <w:b/>
          <w:bCs/>
          <w:szCs w:val="20"/>
        </w:rPr>
        <w:t>U.S. R</w:t>
      </w:r>
      <w:r>
        <w:rPr>
          <w:rFonts w:eastAsia="Times New Roman"/>
          <w:b/>
          <w:bCs/>
          <w:szCs w:val="20"/>
        </w:rPr>
        <w:t>egulations</w:t>
      </w:r>
      <w:r w:rsidRPr="00D536DB">
        <w:rPr>
          <w:rFonts w:eastAsia="Times New Roman"/>
          <w:b/>
          <w:bCs/>
          <w:szCs w:val="20"/>
        </w:rPr>
        <w:t>:</w:t>
      </w:r>
    </w:p>
    <w:p w14:paraId="312AC116" w14:textId="7907B193" w:rsidR="00D536DB" w:rsidRPr="00F84879" w:rsidRDefault="00D536DB" w:rsidP="008713E9">
      <w:pPr>
        <w:keepNext/>
        <w:widowControl/>
        <w:overflowPunct w:val="0"/>
        <w:autoSpaceDE w:val="0"/>
        <w:autoSpaceDN w:val="0"/>
        <w:adjustRightInd w:val="0"/>
        <w:ind w:left="274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 xml:space="preserve">CERCLA Sections 102a/103 (40 CFR 302.4):  </w:t>
      </w:r>
      <w:r w:rsidR="00DF0F70">
        <w:rPr>
          <w:rFonts w:eastAsia="Times New Roman"/>
          <w:bCs/>
          <w:szCs w:val="20"/>
        </w:rPr>
        <w:t>Not regulated.</w:t>
      </w:r>
    </w:p>
    <w:p w14:paraId="503E2575" w14:textId="198FF586" w:rsidR="00D536DB" w:rsidRPr="00F84879" w:rsidRDefault="00D536DB">
      <w:pPr>
        <w:widowControl/>
        <w:overflowPunct w:val="0"/>
        <w:autoSpaceDE w:val="0"/>
        <w:autoSpaceDN w:val="0"/>
        <w:adjustRightInd w:val="0"/>
        <w:ind w:left="274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 xml:space="preserve">SARA Title III Section 302 (40 CFR 355.30): </w:t>
      </w:r>
      <w:r w:rsidR="00DF0F70">
        <w:rPr>
          <w:rFonts w:eastAsia="Times New Roman"/>
          <w:bCs/>
          <w:szCs w:val="20"/>
        </w:rPr>
        <w:t xml:space="preserve"> Not regulated.</w:t>
      </w:r>
    </w:p>
    <w:p w14:paraId="7B2FE9BE" w14:textId="7C70A8B6" w:rsidR="00D536DB" w:rsidRPr="00F84879" w:rsidRDefault="00D536DB">
      <w:pPr>
        <w:widowControl/>
        <w:overflowPunct w:val="0"/>
        <w:autoSpaceDE w:val="0"/>
        <w:autoSpaceDN w:val="0"/>
        <w:adjustRightInd w:val="0"/>
        <w:ind w:left="274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 xml:space="preserve">SARA Title III Section 304 (40 CFR 355.40):  </w:t>
      </w:r>
      <w:r w:rsidR="00DF0F70">
        <w:rPr>
          <w:rFonts w:eastAsia="Times New Roman"/>
          <w:bCs/>
          <w:szCs w:val="20"/>
        </w:rPr>
        <w:t>Not regulated.</w:t>
      </w:r>
    </w:p>
    <w:p w14:paraId="782721F8" w14:textId="2BCE2F36" w:rsidR="00D536DB" w:rsidRPr="00F84879" w:rsidRDefault="00D536DB">
      <w:pPr>
        <w:widowControl/>
        <w:overflowPunct w:val="0"/>
        <w:autoSpaceDE w:val="0"/>
        <w:autoSpaceDN w:val="0"/>
        <w:adjustRightInd w:val="0"/>
        <w:ind w:left="274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 xml:space="preserve">SARA Title III Section 313 (40 CFR 372.65):  </w:t>
      </w:r>
      <w:r w:rsidR="00DF0F70">
        <w:rPr>
          <w:rFonts w:eastAsia="Times New Roman"/>
          <w:bCs/>
          <w:szCs w:val="20"/>
        </w:rPr>
        <w:t>Not regulated.</w:t>
      </w:r>
    </w:p>
    <w:p w14:paraId="104F225B" w14:textId="3E07B27D" w:rsidR="00D536DB" w:rsidRPr="00F84879" w:rsidRDefault="00D536DB">
      <w:pPr>
        <w:widowControl/>
        <w:overflowPunct w:val="0"/>
        <w:autoSpaceDE w:val="0"/>
        <w:autoSpaceDN w:val="0"/>
        <w:adjustRightInd w:val="0"/>
        <w:ind w:left="274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 xml:space="preserve">OSHA Process Safety (29 CFR 1910.119):  </w:t>
      </w:r>
      <w:r w:rsidR="00DF0F70">
        <w:rPr>
          <w:rFonts w:eastAsia="Times New Roman"/>
          <w:bCs/>
          <w:szCs w:val="20"/>
        </w:rPr>
        <w:t>Not regulated.</w:t>
      </w:r>
      <w:r w:rsidRPr="00F84879">
        <w:rPr>
          <w:rFonts w:eastAsia="Times New Roman"/>
          <w:szCs w:val="20"/>
        </w:rPr>
        <w:t xml:space="preserve">  </w:t>
      </w:r>
    </w:p>
    <w:p w14:paraId="46E5A8E4" w14:textId="77777777" w:rsidR="00D536DB" w:rsidRPr="00F84879" w:rsidRDefault="00D536DB">
      <w:pPr>
        <w:widowControl/>
        <w:overflowPunct w:val="0"/>
        <w:autoSpaceDE w:val="0"/>
        <w:autoSpaceDN w:val="0"/>
        <w:adjustRightInd w:val="0"/>
        <w:ind w:left="274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SARA Title III Sections 311/312 Hazardous Categories (40 CFR 370.21):</w:t>
      </w:r>
    </w:p>
    <w:p w14:paraId="738D16A1" w14:textId="47B9D0E7" w:rsidR="00D536DB" w:rsidRPr="00F84879" w:rsidRDefault="00D536DB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ind w:left="90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ACUTE HEALTH:</w:t>
      </w:r>
      <w:r w:rsidRPr="00F84879">
        <w:rPr>
          <w:rFonts w:eastAsia="Times New Roman"/>
          <w:szCs w:val="20"/>
        </w:rPr>
        <w:tab/>
      </w:r>
      <w:r w:rsidR="00DF0F70">
        <w:rPr>
          <w:rFonts w:eastAsia="Times New Roman"/>
          <w:szCs w:val="20"/>
        </w:rPr>
        <w:t>No</w:t>
      </w:r>
      <w:r w:rsidRPr="00F84879">
        <w:rPr>
          <w:rFonts w:eastAsia="Times New Roman"/>
          <w:szCs w:val="20"/>
        </w:rPr>
        <w:t>.</w:t>
      </w:r>
    </w:p>
    <w:p w14:paraId="06AA1C99" w14:textId="1D504F0F" w:rsidR="00D536DB" w:rsidRPr="00F84879" w:rsidRDefault="00D536DB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ind w:left="90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CHRONIC HEALTH:</w:t>
      </w:r>
      <w:r w:rsidRPr="00F84879">
        <w:rPr>
          <w:rFonts w:eastAsia="Times New Roman"/>
          <w:szCs w:val="20"/>
        </w:rPr>
        <w:tab/>
      </w:r>
      <w:r w:rsidR="00DF0F70">
        <w:rPr>
          <w:rFonts w:eastAsia="Times New Roman"/>
          <w:szCs w:val="20"/>
        </w:rPr>
        <w:t>No</w:t>
      </w:r>
      <w:r w:rsidRPr="00F84879">
        <w:rPr>
          <w:rFonts w:eastAsia="Times New Roman"/>
          <w:szCs w:val="20"/>
        </w:rPr>
        <w:t>.</w:t>
      </w:r>
    </w:p>
    <w:p w14:paraId="4717C1AB" w14:textId="77777777" w:rsidR="00D536DB" w:rsidRPr="00F84879" w:rsidRDefault="00D536DB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ind w:left="90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FIRE:</w:t>
      </w:r>
      <w:r w:rsidRPr="00F84879">
        <w:rPr>
          <w:rFonts w:eastAsia="Times New Roman"/>
          <w:szCs w:val="20"/>
        </w:rPr>
        <w:tab/>
        <w:t>No.</w:t>
      </w:r>
    </w:p>
    <w:p w14:paraId="756D9DC7" w14:textId="77777777" w:rsidR="00D536DB" w:rsidRPr="00F84879" w:rsidRDefault="00D536DB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ind w:left="90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REACTIVE:</w:t>
      </w:r>
      <w:r w:rsidRPr="00F84879">
        <w:rPr>
          <w:rFonts w:eastAsia="Times New Roman"/>
          <w:szCs w:val="20"/>
        </w:rPr>
        <w:tab/>
        <w:t>No.</w:t>
      </w:r>
    </w:p>
    <w:p w14:paraId="094AC146" w14:textId="77777777" w:rsidR="00D536DB" w:rsidRPr="00F84879" w:rsidRDefault="00D536DB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120"/>
        <w:ind w:left="900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PRESSURE:</w:t>
      </w:r>
      <w:r w:rsidRPr="00F84879">
        <w:rPr>
          <w:rFonts w:eastAsia="Times New Roman"/>
          <w:szCs w:val="20"/>
        </w:rPr>
        <w:tab/>
        <w:t>No.</w:t>
      </w:r>
    </w:p>
    <w:p w14:paraId="13E55627" w14:textId="77777777" w:rsidR="00D536DB" w:rsidRPr="00F84879" w:rsidRDefault="00D536DB">
      <w:pPr>
        <w:widowControl/>
        <w:overflowPunct w:val="0"/>
        <w:autoSpaceDE w:val="0"/>
        <w:autoSpaceDN w:val="0"/>
        <w:adjustRightInd w:val="0"/>
        <w:textAlignment w:val="baseline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State</w:t>
      </w:r>
      <w:r w:rsidR="00AA6AC2" w:rsidRPr="00F84879">
        <w:rPr>
          <w:rFonts w:eastAsia="Times New Roman"/>
          <w:b/>
          <w:bCs/>
          <w:szCs w:val="20"/>
        </w:rPr>
        <w:t xml:space="preserve"> </w:t>
      </w:r>
      <w:r w:rsidRPr="00F84879">
        <w:rPr>
          <w:rFonts w:eastAsia="Times New Roman"/>
          <w:b/>
          <w:bCs/>
          <w:szCs w:val="20"/>
        </w:rPr>
        <w:t>Regulations</w:t>
      </w:r>
      <w:r w:rsidR="004158C0" w:rsidRPr="00F84879">
        <w:rPr>
          <w:rFonts w:eastAsia="Times New Roman"/>
          <w:b/>
          <w:bCs/>
          <w:szCs w:val="20"/>
        </w:rPr>
        <w:t>:</w:t>
      </w:r>
    </w:p>
    <w:p w14:paraId="6026C0BA" w14:textId="77777777" w:rsidR="00D536DB" w:rsidRPr="00F84879" w:rsidRDefault="00D536DB">
      <w:pPr>
        <w:widowControl/>
        <w:overflowPunct w:val="0"/>
        <w:autoSpaceDE w:val="0"/>
        <w:autoSpaceDN w:val="0"/>
        <w:adjustRightInd w:val="0"/>
        <w:spacing w:after="120"/>
        <w:ind w:firstLine="288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California Proposition 65:  No components are regulated.</w:t>
      </w:r>
    </w:p>
    <w:p w14:paraId="49BC8001" w14:textId="29066DB5" w:rsidR="004521E9" w:rsidRPr="00F84879" w:rsidRDefault="008E1B26">
      <w:pPr>
        <w:widowControl/>
        <w:spacing w:before="12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pacing w:val="-1"/>
          <w:szCs w:val="20"/>
        </w:rPr>
        <w:t xml:space="preserve">U.S. TSCA </w:t>
      </w:r>
      <w:r w:rsidR="003D5857" w:rsidRPr="00F84879">
        <w:rPr>
          <w:rFonts w:eastAsia="Times New Roman"/>
          <w:b/>
          <w:bCs/>
          <w:spacing w:val="-1"/>
          <w:szCs w:val="20"/>
        </w:rPr>
        <w:t>I</w:t>
      </w:r>
      <w:r w:rsidR="003D5857" w:rsidRPr="00F84879">
        <w:rPr>
          <w:rFonts w:eastAsia="Times New Roman"/>
          <w:b/>
          <w:bCs/>
          <w:szCs w:val="20"/>
        </w:rPr>
        <w:t>n</w:t>
      </w:r>
      <w:r w:rsidR="003D5857" w:rsidRPr="00F84879">
        <w:rPr>
          <w:rFonts w:eastAsia="Times New Roman"/>
          <w:b/>
          <w:bCs/>
          <w:spacing w:val="1"/>
          <w:szCs w:val="20"/>
        </w:rPr>
        <w:t>v</w:t>
      </w:r>
      <w:r w:rsidR="003D5857" w:rsidRPr="00F84879">
        <w:rPr>
          <w:rFonts w:eastAsia="Times New Roman"/>
          <w:b/>
          <w:bCs/>
          <w:szCs w:val="20"/>
        </w:rPr>
        <w:t>en</w:t>
      </w:r>
      <w:r w:rsidR="003D5857" w:rsidRPr="00F84879">
        <w:rPr>
          <w:rFonts w:eastAsia="Times New Roman"/>
          <w:b/>
          <w:bCs/>
          <w:spacing w:val="1"/>
          <w:szCs w:val="20"/>
        </w:rPr>
        <w:t>to</w:t>
      </w:r>
      <w:r w:rsidR="003D5857" w:rsidRPr="00F84879">
        <w:rPr>
          <w:rFonts w:eastAsia="Times New Roman"/>
          <w:b/>
          <w:bCs/>
          <w:szCs w:val="20"/>
        </w:rPr>
        <w:t>ry:</w:t>
      </w:r>
      <w:r w:rsidR="00714D24" w:rsidRPr="00F84879">
        <w:rPr>
          <w:rFonts w:eastAsia="Times New Roman"/>
          <w:bCs/>
          <w:szCs w:val="20"/>
        </w:rPr>
        <w:t xml:space="preserve">  </w:t>
      </w:r>
      <w:r w:rsidR="00DF0F70">
        <w:t>Iodine-125</w:t>
      </w:r>
      <w:r w:rsidR="00DF0F70" w:rsidRPr="00E93517">
        <w:t xml:space="preserve"> is</w:t>
      </w:r>
      <w:r w:rsidR="00DF0F70">
        <w:rPr>
          <w:b/>
        </w:rPr>
        <w:t xml:space="preserve"> </w:t>
      </w:r>
      <w:r w:rsidR="00DF0F70">
        <w:t>l</w:t>
      </w:r>
      <w:r w:rsidR="00DF0F70" w:rsidRPr="00CF2758">
        <w:t>isted on inventory</w:t>
      </w:r>
      <w:r w:rsidR="00714D24" w:rsidRPr="00F84879">
        <w:rPr>
          <w:rFonts w:eastAsia="Times New Roman"/>
          <w:bCs/>
          <w:szCs w:val="20"/>
        </w:rPr>
        <w:t>.</w:t>
      </w:r>
    </w:p>
    <w:p w14:paraId="5F87776F" w14:textId="77777777" w:rsidR="003D5857" w:rsidRPr="00F84879" w:rsidRDefault="003D5857">
      <w:pPr>
        <w:widowControl/>
        <w:spacing w:before="12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pacing w:val="-1"/>
          <w:szCs w:val="20"/>
        </w:rPr>
        <w:t>T</w:t>
      </w:r>
      <w:r w:rsidRPr="00F84879">
        <w:rPr>
          <w:rFonts w:eastAsia="Times New Roman"/>
          <w:b/>
          <w:bCs/>
          <w:szCs w:val="20"/>
        </w:rPr>
        <w:t>SCA</w:t>
      </w:r>
      <w:r w:rsidRPr="00F84879">
        <w:rPr>
          <w:rFonts w:eastAsia="Times New Roman"/>
          <w:b/>
          <w:bCs/>
          <w:spacing w:val="-4"/>
          <w:szCs w:val="20"/>
        </w:rPr>
        <w:t xml:space="preserve"> </w:t>
      </w:r>
      <w:r w:rsidRPr="00F84879">
        <w:rPr>
          <w:rFonts w:eastAsia="Times New Roman"/>
          <w:b/>
          <w:bCs/>
          <w:spacing w:val="1"/>
          <w:szCs w:val="20"/>
        </w:rPr>
        <w:t>12(</w:t>
      </w:r>
      <w:r w:rsidRPr="00F84879">
        <w:rPr>
          <w:rFonts w:eastAsia="Times New Roman"/>
          <w:b/>
          <w:bCs/>
          <w:szCs w:val="20"/>
        </w:rPr>
        <w:t>b</w:t>
      </w:r>
      <w:r w:rsidRPr="00F84879">
        <w:rPr>
          <w:rFonts w:eastAsia="Times New Roman"/>
          <w:b/>
          <w:bCs/>
          <w:spacing w:val="1"/>
          <w:szCs w:val="20"/>
        </w:rPr>
        <w:t>)</w:t>
      </w:r>
      <w:r w:rsidRPr="00F84879">
        <w:rPr>
          <w:rFonts w:eastAsia="Times New Roman"/>
          <w:b/>
          <w:bCs/>
          <w:szCs w:val="20"/>
        </w:rPr>
        <w:t>,</w:t>
      </w:r>
      <w:r w:rsidRPr="00F84879">
        <w:rPr>
          <w:rFonts w:eastAsia="Times New Roman"/>
          <w:b/>
          <w:bCs/>
          <w:spacing w:val="-4"/>
          <w:szCs w:val="20"/>
        </w:rPr>
        <w:t xml:space="preserve"> </w:t>
      </w:r>
      <w:r w:rsidRPr="00F84879">
        <w:rPr>
          <w:rFonts w:eastAsia="Times New Roman"/>
          <w:b/>
          <w:bCs/>
          <w:spacing w:val="-1"/>
          <w:szCs w:val="20"/>
        </w:rPr>
        <w:t>Ex</w:t>
      </w:r>
      <w:r w:rsidRPr="00F84879">
        <w:rPr>
          <w:rFonts w:eastAsia="Times New Roman"/>
          <w:b/>
          <w:bCs/>
          <w:szCs w:val="20"/>
        </w:rPr>
        <w:t>p</w:t>
      </w:r>
      <w:r w:rsidRPr="00F84879">
        <w:rPr>
          <w:rFonts w:eastAsia="Times New Roman"/>
          <w:b/>
          <w:bCs/>
          <w:spacing w:val="1"/>
          <w:szCs w:val="20"/>
        </w:rPr>
        <w:t>o</w:t>
      </w:r>
      <w:r w:rsidRPr="00F84879">
        <w:rPr>
          <w:rFonts w:eastAsia="Times New Roman"/>
          <w:b/>
          <w:bCs/>
          <w:szCs w:val="20"/>
        </w:rPr>
        <w:t>rt</w:t>
      </w:r>
      <w:r w:rsidRPr="00F84879">
        <w:rPr>
          <w:rFonts w:eastAsia="Times New Roman"/>
          <w:b/>
          <w:bCs/>
          <w:spacing w:val="-5"/>
          <w:szCs w:val="20"/>
        </w:rPr>
        <w:t xml:space="preserve"> </w:t>
      </w:r>
      <w:r w:rsidRPr="00F84879">
        <w:rPr>
          <w:rFonts w:eastAsia="Times New Roman"/>
          <w:b/>
          <w:bCs/>
          <w:szCs w:val="20"/>
        </w:rPr>
        <w:t>N</w:t>
      </w:r>
      <w:r w:rsidRPr="00F84879">
        <w:rPr>
          <w:rFonts w:eastAsia="Times New Roman"/>
          <w:b/>
          <w:bCs/>
          <w:spacing w:val="1"/>
          <w:szCs w:val="20"/>
        </w:rPr>
        <w:t>ot</w:t>
      </w:r>
      <w:r w:rsidRPr="00F84879">
        <w:rPr>
          <w:rFonts w:eastAsia="Times New Roman"/>
          <w:b/>
          <w:bCs/>
          <w:szCs w:val="20"/>
        </w:rPr>
        <w:t>i</w:t>
      </w:r>
      <w:r w:rsidRPr="00F84879">
        <w:rPr>
          <w:rFonts w:eastAsia="Times New Roman"/>
          <w:b/>
          <w:bCs/>
          <w:spacing w:val="1"/>
          <w:szCs w:val="20"/>
        </w:rPr>
        <w:t>f</w:t>
      </w:r>
      <w:r w:rsidRPr="00F84879">
        <w:rPr>
          <w:rFonts w:eastAsia="Times New Roman"/>
          <w:b/>
          <w:bCs/>
          <w:szCs w:val="20"/>
        </w:rPr>
        <w:t>ic</w:t>
      </w:r>
      <w:r w:rsidRPr="00F84879">
        <w:rPr>
          <w:rFonts w:eastAsia="Times New Roman"/>
          <w:b/>
          <w:bCs/>
          <w:spacing w:val="1"/>
          <w:szCs w:val="20"/>
        </w:rPr>
        <w:t>at</w:t>
      </w:r>
      <w:r w:rsidRPr="00F84879">
        <w:rPr>
          <w:rFonts w:eastAsia="Times New Roman"/>
          <w:b/>
          <w:bCs/>
          <w:szCs w:val="20"/>
        </w:rPr>
        <w:t>i</w:t>
      </w:r>
      <w:r w:rsidRPr="00F84879">
        <w:rPr>
          <w:rFonts w:eastAsia="Times New Roman"/>
          <w:b/>
          <w:bCs/>
          <w:spacing w:val="1"/>
          <w:szCs w:val="20"/>
        </w:rPr>
        <w:t>o</w:t>
      </w:r>
      <w:r w:rsidRPr="00F84879">
        <w:rPr>
          <w:rFonts w:eastAsia="Times New Roman"/>
          <w:b/>
          <w:bCs/>
          <w:szCs w:val="20"/>
        </w:rPr>
        <w:t>n:</w:t>
      </w:r>
      <w:r w:rsidR="00130CC0" w:rsidRPr="00F84879">
        <w:rPr>
          <w:rFonts w:eastAsia="Times New Roman"/>
          <w:bCs/>
          <w:szCs w:val="20"/>
        </w:rPr>
        <w:t xml:space="preserve">  No components are listed.</w:t>
      </w:r>
    </w:p>
    <w:p w14:paraId="257C347F" w14:textId="777A6152" w:rsidR="003D5857" w:rsidRPr="00F84879" w:rsidRDefault="003D5857">
      <w:pPr>
        <w:widowControl/>
        <w:spacing w:before="120" w:after="120"/>
        <w:rPr>
          <w:rFonts w:eastAsia="Times New Roman"/>
          <w:b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C</w:t>
      </w:r>
      <w:r w:rsidR="00AA6AC2" w:rsidRPr="00F84879">
        <w:rPr>
          <w:rFonts w:eastAsia="Times New Roman"/>
          <w:b/>
          <w:bCs/>
          <w:szCs w:val="20"/>
        </w:rPr>
        <w:t xml:space="preserve">anadian </w:t>
      </w:r>
      <w:r w:rsidRPr="00F84879">
        <w:rPr>
          <w:rFonts w:eastAsia="Times New Roman"/>
          <w:b/>
          <w:bCs/>
          <w:szCs w:val="20"/>
        </w:rPr>
        <w:t>R</w:t>
      </w:r>
      <w:r w:rsidR="00AA6AC2" w:rsidRPr="00F84879">
        <w:rPr>
          <w:rFonts w:eastAsia="Times New Roman"/>
          <w:b/>
          <w:bCs/>
          <w:szCs w:val="20"/>
        </w:rPr>
        <w:t>egulations</w:t>
      </w:r>
      <w:r w:rsidR="004158C0" w:rsidRPr="00F84879">
        <w:rPr>
          <w:rFonts w:eastAsia="Times New Roman"/>
          <w:b/>
          <w:bCs/>
          <w:szCs w:val="20"/>
        </w:rPr>
        <w:t>:</w:t>
      </w:r>
      <w:r w:rsidR="00DF0F70" w:rsidRPr="00DF0F70">
        <w:rPr>
          <w:rFonts w:eastAsia="Times New Roman"/>
          <w:bCs/>
          <w:szCs w:val="20"/>
        </w:rPr>
        <w:t xml:space="preserve">  </w:t>
      </w:r>
      <w:r w:rsidRPr="00F84879">
        <w:rPr>
          <w:rFonts w:eastAsia="Times New Roman"/>
          <w:spacing w:val="2"/>
          <w:szCs w:val="20"/>
        </w:rPr>
        <w:t>W</w:t>
      </w:r>
      <w:r w:rsidRPr="00F84879">
        <w:rPr>
          <w:rFonts w:eastAsia="Times New Roman"/>
          <w:szCs w:val="20"/>
        </w:rPr>
        <w:t>H</w:t>
      </w:r>
      <w:r w:rsidRPr="00F84879">
        <w:rPr>
          <w:rFonts w:eastAsia="Times New Roman"/>
          <w:spacing w:val="1"/>
          <w:szCs w:val="20"/>
        </w:rPr>
        <w:t>MI</w:t>
      </w:r>
      <w:r w:rsidRPr="00F84879">
        <w:rPr>
          <w:rFonts w:eastAsia="Times New Roman"/>
          <w:szCs w:val="20"/>
        </w:rPr>
        <w:t>S</w:t>
      </w:r>
      <w:r w:rsidRPr="00F84879">
        <w:rPr>
          <w:rFonts w:eastAsia="Times New Roman"/>
          <w:spacing w:val="-7"/>
          <w:szCs w:val="20"/>
        </w:rPr>
        <w:t xml:space="preserve"> </w:t>
      </w:r>
      <w:r w:rsidRPr="00F84879">
        <w:rPr>
          <w:rFonts w:eastAsia="Times New Roman"/>
          <w:spacing w:val="1"/>
          <w:szCs w:val="20"/>
        </w:rPr>
        <w:t>I</w:t>
      </w:r>
      <w:r w:rsidRPr="00F84879">
        <w:rPr>
          <w:rFonts w:eastAsia="Times New Roman"/>
          <w:spacing w:val="-1"/>
          <w:szCs w:val="20"/>
        </w:rPr>
        <w:t>n</w:t>
      </w:r>
      <w:r w:rsidRPr="00F84879">
        <w:rPr>
          <w:rFonts w:eastAsia="Times New Roman"/>
          <w:spacing w:val="-2"/>
          <w:szCs w:val="20"/>
        </w:rPr>
        <w:t>f</w:t>
      </w:r>
      <w:r w:rsidRPr="00F84879">
        <w:rPr>
          <w:rFonts w:eastAsia="Times New Roman"/>
          <w:spacing w:val="1"/>
          <w:szCs w:val="20"/>
        </w:rPr>
        <w:t>or</w:t>
      </w:r>
      <w:r w:rsidRPr="00F84879">
        <w:rPr>
          <w:rFonts w:eastAsia="Times New Roman"/>
          <w:spacing w:val="-4"/>
          <w:szCs w:val="20"/>
        </w:rPr>
        <w:t>m</w:t>
      </w:r>
      <w:r w:rsidRPr="00F84879">
        <w:rPr>
          <w:rFonts w:eastAsia="Times New Roman"/>
          <w:szCs w:val="20"/>
        </w:rPr>
        <w:t>ati</w:t>
      </w:r>
      <w:r w:rsidRPr="00F84879">
        <w:rPr>
          <w:rFonts w:eastAsia="Times New Roman"/>
          <w:spacing w:val="1"/>
          <w:szCs w:val="20"/>
        </w:rPr>
        <w:t>o</w:t>
      </w:r>
      <w:r w:rsidR="00DF0F70">
        <w:rPr>
          <w:rFonts w:eastAsia="Times New Roman"/>
          <w:spacing w:val="-1"/>
          <w:szCs w:val="20"/>
        </w:rPr>
        <w:t>n is n</w:t>
      </w:r>
      <w:r w:rsidRPr="00F84879">
        <w:rPr>
          <w:rFonts w:eastAsia="Times New Roman"/>
          <w:spacing w:val="1"/>
          <w:szCs w:val="20"/>
        </w:rPr>
        <w:t>o</w:t>
      </w:r>
      <w:r w:rsidRPr="00F84879">
        <w:rPr>
          <w:rFonts w:eastAsia="Times New Roman"/>
          <w:szCs w:val="20"/>
        </w:rPr>
        <w:t>t</w:t>
      </w:r>
      <w:r w:rsidRPr="00F84879">
        <w:rPr>
          <w:rFonts w:eastAsia="Times New Roman"/>
          <w:spacing w:val="-3"/>
          <w:szCs w:val="20"/>
        </w:rPr>
        <w:t xml:space="preserve"> </w:t>
      </w:r>
      <w:r w:rsidRPr="00F84879">
        <w:rPr>
          <w:rFonts w:eastAsia="Times New Roman"/>
          <w:spacing w:val="1"/>
          <w:szCs w:val="20"/>
        </w:rPr>
        <w:t>pro</w:t>
      </w:r>
      <w:r w:rsidRPr="00F84879">
        <w:rPr>
          <w:rFonts w:eastAsia="Times New Roman"/>
          <w:spacing w:val="-1"/>
          <w:szCs w:val="20"/>
        </w:rPr>
        <w:t>v</w:t>
      </w:r>
      <w:r w:rsidRPr="00F84879">
        <w:rPr>
          <w:rFonts w:eastAsia="Times New Roman"/>
          <w:szCs w:val="20"/>
        </w:rPr>
        <w:t>i</w:t>
      </w:r>
      <w:r w:rsidRPr="00F84879">
        <w:rPr>
          <w:rFonts w:eastAsia="Times New Roman"/>
          <w:spacing w:val="1"/>
          <w:szCs w:val="20"/>
        </w:rPr>
        <w:t>d</w:t>
      </w:r>
      <w:r w:rsidRPr="00F84879">
        <w:rPr>
          <w:rFonts w:eastAsia="Times New Roman"/>
          <w:szCs w:val="20"/>
        </w:rPr>
        <w:t>ed</w:t>
      </w:r>
      <w:r w:rsidRPr="00F84879">
        <w:rPr>
          <w:rFonts w:eastAsia="Times New Roman"/>
          <w:spacing w:val="-5"/>
          <w:szCs w:val="20"/>
        </w:rPr>
        <w:t xml:space="preserve"> </w:t>
      </w:r>
      <w:r w:rsidRPr="00F84879">
        <w:rPr>
          <w:rFonts w:eastAsia="Times New Roman"/>
          <w:spacing w:val="-2"/>
          <w:szCs w:val="20"/>
        </w:rPr>
        <w:t>f</w:t>
      </w:r>
      <w:r w:rsidRPr="00F84879">
        <w:rPr>
          <w:rFonts w:eastAsia="Times New Roman"/>
          <w:spacing w:val="1"/>
          <w:szCs w:val="20"/>
        </w:rPr>
        <w:t>o</w:t>
      </w:r>
      <w:r w:rsidRPr="00F84879">
        <w:rPr>
          <w:rFonts w:eastAsia="Times New Roman"/>
          <w:szCs w:val="20"/>
        </w:rPr>
        <w:t>r</w:t>
      </w:r>
      <w:r w:rsidRPr="00F84879">
        <w:rPr>
          <w:rFonts w:eastAsia="Times New Roman"/>
          <w:spacing w:val="-1"/>
          <w:szCs w:val="20"/>
        </w:rPr>
        <w:t xml:space="preserve"> </w:t>
      </w:r>
      <w:r w:rsidRPr="00F84879">
        <w:rPr>
          <w:rFonts w:eastAsia="Times New Roman"/>
          <w:szCs w:val="20"/>
        </w:rPr>
        <w:t>t</w:t>
      </w:r>
      <w:r w:rsidRPr="00F84879">
        <w:rPr>
          <w:rFonts w:eastAsia="Times New Roman"/>
          <w:spacing w:val="-1"/>
          <w:szCs w:val="20"/>
        </w:rPr>
        <w:t>h</w:t>
      </w:r>
      <w:r w:rsidRPr="00F84879">
        <w:rPr>
          <w:rFonts w:eastAsia="Times New Roman"/>
          <w:szCs w:val="20"/>
        </w:rPr>
        <w:t>is</w:t>
      </w:r>
      <w:r w:rsidRPr="00F84879">
        <w:rPr>
          <w:rFonts w:eastAsia="Times New Roman"/>
          <w:spacing w:val="-3"/>
          <w:szCs w:val="20"/>
        </w:rPr>
        <w:t xml:space="preserve"> </w:t>
      </w:r>
      <w:r w:rsidRPr="00F84879">
        <w:rPr>
          <w:rFonts w:eastAsia="Times New Roman"/>
          <w:spacing w:val="-4"/>
          <w:szCs w:val="20"/>
        </w:rPr>
        <w:t>m</w:t>
      </w:r>
      <w:r w:rsidRPr="00F84879">
        <w:rPr>
          <w:rFonts w:eastAsia="Times New Roman"/>
          <w:szCs w:val="20"/>
        </w:rPr>
        <w:t>ate</w:t>
      </w:r>
      <w:r w:rsidRPr="00F84879">
        <w:rPr>
          <w:rFonts w:eastAsia="Times New Roman"/>
          <w:spacing w:val="1"/>
          <w:szCs w:val="20"/>
        </w:rPr>
        <w:t>r</w:t>
      </w:r>
      <w:r w:rsidRPr="00F84879">
        <w:rPr>
          <w:rFonts w:eastAsia="Times New Roman"/>
          <w:szCs w:val="20"/>
        </w:rPr>
        <w:t>ial.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84879" w:rsidRPr="00F84879" w14:paraId="1B8676FB" w14:textId="77777777" w:rsidTr="00AA247E">
        <w:trPr>
          <w:trHeight w:hRule="exact" w:val="360"/>
        </w:trPr>
        <w:tc>
          <w:tcPr>
            <w:tcW w:w="9576" w:type="dxa"/>
            <w:shd w:val="clear" w:color="auto" w:fill="auto"/>
            <w:vAlign w:val="center"/>
          </w:tcPr>
          <w:p w14:paraId="28F6B4E5" w14:textId="77777777" w:rsidR="0067534E" w:rsidRPr="00F84879" w:rsidRDefault="0067534E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F84879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16.</w:t>
            </w:r>
            <w:r w:rsidRPr="00F84879"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F84879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O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Pr="00F84879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H</w:t>
            </w:r>
            <w:r w:rsidRPr="00F84879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F84879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-5"/>
                <w:position w:val="-1"/>
                <w:sz w:val="19"/>
                <w:szCs w:val="19"/>
              </w:rPr>
              <w:t xml:space="preserve"> </w:t>
            </w:r>
            <w:r w:rsidRPr="00F84879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I</w:t>
            </w:r>
            <w:r w:rsidRPr="00F84879"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  <w:r w:rsidRPr="00F84879">
              <w:rPr>
                <w:rFonts w:eastAsia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FO</w:t>
            </w:r>
            <w:r w:rsidRPr="00F84879"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R</w:t>
            </w:r>
            <w:r w:rsidRPr="00F84879">
              <w:rPr>
                <w:rFonts w:eastAsia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M</w:t>
            </w:r>
            <w:r w:rsidRPr="00F84879"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A</w:t>
            </w:r>
            <w:r w:rsidRPr="00F84879">
              <w:rPr>
                <w:rFonts w:eastAsia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TI</w:t>
            </w:r>
            <w:r w:rsidRPr="00F84879">
              <w:rPr>
                <w:rFonts w:eastAsia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O</w:t>
            </w:r>
            <w:r w:rsidRPr="00F84879"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</w:p>
        </w:tc>
      </w:tr>
    </w:tbl>
    <w:p w14:paraId="108F4118" w14:textId="1471C14A" w:rsidR="00622AE4" w:rsidRPr="00F84879" w:rsidRDefault="00622AE4" w:rsidP="008713E9">
      <w:pPr>
        <w:widowControl/>
        <w:spacing w:before="120"/>
        <w:rPr>
          <w:rFonts w:eastAsia="Times New Roman"/>
          <w:bCs/>
          <w:szCs w:val="20"/>
        </w:rPr>
      </w:pPr>
      <w:r w:rsidRPr="00F84879">
        <w:rPr>
          <w:rFonts w:eastAsia="Times New Roman"/>
          <w:b/>
          <w:bCs/>
          <w:szCs w:val="20"/>
        </w:rPr>
        <w:t>Issue Date:</w:t>
      </w:r>
      <w:r w:rsidRPr="00F84879">
        <w:rPr>
          <w:rFonts w:eastAsia="Times New Roman"/>
          <w:bCs/>
          <w:szCs w:val="20"/>
        </w:rPr>
        <w:t xml:space="preserve">  </w:t>
      </w:r>
      <w:r w:rsidR="008D2F73">
        <w:rPr>
          <w:rFonts w:eastAsia="Times New Roman"/>
          <w:bCs/>
          <w:szCs w:val="20"/>
        </w:rPr>
        <w:t>11 </w:t>
      </w:r>
      <w:r w:rsidR="00E253B3">
        <w:rPr>
          <w:rFonts w:eastAsia="Times New Roman"/>
          <w:bCs/>
          <w:szCs w:val="20"/>
        </w:rPr>
        <w:t>January 2017</w:t>
      </w:r>
    </w:p>
    <w:p w14:paraId="62C0FB40" w14:textId="0D4D87C7" w:rsidR="00130CC0" w:rsidRPr="00F84879" w:rsidRDefault="00622AE4" w:rsidP="008713E9">
      <w:pPr>
        <w:widowControl/>
        <w:tabs>
          <w:tab w:val="left" w:pos="810"/>
        </w:tabs>
        <w:spacing w:before="120" w:after="120"/>
        <w:ind w:left="810" w:right="90" w:hanging="810"/>
        <w:rPr>
          <w:rFonts w:eastAsia="Times New Roman"/>
          <w:szCs w:val="20"/>
        </w:rPr>
      </w:pPr>
      <w:r w:rsidRPr="00F84879">
        <w:rPr>
          <w:rFonts w:eastAsia="Times New Roman"/>
          <w:b/>
          <w:bCs/>
          <w:spacing w:val="1"/>
          <w:position w:val="-1"/>
          <w:szCs w:val="20"/>
        </w:rPr>
        <w:t>Sources:</w:t>
      </w:r>
      <w:r w:rsidR="00537670" w:rsidRPr="00F84879">
        <w:rPr>
          <w:rFonts w:eastAsia="Times New Roman"/>
          <w:bCs/>
          <w:spacing w:val="1"/>
          <w:position w:val="-1"/>
          <w:szCs w:val="20"/>
        </w:rPr>
        <w:tab/>
      </w:r>
      <w:r w:rsidR="00130CC0" w:rsidRPr="00F84879">
        <w:rPr>
          <w:rFonts w:eastAsia="Times New Roman"/>
          <w:szCs w:val="20"/>
        </w:rPr>
        <w:t xml:space="preserve">ChemAdvisor, Inc., MSDS </w:t>
      </w:r>
      <w:r w:rsidR="00DF0F70">
        <w:rPr>
          <w:rFonts w:eastAsia="Times New Roman"/>
          <w:i/>
          <w:szCs w:val="20"/>
        </w:rPr>
        <w:t>Water</w:t>
      </w:r>
      <w:r w:rsidR="00130CC0" w:rsidRPr="00F84879">
        <w:rPr>
          <w:rFonts w:eastAsia="Times New Roman"/>
          <w:i/>
          <w:szCs w:val="20"/>
        </w:rPr>
        <w:t xml:space="preserve">, </w:t>
      </w:r>
      <w:r w:rsidR="00D27F7B" w:rsidRPr="00F84879">
        <w:rPr>
          <w:rFonts w:eastAsia="Times New Roman"/>
          <w:szCs w:val="20"/>
        </w:rPr>
        <w:t>1</w:t>
      </w:r>
      <w:r w:rsidR="00DF0F70">
        <w:rPr>
          <w:rFonts w:eastAsia="Times New Roman"/>
          <w:szCs w:val="20"/>
        </w:rPr>
        <w:t>0</w:t>
      </w:r>
      <w:r w:rsidR="00D27F7B" w:rsidRPr="00F84879">
        <w:rPr>
          <w:rFonts w:eastAsia="Times New Roman"/>
          <w:szCs w:val="20"/>
        </w:rPr>
        <w:t> </w:t>
      </w:r>
      <w:r w:rsidR="00DF0F70">
        <w:rPr>
          <w:rFonts w:eastAsia="Times New Roman"/>
          <w:szCs w:val="20"/>
        </w:rPr>
        <w:t>September</w:t>
      </w:r>
      <w:r w:rsidR="00D27F7B" w:rsidRPr="00F84879">
        <w:rPr>
          <w:rFonts w:eastAsia="Times New Roman"/>
          <w:szCs w:val="20"/>
        </w:rPr>
        <w:t> 2014</w:t>
      </w:r>
      <w:r w:rsidR="00130CC0" w:rsidRPr="00F84879">
        <w:rPr>
          <w:rFonts w:eastAsia="Times New Roman"/>
          <w:szCs w:val="20"/>
        </w:rPr>
        <w:t>.</w:t>
      </w:r>
    </w:p>
    <w:p w14:paraId="120D3EC9" w14:textId="57ABBDDA" w:rsidR="00130CC0" w:rsidRPr="00FD73B0" w:rsidRDefault="00130CC0">
      <w:pPr>
        <w:widowControl/>
        <w:tabs>
          <w:tab w:val="left" w:pos="810"/>
        </w:tabs>
        <w:overflowPunct w:val="0"/>
        <w:autoSpaceDE w:val="0"/>
        <w:autoSpaceDN w:val="0"/>
        <w:adjustRightInd w:val="0"/>
        <w:spacing w:after="120"/>
        <w:ind w:left="806" w:hanging="806"/>
        <w:textAlignment w:val="baseline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ab/>
      </w:r>
      <w:r w:rsidRPr="00F84879">
        <w:rPr>
          <w:rFonts w:eastAsia="Times New Roman"/>
          <w:szCs w:val="20"/>
        </w:rPr>
        <w:tab/>
      </w:r>
      <w:r w:rsidRPr="00FD73B0">
        <w:rPr>
          <w:rFonts w:eastAsia="Times New Roman"/>
          <w:szCs w:val="20"/>
        </w:rPr>
        <w:t xml:space="preserve">United States National Library of Medicine, Hazardous Substance Database (HSDB), </w:t>
      </w:r>
      <w:r w:rsidR="00901A0F">
        <w:rPr>
          <w:rFonts w:eastAsia="Times New Roman"/>
          <w:i/>
          <w:szCs w:val="20"/>
        </w:rPr>
        <w:t>Iodine</w:t>
      </w:r>
      <w:r w:rsidR="007E71B4" w:rsidRPr="00FD73B0">
        <w:rPr>
          <w:rFonts w:eastAsia="Times New Roman"/>
          <w:i/>
          <w:szCs w:val="20"/>
        </w:rPr>
        <w:t xml:space="preserve"> </w:t>
      </w:r>
      <w:r w:rsidRPr="00FD73B0">
        <w:rPr>
          <w:rFonts w:eastAsia="Times New Roman"/>
          <w:i/>
          <w:szCs w:val="20"/>
        </w:rPr>
        <w:t>Radioactive</w:t>
      </w:r>
      <w:r w:rsidRPr="00FD73B0">
        <w:rPr>
          <w:rFonts w:eastAsia="Times New Roman"/>
          <w:szCs w:val="20"/>
        </w:rPr>
        <w:t xml:space="preserve">; available at </w:t>
      </w:r>
      <w:hyperlink r:id="rId15" w:history="1">
        <w:r w:rsidR="00D27F7B" w:rsidRPr="00901A0F">
          <w:rPr>
            <w:rStyle w:val="Hyperlink"/>
            <w:rFonts w:eastAsia="Times New Roman"/>
            <w:szCs w:val="20"/>
          </w:rPr>
          <w:t>http://toxnet.nlm.nih.gov/cgi-bin/sis/htmlgen?HSDB</w:t>
        </w:r>
      </w:hyperlink>
      <w:r w:rsidRPr="00FD73B0">
        <w:rPr>
          <w:rFonts w:eastAsia="Times New Roman"/>
          <w:szCs w:val="20"/>
        </w:rPr>
        <w:t xml:space="preserve"> (accessed </w:t>
      </w:r>
      <w:r w:rsidR="00E253B3">
        <w:rPr>
          <w:rFonts w:eastAsia="Times New Roman"/>
          <w:szCs w:val="20"/>
        </w:rPr>
        <w:t>Jan 2017</w:t>
      </w:r>
      <w:r w:rsidRPr="00FD73B0">
        <w:rPr>
          <w:rFonts w:eastAsia="Times New Roman"/>
          <w:szCs w:val="20"/>
        </w:rPr>
        <w:t>).</w:t>
      </w:r>
    </w:p>
    <w:p w14:paraId="1E25F98A" w14:textId="5D24D2E0" w:rsidR="00FA08AA" w:rsidRDefault="00FA08AA">
      <w:pPr>
        <w:widowControl/>
        <w:autoSpaceDE w:val="0"/>
        <w:autoSpaceDN w:val="0"/>
        <w:adjustRightInd w:val="0"/>
        <w:spacing w:after="120"/>
        <w:ind w:left="810"/>
        <w:rPr>
          <w:szCs w:val="20"/>
        </w:rPr>
      </w:pPr>
      <w:r w:rsidRPr="00B54E97">
        <w:rPr>
          <w:i/>
          <w:szCs w:val="20"/>
        </w:rPr>
        <w:t>CRC Handbook of Chemistry and Physics, 96</w:t>
      </w:r>
      <w:r w:rsidRPr="00B54E97">
        <w:rPr>
          <w:i/>
          <w:szCs w:val="20"/>
          <w:vertAlign w:val="superscript"/>
        </w:rPr>
        <w:t>th</w:t>
      </w:r>
      <w:r w:rsidRPr="00B54E97">
        <w:rPr>
          <w:i/>
          <w:szCs w:val="20"/>
        </w:rPr>
        <w:t xml:space="preserve"> Editi</w:t>
      </w:r>
      <w:r>
        <w:rPr>
          <w:i/>
          <w:szCs w:val="20"/>
        </w:rPr>
        <w:t>on</w:t>
      </w:r>
      <w:r>
        <w:rPr>
          <w:szCs w:val="20"/>
        </w:rPr>
        <w:t>, W.M. Haynes, Ed.; CRC Press, Inc. (2015).</w:t>
      </w:r>
    </w:p>
    <w:p w14:paraId="212E5A72" w14:textId="0FFDFED5" w:rsidR="00130CC0" w:rsidRPr="00F84879" w:rsidRDefault="00130CC0">
      <w:pPr>
        <w:widowControl/>
        <w:autoSpaceDE w:val="0"/>
        <w:autoSpaceDN w:val="0"/>
        <w:adjustRightInd w:val="0"/>
        <w:spacing w:after="120"/>
        <w:ind w:left="810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OSHA 29 CFR, Subpart Z, Ionizing radiation, 1910.1096.</w:t>
      </w:r>
    </w:p>
    <w:p w14:paraId="0A508E73" w14:textId="77777777" w:rsidR="00130CC0" w:rsidRPr="00F84879" w:rsidRDefault="00130CC0">
      <w:pPr>
        <w:widowControl/>
        <w:autoSpaceDE w:val="0"/>
        <w:autoSpaceDN w:val="0"/>
        <w:adjustRightInd w:val="0"/>
        <w:spacing w:after="120"/>
        <w:ind w:left="810"/>
        <w:rPr>
          <w:rFonts w:eastAsia="Times New Roman"/>
          <w:szCs w:val="20"/>
        </w:rPr>
      </w:pPr>
      <w:r w:rsidRPr="00F84879">
        <w:rPr>
          <w:rFonts w:eastAsia="Times New Roman"/>
          <w:szCs w:val="20"/>
        </w:rPr>
        <w:t>NRC 10 CFR 20, Standards for Protection Against Radiation.</w:t>
      </w:r>
    </w:p>
    <w:p w14:paraId="4F758CBF" w14:textId="77777777" w:rsidR="00130CC0" w:rsidRPr="00F84879" w:rsidRDefault="00130CC0">
      <w:pPr>
        <w:widowControl/>
        <w:overflowPunct w:val="0"/>
        <w:autoSpaceDE w:val="0"/>
        <w:autoSpaceDN w:val="0"/>
        <w:adjustRightInd w:val="0"/>
        <w:spacing w:after="120"/>
        <w:ind w:left="810"/>
        <w:textAlignment w:val="baseline"/>
        <w:rPr>
          <w:rFonts w:eastAsia="Times New Roman"/>
          <w:bCs/>
          <w:szCs w:val="20"/>
        </w:rPr>
      </w:pPr>
      <w:r w:rsidRPr="00F84879">
        <w:rPr>
          <w:rFonts w:eastAsia="Times New Roman"/>
          <w:szCs w:val="20"/>
        </w:rPr>
        <w:t>DOT 49 CFR 173, Shippers General Requirements for Shipments and Packages.</w:t>
      </w:r>
    </w:p>
    <w:p w14:paraId="6BA5535A" w14:textId="77777777" w:rsidR="00D27F7B" w:rsidRDefault="00D27F7B">
      <w:pPr>
        <w:widowControl/>
        <w:jc w:val="left"/>
        <w:rPr>
          <w:b/>
          <w:szCs w:val="20"/>
        </w:rPr>
      </w:pPr>
      <w:r>
        <w:rPr>
          <w:b/>
          <w:szCs w:val="20"/>
        </w:rPr>
        <w:br w:type="page"/>
      </w:r>
    </w:p>
    <w:p w14:paraId="407B86FA" w14:textId="77777777" w:rsidR="005D3405" w:rsidRDefault="00EC2C72">
      <w:pPr>
        <w:widowControl/>
        <w:tabs>
          <w:tab w:val="left" w:pos="900"/>
          <w:tab w:val="left" w:pos="2900"/>
          <w:tab w:val="left" w:pos="3360"/>
          <w:tab w:val="left" w:pos="4780"/>
          <w:tab w:val="left" w:pos="5340"/>
        </w:tabs>
        <w:spacing w:before="120" w:after="120"/>
        <w:rPr>
          <w:bCs/>
          <w:szCs w:val="20"/>
        </w:rPr>
      </w:pPr>
      <w:r w:rsidRPr="005E4F60">
        <w:rPr>
          <w:b/>
          <w:szCs w:val="20"/>
        </w:rPr>
        <w:t>Key of Acronyms:</w:t>
      </w:r>
      <w:r w:rsidRPr="005E4F60">
        <w:rPr>
          <w:bCs/>
          <w:szCs w:val="20"/>
        </w:rPr>
        <w:t xml:space="preserve">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24"/>
        <w:gridCol w:w="3584"/>
        <w:gridCol w:w="1051"/>
        <w:gridCol w:w="3542"/>
      </w:tblGrid>
      <w:tr w:rsidR="0026683C" w14:paraId="04F38E6C" w14:textId="77777777" w:rsidTr="00D003D8">
        <w:trPr>
          <w:trHeight w:val="197"/>
        </w:trPr>
        <w:tc>
          <w:tcPr>
            <w:tcW w:w="1024" w:type="dxa"/>
            <w:shd w:val="clear" w:color="auto" w:fill="auto"/>
            <w:hideMark/>
          </w:tcPr>
          <w:p w14:paraId="5DF5F238" w14:textId="77777777" w:rsidR="0026683C" w:rsidRPr="00D003D8" w:rsidRDefault="0026683C">
            <w:pPr>
              <w:widowControl/>
              <w:ind w:right="-86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ACGIH</w:t>
            </w:r>
          </w:p>
        </w:tc>
        <w:tc>
          <w:tcPr>
            <w:tcW w:w="3584" w:type="dxa"/>
            <w:shd w:val="clear" w:color="auto" w:fill="auto"/>
            <w:hideMark/>
          </w:tcPr>
          <w:p w14:paraId="3F5A4089" w14:textId="77777777" w:rsidR="0026683C" w:rsidRPr="00D003D8" w:rsidRDefault="0026683C">
            <w:pPr>
              <w:widowControl/>
              <w:ind w:right="-86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American Conference of Governmental Industrial Hygienists</w:t>
            </w:r>
          </w:p>
        </w:tc>
        <w:tc>
          <w:tcPr>
            <w:tcW w:w="1051" w:type="dxa"/>
            <w:shd w:val="clear" w:color="auto" w:fill="auto"/>
            <w:hideMark/>
          </w:tcPr>
          <w:p w14:paraId="046A9AB8" w14:textId="77777777" w:rsidR="0026683C" w:rsidRPr="00D003D8" w:rsidRDefault="0026683C">
            <w:pPr>
              <w:widowControl/>
              <w:ind w:right="-86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NIOSH </w:t>
            </w:r>
          </w:p>
        </w:tc>
        <w:tc>
          <w:tcPr>
            <w:tcW w:w="3542" w:type="dxa"/>
            <w:shd w:val="clear" w:color="auto" w:fill="auto"/>
            <w:hideMark/>
          </w:tcPr>
          <w:p w14:paraId="08BE3B3F" w14:textId="77777777" w:rsidR="0026683C" w:rsidRPr="00D003D8" w:rsidRDefault="0026683C">
            <w:pPr>
              <w:widowControl/>
              <w:ind w:right="-86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National Institute for Occupational Safety and Health </w:t>
            </w:r>
          </w:p>
        </w:tc>
      </w:tr>
      <w:tr w:rsidR="0026683C" w14:paraId="6EEC6E46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0EAB70FF" w14:textId="77777777" w:rsidR="0026683C" w:rsidRPr="00D003D8" w:rsidRDefault="0026683C" w:rsidP="008713E9">
            <w:pPr>
              <w:widowControl/>
              <w:ind w:right="-86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ALI</w:t>
            </w:r>
          </w:p>
        </w:tc>
        <w:tc>
          <w:tcPr>
            <w:tcW w:w="3584" w:type="dxa"/>
            <w:shd w:val="clear" w:color="auto" w:fill="auto"/>
            <w:hideMark/>
          </w:tcPr>
          <w:p w14:paraId="621A9D1C" w14:textId="77777777" w:rsidR="0026683C" w:rsidRPr="00D003D8" w:rsidRDefault="0026683C" w:rsidP="008713E9">
            <w:pPr>
              <w:widowControl/>
              <w:ind w:right="-86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Annual Limit on Intake</w:t>
            </w:r>
          </w:p>
        </w:tc>
        <w:tc>
          <w:tcPr>
            <w:tcW w:w="1051" w:type="dxa"/>
            <w:shd w:val="clear" w:color="auto" w:fill="auto"/>
            <w:hideMark/>
          </w:tcPr>
          <w:p w14:paraId="320A1709" w14:textId="77777777" w:rsidR="0026683C" w:rsidRPr="00D003D8" w:rsidRDefault="0026683C">
            <w:pPr>
              <w:widowControl/>
              <w:ind w:right="-86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NIST</w:t>
            </w:r>
          </w:p>
        </w:tc>
        <w:tc>
          <w:tcPr>
            <w:tcW w:w="3542" w:type="dxa"/>
            <w:shd w:val="clear" w:color="auto" w:fill="auto"/>
            <w:hideMark/>
          </w:tcPr>
          <w:p w14:paraId="48228245" w14:textId="77777777" w:rsidR="0026683C" w:rsidRPr="00D003D8" w:rsidRDefault="0026683C">
            <w:pPr>
              <w:widowControl/>
              <w:ind w:right="-86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National Institute of Standards and Technology</w:t>
            </w:r>
          </w:p>
        </w:tc>
      </w:tr>
      <w:tr w:rsidR="0026683C" w14:paraId="69F9CAAB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7F4F7221" w14:textId="77777777" w:rsidR="0026683C" w:rsidRPr="00D003D8" w:rsidRDefault="0026683C" w:rsidP="008713E9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CAS </w:t>
            </w:r>
          </w:p>
        </w:tc>
        <w:tc>
          <w:tcPr>
            <w:tcW w:w="3584" w:type="dxa"/>
            <w:shd w:val="clear" w:color="auto" w:fill="auto"/>
            <w:hideMark/>
          </w:tcPr>
          <w:p w14:paraId="25DA6230" w14:textId="77777777" w:rsidR="0026683C" w:rsidRPr="00D003D8" w:rsidRDefault="0026683C" w:rsidP="008713E9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Chemical Abstracts Service </w:t>
            </w:r>
          </w:p>
        </w:tc>
        <w:tc>
          <w:tcPr>
            <w:tcW w:w="1051" w:type="dxa"/>
            <w:shd w:val="clear" w:color="auto" w:fill="auto"/>
            <w:hideMark/>
          </w:tcPr>
          <w:p w14:paraId="45F58B34" w14:textId="77777777" w:rsidR="0026683C" w:rsidRPr="00D003D8" w:rsidRDefault="0026683C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NRC</w:t>
            </w:r>
          </w:p>
        </w:tc>
        <w:tc>
          <w:tcPr>
            <w:tcW w:w="3542" w:type="dxa"/>
            <w:shd w:val="clear" w:color="auto" w:fill="auto"/>
            <w:hideMark/>
          </w:tcPr>
          <w:p w14:paraId="77EA1378" w14:textId="77777777" w:rsidR="0026683C" w:rsidRPr="00D003D8" w:rsidRDefault="0026683C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Nuclear Regulatory Commission</w:t>
            </w:r>
          </w:p>
        </w:tc>
      </w:tr>
      <w:tr w:rsidR="0026683C" w14:paraId="64E96B5B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2EE0E780" w14:textId="77777777" w:rsidR="0026683C" w:rsidRPr="00D003D8" w:rsidRDefault="0026683C" w:rsidP="008713E9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CEN</w:t>
            </w:r>
          </w:p>
        </w:tc>
        <w:tc>
          <w:tcPr>
            <w:tcW w:w="3584" w:type="dxa"/>
            <w:shd w:val="clear" w:color="auto" w:fill="auto"/>
            <w:hideMark/>
          </w:tcPr>
          <w:p w14:paraId="051DEA20" w14:textId="77777777" w:rsidR="0026683C" w:rsidRPr="00D003D8" w:rsidRDefault="0026683C" w:rsidP="008713E9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European Committee for Standardization</w:t>
            </w:r>
          </w:p>
        </w:tc>
        <w:tc>
          <w:tcPr>
            <w:tcW w:w="1051" w:type="dxa"/>
            <w:shd w:val="clear" w:color="auto" w:fill="auto"/>
            <w:hideMark/>
          </w:tcPr>
          <w:p w14:paraId="67AB922F" w14:textId="77777777" w:rsidR="0026683C" w:rsidRPr="00D003D8" w:rsidRDefault="0026683C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NTP </w:t>
            </w:r>
          </w:p>
        </w:tc>
        <w:tc>
          <w:tcPr>
            <w:tcW w:w="3542" w:type="dxa"/>
            <w:shd w:val="clear" w:color="auto" w:fill="auto"/>
            <w:hideMark/>
          </w:tcPr>
          <w:p w14:paraId="3C13F6A2" w14:textId="77777777" w:rsidR="0026683C" w:rsidRPr="00D003D8" w:rsidRDefault="0026683C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National Toxicology Program</w:t>
            </w:r>
          </w:p>
        </w:tc>
      </w:tr>
      <w:tr w:rsidR="0026683C" w14:paraId="58CECD01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69C87F56" w14:textId="77777777" w:rsidR="0026683C" w:rsidRPr="00D003D8" w:rsidRDefault="0026683C" w:rsidP="008713E9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CERCLA </w:t>
            </w:r>
          </w:p>
        </w:tc>
        <w:tc>
          <w:tcPr>
            <w:tcW w:w="3584" w:type="dxa"/>
            <w:shd w:val="clear" w:color="auto" w:fill="auto"/>
            <w:hideMark/>
          </w:tcPr>
          <w:p w14:paraId="4BC9FB0E" w14:textId="77777777" w:rsidR="0026683C" w:rsidRPr="00D003D8" w:rsidRDefault="0026683C" w:rsidP="008713E9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Comprehensive Environmental Response, Compensation, and Liability Act </w:t>
            </w:r>
          </w:p>
        </w:tc>
        <w:tc>
          <w:tcPr>
            <w:tcW w:w="1051" w:type="dxa"/>
            <w:shd w:val="clear" w:color="auto" w:fill="auto"/>
            <w:hideMark/>
          </w:tcPr>
          <w:p w14:paraId="1EB128BF" w14:textId="77777777" w:rsidR="0026683C" w:rsidRPr="00D003D8" w:rsidRDefault="0026683C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OSHA </w:t>
            </w:r>
          </w:p>
        </w:tc>
        <w:tc>
          <w:tcPr>
            <w:tcW w:w="3542" w:type="dxa"/>
            <w:shd w:val="clear" w:color="auto" w:fill="auto"/>
            <w:hideMark/>
          </w:tcPr>
          <w:p w14:paraId="0D74E701" w14:textId="77777777" w:rsidR="0026683C" w:rsidRPr="00D003D8" w:rsidRDefault="0026683C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Occupational Safety and Health Administration </w:t>
            </w:r>
          </w:p>
        </w:tc>
      </w:tr>
      <w:tr w:rsidR="0026683C" w14:paraId="220290DA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109B8FAF" w14:textId="77777777" w:rsidR="0026683C" w:rsidRPr="00D003D8" w:rsidRDefault="0026683C" w:rsidP="008713E9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CFR </w:t>
            </w:r>
          </w:p>
        </w:tc>
        <w:tc>
          <w:tcPr>
            <w:tcW w:w="3584" w:type="dxa"/>
            <w:shd w:val="clear" w:color="auto" w:fill="auto"/>
            <w:hideMark/>
          </w:tcPr>
          <w:p w14:paraId="3AE3EAC4" w14:textId="77777777" w:rsidR="0026683C" w:rsidRPr="00D003D8" w:rsidRDefault="0026683C" w:rsidP="008713E9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Code of Federal Regulations </w:t>
            </w:r>
          </w:p>
        </w:tc>
        <w:tc>
          <w:tcPr>
            <w:tcW w:w="1051" w:type="dxa"/>
            <w:shd w:val="clear" w:color="auto" w:fill="auto"/>
            <w:hideMark/>
          </w:tcPr>
          <w:p w14:paraId="54B231E6" w14:textId="77777777" w:rsidR="0026683C" w:rsidRPr="00D003D8" w:rsidRDefault="0026683C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PEL </w:t>
            </w:r>
          </w:p>
        </w:tc>
        <w:tc>
          <w:tcPr>
            <w:tcW w:w="3542" w:type="dxa"/>
            <w:shd w:val="clear" w:color="auto" w:fill="auto"/>
            <w:hideMark/>
          </w:tcPr>
          <w:p w14:paraId="53313672" w14:textId="77777777" w:rsidR="0026683C" w:rsidRPr="00D003D8" w:rsidRDefault="0026683C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Permissible Exposure Limit</w:t>
            </w:r>
          </w:p>
        </w:tc>
      </w:tr>
      <w:tr w:rsidR="0026683C" w14:paraId="4FCF01B0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577BC214" w14:textId="77777777" w:rsidR="0026683C" w:rsidRPr="00D003D8" w:rsidRDefault="0026683C" w:rsidP="008713E9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CPSU</w:t>
            </w:r>
          </w:p>
        </w:tc>
        <w:tc>
          <w:tcPr>
            <w:tcW w:w="3584" w:type="dxa"/>
            <w:shd w:val="clear" w:color="auto" w:fill="auto"/>
            <w:hideMark/>
          </w:tcPr>
          <w:p w14:paraId="41D14CA9" w14:textId="77777777" w:rsidR="0026683C" w:rsidRPr="00D003D8" w:rsidRDefault="0026683C" w:rsidP="008713E9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Coal Mine Dust Personal Sample Unit</w:t>
            </w:r>
          </w:p>
        </w:tc>
        <w:tc>
          <w:tcPr>
            <w:tcW w:w="1051" w:type="dxa"/>
            <w:shd w:val="clear" w:color="auto" w:fill="auto"/>
            <w:hideMark/>
          </w:tcPr>
          <w:p w14:paraId="1576CF9B" w14:textId="77777777" w:rsidR="0026683C" w:rsidRPr="00D003D8" w:rsidRDefault="0026683C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RCRA </w:t>
            </w:r>
          </w:p>
        </w:tc>
        <w:tc>
          <w:tcPr>
            <w:tcW w:w="3542" w:type="dxa"/>
            <w:shd w:val="clear" w:color="auto" w:fill="auto"/>
            <w:hideMark/>
          </w:tcPr>
          <w:p w14:paraId="0A07297B" w14:textId="77777777" w:rsidR="0026683C" w:rsidRPr="00D003D8" w:rsidRDefault="0026683C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Resource Conservation and Recovery Act </w:t>
            </w:r>
          </w:p>
        </w:tc>
      </w:tr>
      <w:tr w:rsidR="0026683C" w14:paraId="6AFC9DCA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5380AB02" w14:textId="77777777" w:rsidR="0026683C" w:rsidRPr="00D003D8" w:rsidRDefault="0026683C" w:rsidP="008713E9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DOT </w:t>
            </w:r>
          </w:p>
        </w:tc>
        <w:tc>
          <w:tcPr>
            <w:tcW w:w="3584" w:type="dxa"/>
            <w:shd w:val="clear" w:color="auto" w:fill="auto"/>
            <w:hideMark/>
          </w:tcPr>
          <w:p w14:paraId="0A2D3F0D" w14:textId="77777777" w:rsidR="0026683C" w:rsidRPr="00D003D8" w:rsidRDefault="0026683C" w:rsidP="008713E9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Department of Transportation </w:t>
            </w:r>
          </w:p>
        </w:tc>
        <w:tc>
          <w:tcPr>
            <w:tcW w:w="1051" w:type="dxa"/>
            <w:shd w:val="clear" w:color="auto" w:fill="auto"/>
            <w:hideMark/>
          </w:tcPr>
          <w:p w14:paraId="04D8889A" w14:textId="77777777" w:rsidR="0026683C" w:rsidRPr="00D003D8" w:rsidRDefault="0026683C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REL </w:t>
            </w:r>
          </w:p>
        </w:tc>
        <w:tc>
          <w:tcPr>
            <w:tcW w:w="3542" w:type="dxa"/>
            <w:shd w:val="clear" w:color="auto" w:fill="auto"/>
            <w:hideMark/>
          </w:tcPr>
          <w:p w14:paraId="01FD3C3D" w14:textId="77777777" w:rsidR="0026683C" w:rsidRPr="00D003D8" w:rsidRDefault="0026683C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Recommended Exposure Limit </w:t>
            </w:r>
          </w:p>
        </w:tc>
      </w:tr>
      <w:tr w:rsidR="0026683C" w14:paraId="6423AC8C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783E3FF9" w14:textId="77777777" w:rsidR="0026683C" w:rsidRPr="00D003D8" w:rsidRDefault="0026683C" w:rsidP="008713E9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EC50</w:t>
            </w:r>
          </w:p>
        </w:tc>
        <w:tc>
          <w:tcPr>
            <w:tcW w:w="3584" w:type="dxa"/>
            <w:shd w:val="clear" w:color="auto" w:fill="auto"/>
            <w:hideMark/>
          </w:tcPr>
          <w:p w14:paraId="07293277" w14:textId="77777777" w:rsidR="0026683C" w:rsidRPr="00D003D8" w:rsidRDefault="0026683C" w:rsidP="008713E9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Effective Concentration, 50 %</w:t>
            </w:r>
          </w:p>
        </w:tc>
        <w:tc>
          <w:tcPr>
            <w:tcW w:w="1051" w:type="dxa"/>
            <w:shd w:val="clear" w:color="auto" w:fill="auto"/>
            <w:hideMark/>
          </w:tcPr>
          <w:p w14:paraId="5281AE36" w14:textId="77777777" w:rsidR="0026683C" w:rsidRPr="00D003D8" w:rsidRDefault="0026683C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RM</w:t>
            </w:r>
          </w:p>
        </w:tc>
        <w:tc>
          <w:tcPr>
            <w:tcW w:w="3542" w:type="dxa"/>
            <w:shd w:val="clear" w:color="auto" w:fill="auto"/>
            <w:hideMark/>
          </w:tcPr>
          <w:p w14:paraId="5405232F" w14:textId="77777777" w:rsidR="0026683C" w:rsidRPr="00D003D8" w:rsidRDefault="0026683C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Reference Material</w:t>
            </w:r>
          </w:p>
        </w:tc>
      </w:tr>
      <w:tr w:rsidR="0026683C" w14:paraId="648D29F1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479F54F8" w14:textId="77777777" w:rsidR="0026683C" w:rsidRPr="00D003D8" w:rsidRDefault="0026683C" w:rsidP="008713E9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EINECS</w:t>
            </w:r>
          </w:p>
        </w:tc>
        <w:tc>
          <w:tcPr>
            <w:tcW w:w="3584" w:type="dxa"/>
            <w:shd w:val="clear" w:color="auto" w:fill="auto"/>
            <w:hideMark/>
          </w:tcPr>
          <w:p w14:paraId="468B8D54" w14:textId="77777777" w:rsidR="0026683C" w:rsidRPr="00D003D8" w:rsidRDefault="0026683C" w:rsidP="008713E9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European Inventory of Existing Commercial Chemical Substances </w:t>
            </w:r>
          </w:p>
        </w:tc>
        <w:tc>
          <w:tcPr>
            <w:tcW w:w="1051" w:type="dxa"/>
            <w:shd w:val="clear" w:color="auto" w:fill="auto"/>
            <w:hideMark/>
          </w:tcPr>
          <w:p w14:paraId="72B9A42F" w14:textId="77777777" w:rsidR="0026683C" w:rsidRPr="00D003D8" w:rsidRDefault="0026683C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RQ </w:t>
            </w:r>
          </w:p>
        </w:tc>
        <w:tc>
          <w:tcPr>
            <w:tcW w:w="3542" w:type="dxa"/>
            <w:shd w:val="clear" w:color="auto" w:fill="auto"/>
            <w:hideMark/>
          </w:tcPr>
          <w:p w14:paraId="56DC82A7" w14:textId="77777777" w:rsidR="0026683C" w:rsidRPr="00D003D8" w:rsidRDefault="0026683C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Reportable Quantity </w:t>
            </w:r>
          </w:p>
        </w:tc>
      </w:tr>
      <w:tr w:rsidR="0026683C" w14:paraId="5C1AE516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168EE443" w14:textId="77777777" w:rsidR="0026683C" w:rsidRPr="00D003D8" w:rsidRDefault="0026683C" w:rsidP="008713E9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EPCRA </w:t>
            </w:r>
          </w:p>
        </w:tc>
        <w:tc>
          <w:tcPr>
            <w:tcW w:w="3584" w:type="dxa"/>
            <w:shd w:val="clear" w:color="auto" w:fill="auto"/>
            <w:hideMark/>
          </w:tcPr>
          <w:p w14:paraId="02D78C6D" w14:textId="77777777" w:rsidR="0026683C" w:rsidRPr="00D003D8" w:rsidRDefault="0026683C" w:rsidP="008713E9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Emergency Planning and Community Right-to-Know Act </w:t>
            </w:r>
          </w:p>
        </w:tc>
        <w:tc>
          <w:tcPr>
            <w:tcW w:w="1051" w:type="dxa"/>
            <w:shd w:val="clear" w:color="auto" w:fill="auto"/>
            <w:hideMark/>
          </w:tcPr>
          <w:p w14:paraId="2232D9E9" w14:textId="77777777" w:rsidR="0026683C" w:rsidRPr="00D003D8" w:rsidRDefault="0026683C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RTECS</w:t>
            </w:r>
          </w:p>
        </w:tc>
        <w:tc>
          <w:tcPr>
            <w:tcW w:w="3542" w:type="dxa"/>
            <w:shd w:val="clear" w:color="auto" w:fill="auto"/>
            <w:hideMark/>
          </w:tcPr>
          <w:p w14:paraId="13DE8ED9" w14:textId="77777777" w:rsidR="0026683C" w:rsidRPr="00D003D8" w:rsidRDefault="0026683C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Registry of Toxic Effects of Chemical Substances</w:t>
            </w:r>
          </w:p>
        </w:tc>
      </w:tr>
      <w:tr w:rsidR="0026683C" w14:paraId="13D06BB4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0ED3570F" w14:textId="77777777" w:rsidR="0026683C" w:rsidRPr="00D003D8" w:rsidRDefault="0026683C" w:rsidP="008713E9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IARC </w:t>
            </w:r>
          </w:p>
        </w:tc>
        <w:tc>
          <w:tcPr>
            <w:tcW w:w="3584" w:type="dxa"/>
            <w:shd w:val="clear" w:color="auto" w:fill="auto"/>
            <w:hideMark/>
          </w:tcPr>
          <w:p w14:paraId="5CBF9AA9" w14:textId="77777777" w:rsidR="0026683C" w:rsidRPr="00D003D8" w:rsidRDefault="0026683C" w:rsidP="008713E9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International Agency for Research on Cancer </w:t>
            </w:r>
          </w:p>
        </w:tc>
        <w:tc>
          <w:tcPr>
            <w:tcW w:w="1051" w:type="dxa"/>
            <w:shd w:val="clear" w:color="auto" w:fill="auto"/>
            <w:hideMark/>
          </w:tcPr>
          <w:p w14:paraId="3D9D38C9" w14:textId="77777777" w:rsidR="0026683C" w:rsidRPr="00D003D8" w:rsidRDefault="0026683C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SARA </w:t>
            </w:r>
          </w:p>
        </w:tc>
        <w:tc>
          <w:tcPr>
            <w:tcW w:w="3542" w:type="dxa"/>
            <w:shd w:val="clear" w:color="auto" w:fill="auto"/>
            <w:hideMark/>
          </w:tcPr>
          <w:p w14:paraId="5398465E" w14:textId="77777777" w:rsidR="0026683C" w:rsidRPr="00D003D8" w:rsidRDefault="0026683C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Superfund Amendments and Reauthorization Act </w:t>
            </w:r>
          </w:p>
        </w:tc>
      </w:tr>
      <w:tr w:rsidR="0026683C" w14:paraId="1A58981C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3DC08CEA" w14:textId="77777777" w:rsidR="0026683C" w:rsidRPr="00D003D8" w:rsidRDefault="0026683C" w:rsidP="008713E9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IATA </w:t>
            </w:r>
          </w:p>
        </w:tc>
        <w:tc>
          <w:tcPr>
            <w:tcW w:w="3584" w:type="dxa"/>
            <w:shd w:val="clear" w:color="auto" w:fill="auto"/>
            <w:hideMark/>
          </w:tcPr>
          <w:p w14:paraId="1EEAD383" w14:textId="012CB5BF" w:rsidR="0026683C" w:rsidRPr="00D003D8" w:rsidRDefault="0026683C" w:rsidP="008D2F73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International Air Transport </w:t>
            </w:r>
            <w:r w:rsidR="008D2F73" w:rsidRPr="00D003D8">
              <w:rPr>
                <w:rFonts w:eastAsia="Times New Roman"/>
                <w:sz w:val="16"/>
                <w:szCs w:val="16"/>
              </w:rPr>
              <w:t>A</w:t>
            </w:r>
            <w:r w:rsidR="008D2F73">
              <w:rPr>
                <w:rFonts w:eastAsia="Times New Roman"/>
                <w:sz w:val="16"/>
                <w:szCs w:val="16"/>
              </w:rPr>
              <w:t>ssociation</w:t>
            </w:r>
            <w:r w:rsidR="008D2F73" w:rsidRPr="00D003D8">
              <w:rPr>
                <w:rFonts w:eastAsia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  <w:shd w:val="clear" w:color="auto" w:fill="auto"/>
            <w:hideMark/>
          </w:tcPr>
          <w:p w14:paraId="31C10EA6" w14:textId="77777777" w:rsidR="0026683C" w:rsidRPr="00D003D8" w:rsidRDefault="0026683C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SCBA </w:t>
            </w:r>
          </w:p>
        </w:tc>
        <w:tc>
          <w:tcPr>
            <w:tcW w:w="3542" w:type="dxa"/>
            <w:shd w:val="clear" w:color="auto" w:fill="auto"/>
            <w:hideMark/>
          </w:tcPr>
          <w:p w14:paraId="565BC9C6" w14:textId="77777777" w:rsidR="0026683C" w:rsidRPr="00D003D8" w:rsidRDefault="0026683C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Self</w:t>
            </w:r>
            <w:r w:rsidRPr="00D003D8">
              <w:rPr>
                <w:rFonts w:eastAsia="Times New Roman"/>
                <w:sz w:val="16"/>
                <w:szCs w:val="16"/>
              </w:rPr>
              <w:noBreakHyphen/>
              <w:t xml:space="preserve">Contained Breathing Apparatus </w:t>
            </w:r>
          </w:p>
        </w:tc>
      </w:tr>
      <w:tr w:rsidR="0026683C" w14:paraId="75435E8B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53D02238" w14:textId="77777777" w:rsidR="0026683C" w:rsidRPr="00D003D8" w:rsidRDefault="0026683C" w:rsidP="008713E9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IDLH </w:t>
            </w:r>
          </w:p>
        </w:tc>
        <w:tc>
          <w:tcPr>
            <w:tcW w:w="3584" w:type="dxa"/>
            <w:shd w:val="clear" w:color="auto" w:fill="auto"/>
            <w:hideMark/>
          </w:tcPr>
          <w:p w14:paraId="72BD9316" w14:textId="77777777" w:rsidR="0026683C" w:rsidRPr="00D003D8" w:rsidRDefault="0026683C" w:rsidP="008713E9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Immediately Dangerous to Life and Health </w:t>
            </w:r>
          </w:p>
        </w:tc>
        <w:tc>
          <w:tcPr>
            <w:tcW w:w="1051" w:type="dxa"/>
            <w:shd w:val="clear" w:color="auto" w:fill="auto"/>
            <w:hideMark/>
          </w:tcPr>
          <w:p w14:paraId="6DC09D8A" w14:textId="77777777" w:rsidR="0026683C" w:rsidRPr="00D003D8" w:rsidRDefault="0026683C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SRM </w:t>
            </w:r>
          </w:p>
        </w:tc>
        <w:tc>
          <w:tcPr>
            <w:tcW w:w="3542" w:type="dxa"/>
            <w:shd w:val="clear" w:color="auto" w:fill="auto"/>
            <w:hideMark/>
          </w:tcPr>
          <w:p w14:paraId="11689C5D" w14:textId="77777777" w:rsidR="0026683C" w:rsidRPr="00D003D8" w:rsidRDefault="0026683C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Standard Reference Material </w:t>
            </w:r>
          </w:p>
        </w:tc>
      </w:tr>
      <w:tr w:rsidR="0026683C" w14:paraId="75873B17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348EF4A1" w14:textId="77777777" w:rsidR="0026683C" w:rsidRPr="00D003D8" w:rsidRDefault="0026683C" w:rsidP="008713E9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ISO</w:t>
            </w:r>
          </w:p>
        </w:tc>
        <w:tc>
          <w:tcPr>
            <w:tcW w:w="3584" w:type="dxa"/>
            <w:shd w:val="clear" w:color="auto" w:fill="auto"/>
            <w:hideMark/>
          </w:tcPr>
          <w:p w14:paraId="6B4BA152" w14:textId="77777777" w:rsidR="0026683C" w:rsidRPr="00D003D8" w:rsidRDefault="0026683C" w:rsidP="008713E9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International Organization for Standardization</w:t>
            </w:r>
          </w:p>
        </w:tc>
        <w:tc>
          <w:tcPr>
            <w:tcW w:w="1051" w:type="dxa"/>
            <w:shd w:val="clear" w:color="auto" w:fill="auto"/>
            <w:hideMark/>
          </w:tcPr>
          <w:p w14:paraId="4F78C904" w14:textId="77777777" w:rsidR="0026683C" w:rsidRPr="00D003D8" w:rsidRDefault="0026683C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STEL </w:t>
            </w:r>
          </w:p>
        </w:tc>
        <w:tc>
          <w:tcPr>
            <w:tcW w:w="3542" w:type="dxa"/>
            <w:shd w:val="clear" w:color="auto" w:fill="auto"/>
            <w:hideMark/>
          </w:tcPr>
          <w:p w14:paraId="67C46C9A" w14:textId="77777777" w:rsidR="0026683C" w:rsidRPr="00D003D8" w:rsidRDefault="0026683C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Short Term Exposure Limit </w:t>
            </w:r>
          </w:p>
        </w:tc>
      </w:tr>
      <w:tr w:rsidR="0026683C" w14:paraId="355E06AE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5FF2D7D1" w14:textId="77777777" w:rsidR="0026683C" w:rsidRPr="00D003D8" w:rsidRDefault="0026683C" w:rsidP="008713E9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LC50</w:t>
            </w:r>
          </w:p>
        </w:tc>
        <w:tc>
          <w:tcPr>
            <w:tcW w:w="3584" w:type="dxa"/>
            <w:shd w:val="clear" w:color="auto" w:fill="auto"/>
            <w:hideMark/>
          </w:tcPr>
          <w:p w14:paraId="024E4D83" w14:textId="77777777" w:rsidR="0026683C" w:rsidRPr="00D003D8" w:rsidRDefault="0026683C" w:rsidP="008713E9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Lethal Concentration, 50 % </w:t>
            </w:r>
          </w:p>
        </w:tc>
        <w:tc>
          <w:tcPr>
            <w:tcW w:w="1051" w:type="dxa"/>
            <w:shd w:val="clear" w:color="auto" w:fill="auto"/>
            <w:hideMark/>
          </w:tcPr>
          <w:p w14:paraId="1100533D" w14:textId="77777777" w:rsidR="0026683C" w:rsidRPr="00D003D8" w:rsidRDefault="0026683C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TDLo</w:t>
            </w:r>
          </w:p>
        </w:tc>
        <w:tc>
          <w:tcPr>
            <w:tcW w:w="3542" w:type="dxa"/>
            <w:shd w:val="clear" w:color="auto" w:fill="auto"/>
            <w:hideMark/>
          </w:tcPr>
          <w:p w14:paraId="54860AED" w14:textId="77777777" w:rsidR="0026683C" w:rsidRPr="00D003D8" w:rsidRDefault="0026683C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Toxic Dose Low</w:t>
            </w:r>
          </w:p>
        </w:tc>
      </w:tr>
      <w:tr w:rsidR="0026683C" w14:paraId="14B015AA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73332038" w14:textId="77777777" w:rsidR="0026683C" w:rsidRPr="00D003D8" w:rsidRDefault="0026683C" w:rsidP="008713E9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LD50</w:t>
            </w:r>
          </w:p>
        </w:tc>
        <w:tc>
          <w:tcPr>
            <w:tcW w:w="3584" w:type="dxa"/>
            <w:shd w:val="clear" w:color="auto" w:fill="auto"/>
            <w:hideMark/>
          </w:tcPr>
          <w:p w14:paraId="0B67EA79" w14:textId="77777777" w:rsidR="0026683C" w:rsidRPr="00D003D8" w:rsidRDefault="0026683C" w:rsidP="008713E9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Lethal Dose, 50 %</w:t>
            </w:r>
          </w:p>
        </w:tc>
        <w:tc>
          <w:tcPr>
            <w:tcW w:w="1051" w:type="dxa"/>
            <w:shd w:val="clear" w:color="auto" w:fill="auto"/>
            <w:hideMark/>
          </w:tcPr>
          <w:p w14:paraId="2C9AED9D" w14:textId="77777777" w:rsidR="0026683C" w:rsidRPr="00D003D8" w:rsidRDefault="0026683C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TLV </w:t>
            </w:r>
          </w:p>
        </w:tc>
        <w:tc>
          <w:tcPr>
            <w:tcW w:w="3542" w:type="dxa"/>
            <w:shd w:val="clear" w:color="auto" w:fill="auto"/>
            <w:hideMark/>
          </w:tcPr>
          <w:p w14:paraId="4E9A68B7" w14:textId="77777777" w:rsidR="0026683C" w:rsidRPr="00D003D8" w:rsidRDefault="0026683C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Threshold Limit Value </w:t>
            </w:r>
          </w:p>
        </w:tc>
      </w:tr>
      <w:tr w:rsidR="0026683C" w14:paraId="13BF0BC1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423BE4CA" w14:textId="77777777" w:rsidR="0026683C" w:rsidRPr="00D003D8" w:rsidRDefault="0026683C" w:rsidP="008713E9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LEL </w:t>
            </w:r>
          </w:p>
        </w:tc>
        <w:tc>
          <w:tcPr>
            <w:tcW w:w="3584" w:type="dxa"/>
            <w:shd w:val="clear" w:color="auto" w:fill="auto"/>
            <w:hideMark/>
          </w:tcPr>
          <w:p w14:paraId="0EC4DE8C" w14:textId="77777777" w:rsidR="0026683C" w:rsidRPr="00D003D8" w:rsidRDefault="0026683C" w:rsidP="008713E9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Lower Explosive Limit </w:t>
            </w:r>
          </w:p>
        </w:tc>
        <w:tc>
          <w:tcPr>
            <w:tcW w:w="1051" w:type="dxa"/>
            <w:shd w:val="clear" w:color="auto" w:fill="auto"/>
            <w:hideMark/>
          </w:tcPr>
          <w:p w14:paraId="319A4713" w14:textId="77777777" w:rsidR="0026683C" w:rsidRPr="00D003D8" w:rsidRDefault="0026683C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TPQ </w:t>
            </w:r>
          </w:p>
        </w:tc>
        <w:tc>
          <w:tcPr>
            <w:tcW w:w="3542" w:type="dxa"/>
            <w:shd w:val="clear" w:color="auto" w:fill="auto"/>
            <w:hideMark/>
          </w:tcPr>
          <w:p w14:paraId="06A56FCF" w14:textId="77777777" w:rsidR="0026683C" w:rsidRPr="00D003D8" w:rsidRDefault="0026683C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Threshold Planning Quantity </w:t>
            </w:r>
          </w:p>
        </w:tc>
      </w:tr>
      <w:tr w:rsidR="0026683C" w14:paraId="16C91313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23329D64" w14:textId="77777777" w:rsidR="0026683C" w:rsidRPr="00D003D8" w:rsidRDefault="0026683C" w:rsidP="008713E9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MSDS </w:t>
            </w:r>
          </w:p>
        </w:tc>
        <w:tc>
          <w:tcPr>
            <w:tcW w:w="3584" w:type="dxa"/>
            <w:shd w:val="clear" w:color="auto" w:fill="auto"/>
            <w:hideMark/>
          </w:tcPr>
          <w:p w14:paraId="67CCDA98" w14:textId="77777777" w:rsidR="0026683C" w:rsidRPr="00D003D8" w:rsidRDefault="0026683C" w:rsidP="008713E9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Material Safety Data Sheet </w:t>
            </w:r>
          </w:p>
        </w:tc>
        <w:tc>
          <w:tcPr>
            <w:tcW w:w="1051" w:type="dxa"/>
            <w:shd w:val="clear" w:color="auto" w:fill="auto"/>
            <w:hideMark/>
          </w:tcPr>
          <w:p w14:paraId="38EAEE2F" w14:textId="77777777" w:rsidR="0026683C" w:rsidRPr="00D003D8" w:rsidRDefault="0026683C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TSCA </w:t>
            </w:r>
          </w:p>
        </w:tc>
        <w:tc>
          <w:tcPr>
            <w:tcW w:w="3542" w:type="dxa"/>
            <w:shd w:val="clear" w:color="auto" w:fill="auto"/>
            <w:hideMark/>
          </w:tcPr>
          <w:p w14:paraId="27C0494F" w14:textId="77777777" w:rsidR="0026683C" w:rsidRPr="00D003D8" w:rsidRDefault="0026683C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Toxic Substances Control Act </w:t>
            </w:r>
          </w:p>
        </w:tc>
      </w:tr>
      <w:tr w:rsidR="0026683C" w14:paraId="0EFFA4CE" w14:textId="77777777" w:rsidTr="00D003D8">
        <w:trPr>
          <w:trHeight w:val="126"/>
        </w:trPr>
        <w:tc>
          <w:tcPr>
            <w:tcW w:w="1024" w:type="dxa"/>
            <w:shd w:val="clear" w:color="auto" w:fill="auto"/>
            <w:hideMark/>
          </w:tcPr>
          <w:p w14:paraId="3AED7C4C" w14:textId="77777777" w:rsidR="0026683C" w:rsidRPr="00D003D8" w:rsidRDefault="0026683C" w:rsidP="008713E9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NFPA </w:t>
            </w:r>
          </w:p>
        </w:tc>
        <w:tc>
          <w:tcPr>
            <w:tcW w:w="3584" w:type="dxa"/>
            <w:shd w:val="clear" w:color="auto" w:fill="auto"/>
            <w:hideMark/>
          </w:tcPr>
          <w:p w14:paraId="43C63285" w14:textId="77777777" w:rsidR="0026683C" w:rsidRPr="00D003D8" w:rsidRDefault="0026683C" w:rsidP="008713E9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National Fire Protection Association </w:t>
            </w:r>
          </w:p>
        </w:tc>
        <w:tc>
          <w:tcPr>
            <w:tcW w:w="1051" w:type="dxa"/>
            <w:shd w:val="clear" w:color="auto" w:fill="auto"/>
            <w:hideMark/>
          </w:tcPr>
          <w:p w14:paraId="258CFA06" w14:textId="77777777" w:rsidR="0026683C" w:rsidRPr="00D003D8" w:rsidRDefault="0026683C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TWA </w:t>
            </w:r>
          </w:p>
        </w:tc>
        <w:tc>
          <w:tcPr>
            <w:tcW w:w="3542" w:type="dxa"/>
            <w:shd w:val="clear" w:color="auto" w:fill="auto"/>
            <w:hideMark/>
          </w:tcPr>
          <w:p w14:paraId="2C608CA0" w14:textId="77777777" w:rsidR="0026683C" w:rsidRPr="00D003D8" w:rsidRDefault="0026683C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Time Weighted Average </w:t>
            </w:r>
          </w:p>
        </w:tc>
      </w:tr>
      <w:tr w:rsidR="0026683C" w14:paraId="34D036C9" w14:textId="77777777" w:rsidTr="00D003D8">
        <w:trPr>
          <w:trHeight w:val="144"/>
        </w:trPr>
        <w:tc>
          <w:tcPr>
            <w:tcW w:w="1024" w:type="dxa"/>
            <w:shd w:val="clear" w:color="auto" w:fill="auto"/>
            <w:hideMark/>
          </w:tcPr>
          <w:p w14:paraId="00621BAD" w14:textId="77777777" w:rsidR="0026683C" w:rsidRPr="00D003D8" w:rsidRDefault="0026683C" w:rsidP="008713E9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MSHA</w:t>
            </w:r>
          </w:p>
        </w:tc>
        <w:tc>
          <w:tcPr>
            <w:tcW w:w="3584" w:type="dxa"/>
            <w:shd w:val="clear" w:color="auto" w:fill="auto"/>
            <w:hideMark/>
          </w:tcPr>
          <w:p w14:paraId="4ECC6F19" w14:textId="77777777" w:rsidR="0026683C" w:rsidRPr="00D003D8" w:rsidRDefault="0026683C" w:rsidP="008713E9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Mine Safety and Health Administration</w:t>
            </w:r>
          </w:p>
        </w:tc>
        <w:tc>
          <w:tcPr>
            <w:tcW w:w="1051" w:type="dxa"/>
            <w:shd w:val="clear" w:color="auto" w:fill="auto"/>
            <w:hideMark/>
          </w:tcPr>
          <w:p w14:paraId="13CEF537" w14:textId="77777777" w:rsidR="0026683C" w:rsidRPr="00D003D8" w:rsidRDefault="0026683C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UEL </w:t>
            </w:r>
          </w:p>
        </w:tc>
        <w:tc>
          <w:tcPr>
            <w:tcW w:w="3542" w:type="dxa"/>
            <w:shd w:val="clear" w:color="auto" w:fill="auto"/>
            <w:hideMark/>
          </w:tcPr>
          <w:p w14:paraId="05A20CC3" w14:textId="77777777" w:rsidR="0026683C" w:rsidRPr="00D003D8" w:rsidRDefault="0026683C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 xml:space="preserve">Upper Explosive Limit </w:t>
            </w:r>
          </w:p>
        </w:tc>
      </w:tr>
      <w:tr w:rsidR="0026683C" w14:paraId="41DF3BF6" w14:textId="77777777" w:rsidTr="00D003D8">
        <w:trPr>
          <w:trHeight w:val="144"/>
        </w:trPr>
        <w:tc>
          <w:tcPr>
            <w:tcW w:w="1024" w:type="dxa"/>
            <w:shd w:val="clear" w:color="auto" w:fill="auto"/>
          </w:tcPr>
          <w:p w14:paraId="32D27B5C" w14:textId="77777777" w:rsidR="0026683C" w:rsidRPr="00D003D8" w:rsidRDefault="0026683C" w:rsidP="008713E9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3584" w:type="dxa"/>
            <w:shd w:val="clear" w:color="auto" w:fill="auto"/>
          </w:tcPr>
          <w:p w14:paraId="4FD3570E" w14:textId="77777777" w:rsidR="0026683C" w:rsidRPr="00D003D8" w:rsidRDefault="0026683C" w:rsidP="008713E9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051" w:type="dxa"/>
            <w:shd w:val="clear" w:color="auto" w:fill="auto"/>
            <w:hideMark/>
          </w:tcPr>
          <w:p w14:paraId="79BF9DBB" w14:textId="77777777" w:rsidR="0026683C" w:rsidRPr="00D003D8" w:rsidRDefault="0026683C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WHMIS</w:t>
            </w:r>
          </w:p>
        </w:tc>
        <w:tc>
          <w:tcPr>
            <w:tcW w:w="3542" w:type="dxa"/>
            <w:shd w:val="clear" w:color="auto" w:fill="auto"/>
            <w:hideMark/>
          </w:tcPr>
          <w:p w14:paraId="4713137B" w14:textId="77777777" w:rsidR="0026683C" w:rsidRPr="00D003D8" w:rsidRDefault="0026683C">
            <w:pPr>
              <w:widowControl/>
              <w:ind w:right="-90"/>
              <w:contextualSpacing/>
              <w:rPr>
                <w:rFonts w:eastAsia="Times New Roman"/>
                <w:sz w:val="16"/>
                <w:szCs w:val="16"/>
              </w:rPr>
            </w:pPr>
            <w:r w:rsidRPr="00D003D8">
              <w:rPr>
                <w:rFonts w:eastAsia="Times New Roman"/>
                <w:sz w:val="16"/>
                <w:szCs w:val="16"/>
              </w:rPr>
              <w:t>Workplace Hazardous Materials Information System</w:t>
            </w:r>
          </w:p>
        </w:tc>
      </w:tr>
    </w:tbl>
    <w:p w14:paraId="2C0C23E3" w14:textId="77777777" w:rsidR="0026683C" w:rsidRDefault="0026683C" w:rsidP="008713E9">
      <w:pPr>
        <w:widowControl/>
        <w:tabs>
          <w:tab w:val="left" w:pos="900"/>
          <w:tab w:val="left" w:pos="2900"/>
          <w:tab w:val="left" w:pos="3360"/>
          <w:tab w:val="left" w:pos="4780"/>
          <w:tab w:val="left" w:pos="5340"/>
        </w:tabs>
        <w:spacing w:before="120"/>
        <w:rPr>
          <w:bCs/>
          <w:szCs w:val="20"/>
        </w:rPr>
      </w:pPr>
    </w:p>
    <w:p w14:paraId="68C974EF" w14:textId="77777777" w:rsidR="0066464E" w:rsidRDefault="0066464E" w:rsidP="008713E9">
      <w:pPr>
        <w:widowControl/>
        <w:spacing w:before="120"/>
        <w:rPr>
          <w:rFonts w:eastAsia="Times New Roman"/>
          <w:b/>
          <w:bCs/>
          <w:szCs w:val="20"/>
        </w:rPr>
      </w:pPr>
    </w:p>
    <w:p w14:paraId="1397DAE1" w14:textId="77777777" w:rsidR="0066464E" w:rsidRDefault="0066464E">
      <w:pPr>
        <w:widowControl/>
        <w:spacing w:before="120"/>
        <w:rPr>
          <w:rFonts w:eastAsia="Times New Roman"/>
          <w:b/>
          <w:bCs/>
          <w:szCs w:val="20"/>
        </w:rPr>
      </w:pPr>
    </w:p>
    <w:p w14:paraId="43B4AC5A" w14:textId="77777777" w:rsidR="0066464E" w:rsidRDefault="0066464E">
      <w:pPr>
        <w:widowControl/>
        <w:spacing w:before="120"/>
        <w:rPr>
          <w:rFonts w:eastAsia="Times New Roman"/>
          <w:b/>
          <w:bCs/>
          <w:szCs w:val="20"/>
        </w:rPr>
      </w:pPr>
    </w:p>
    <w:p w14:paraId="0544BE88" w14:textId="77777777" w:rsidR="0066464E" w:rsidRDefault="0066464E">
      <w:pPr>
        <w:widowControl/>
        <w:spacing w:before="120"/>
        <w:rPr>
          <w:rFonts w:eastAsia="Times New Roman"/>
          <w:b/>
          <w:bCs/>
          <w:szCs w:val="20"/>
        </w:rPr>
      </w:pPr>
    </w:p>
    <w:p w14:paraId="394E25F9" w14:textId="77777777" w:rsidR="0066464E" w:rsidRDefault="0066464E">
      <w:pPr>
        <w:widowControl/>
        <w:spacing w:before="120"/>
        <w:rPr>
          <w:rFonts w:eastAsia="Times New Roman"/>
          <w:b/>
          <w:bCs/>
          <w:szCs w:val="20"/>
        </w:rPr>
      </w:pPr>
    </w:p>
    <w:p w14:paraId="06138EA3" w14:textId="77777777" w:rsidR="0066464E" w:rsidRDefault="0066464E">
      <w:pPr>
        <w:widowControl/>
        <w:spacing w:before="120"/>
        <w:rPr>
          <w:rFonts w:eastAsia="Times New Roman"/>
          <w:b/>
          <w:bCs/>
          <w:szCs w:val="20"/>
        </w:rPr>
      </w:pPr>
    </w:p>
    <w:p w14:paraId="3753BA23" w14:textId="77777777" w:rsidR="0066464E" w:rsidRDefault="0066464E">
      <w:pPr>
        <w:widowControl/>
        <w:spacing w:before="120"/>
        <w:rPr>
          <w:rFonts w:eastAsia="Times New Roman"/>
          <w:b/>
          <w:bCs/>
          <w:szCs w:val="20"/>
        </w:rPr>
      </w:pPr>
    </w:p>
    <w:p w14:paraId="2218B007" w14:textId="77777777" w:rsidR="0066464E" w:rsidRDefault="0066464E">
      <w:pPr>
        <w:widowControl/>
        <w:spacing w:before="120"/>
        <w:rPr>
          <w:rFonts w:eastAsia="Times New Roman"/>
          <w:b/>
          <w:bCs/>
          <w:szCs w:val="20"/>
        </w:rPr>
      </w:pPr>
    </w:p>
    <w:p w14:paraId="2825B1D2" w14:textId="77777777" w:rsidR="0066464E" w:rsidRDefault="0066464E">
      <w:pPr>
        <w:widowControl/>
        <w:spacing w:before="120"/>
        <w:rPr>
          <w:rFonts w:eastAsia="Times New Roman"/>
          <w:b/>
          <w:bCs/>
          <w:szCs w:val="20"/>
        </w:rPr>
      </w:pPr>
    </w:p>
    <w:p w14:paraId="49237E62" w14:textId="77777777" w:rsidR="0066464E" w:rsidRDefault="0066464E">
      <w:pPr>
        <w:widowControl/>
        <w:spacing w:before="120"/>
        <w:rPr>
          <w:rFonts w:eastAsia="Times New Roman"/>
          <w:b/>
          <w:bCs/>
          <w:szCs w:val="20"/>
        </w:rPr>
      </w:pPr>
    </w:p>
    <w:p w14:paraId="71B45F2C" w14:textId="77777777" w:rsidR="00A13A72" w:rsidRDefault="00A13A72">
      <w:pPr>
        <w:widowControl/>
        <w:spacing w:before="120"/>
        <w:rPr>
          <w:rFonts w:eastAsia="Times New Roman"/>
          <w:b/>
          <w:bCs/>
          <w:szCs w:val="20"/>
        </w:rPr>
      </w:pPr>
    </w:p>
    <w:p w14:paraId="2FB41891" w14:textId="77777777" w:rsidR="00A13A72" w:rsidRDefault="00A13A72">
      <w:pPr>
        <w:widowControl/>
        <w:spacing w:before="120"/>
        <w:rPr>
          <w:rFonts w:eastAsia="Times New Roman"/>
          <w:b/>
          <w:bCs/>
          <w:szCs w:val="20"/>
        </w:rPr>
      </w:pPr>
    </w:p>
    <w:p w14:paraId="2B1F36A3" w14:textId="77777777" w:rsidR="00A13A72" w:rsidRDefault="00A13A72">
      <w:pPr>
        <w:widowControl/>
        <w:spacing w:before="120"/>
        <w:rPr>
          <w:rFonts w:eastAsia="Times New Roman"/>
          <w:b/>
          <w:bCs/>
          <w:szCs w:val="20"/>
        </w:rPr>
      </w:pPr>
    </w:p>
    <w:p w14:paraId="677FDB63" w14:textId="77777777" w:rsidR="00A13A72" w:rsidRDefault="00A13A72">
      <w:pPr>
        <w:widowControl/>
        <w:spacing w:before="120"/>
        <w:rPr>
          <w:rFonts w:eastAsia="Times New Roman"/>
          <w:b/>
          <w:bCs/>
          <w:szCs w:val="20"/>
        </w:rPr>
      </w:pPr>
    </w:p>
    <w:p w14:paraId="2F104C71" w14:textId="77777777" w:rsidR="00A13A72" w:rsidRDefault="00A13A72">
      <w:pPr>
        <w:widowControl/>
        <w:spacing w:before="120"/>
        <w:rPr>
          <w:rFonts w:eastAsia="Times New Roman"/>
          <w:b/>
          <w:bCs/>
          <w:szCs w:val="20"/>
        </w:rPr>
      </w:pPr>
    </w:p>
    <w:p w14:paraId="1F515EF9" w14:textId="77777777" w:rsidR="00A13A72" w:rsidRDefault="00A13A72">
      <w:pPr>
        <w:widowControl/>
        <w:spacing w:before="120"/>
        <w:rPr>
          <w:rFonts w:eastAsia="Times New Roman"/>
          <w:b/>
          <w:bCs/>
          <w:szCs w:val="20"/>
        </w:rPr>
      </w:pPr>
    </w:p>
    <w:p w14:paraId="0FB53AB8" w14:textId="77777777" w:rsidR="0066464E" w:rsidRDefault="0066464E">
      <w:pPr>
        <w:widowControl/>
        <w:spacing w:before="120"/>
        <w:rPr>
          <w:rFonts w:eastAsia="Times New Roman"/>
          <w:b/>
          <w:bCs/>
          <w:szCs w:val="20"/>
        </w:rPr>
      </w:pPr>
    </w:p>
    <w:p w14:paraId="369A6A87" w14:textId="4A32FF04" w:rsidR="00537670" w:rsidRDefault="00BF5DD9">
      <w:pPr>
        <w:widowControl/>
        <w:spacing w:before="120"/>
        <w:rPr>
          <w:rFonts w:eastAsia="Times New Roman"/>
          <w:szCs w:val="20"/>
        </w:rPr>
      </w:pPr>
      <w:r>
        <w:rPr>
          <w:rFonts w:eastAsia="Times New Roman"/>
          <w:b/>
          <w:bCs/>
          <w:szCs w:val="20"/>
        </w:rPr>
        <w:t>Di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cl</w:t>
      </w:r>
      <w:r>
        <w:rPr>
          <w:rFonts w:eastAsia="Times New Roman"/>
          <w:b/>
          <w:bCs/>
          <w:spacing w:val="1"/>
          <w:szCs w:val="20"/>
        </w:rPr>
        <w:t>a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-5"/>
          <w:szCs w:val="20"/>
        </w:rPr>
        <w:t>m</w:t>
      </w:r>
      <w:r>
        <w:rPr>
          <w:rFonts w:eastAsia="Times New Roman"/>
          <w:b/>
          <w:bCs/>
          <w:szCs w:val="20"/>
        </w:rPr>
        <w:t>er:</w:t>
      </w:r>
      <w:r w:rsidRPr="00622AE4">
        <w:rPr>
          <w:rFonts w:eastAsia="Times New Roman"/>
          <w:bCs/>
          <w:szCs w:val="20"/>
        </w:rPr>
        <w:t xml:space="preserve"> </w:t>
      </w:r>
      <w:r w:rsidRPr="00622AE4">
        <w:rPr>
          <w:rFonts w:eastAsia="Times New Roman"/>
          <w:bCs/>
          <w:spacing w:val="40"/>
          <w:szCs w:val="20"/>
        </w:rPr>
        <w:t xml:space="preserve"> </w:t>
      </w:r>
      <w:r>
        <w:rPr>
          <w:rFonts w:eastAsia="Times New Roman"/>
          <w:spacing w:val="2"/>
          <w:szCs w:val="20"/>
        </w:rPr>
        <w:t>P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pacing w:val="-4"/>
          <w:szCs w:val="20"/>
        </w:rPr>
        <w:t>y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ical</w:t>
      </w:r>
      <w:r>
        <w:rPr>
          <w:rFonts w:eastAsia="Times New Roman"/>
          <w:spacing w:val="41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d</w:t>
      </w:r>
      <w:r>
        <w:rPr>
          <w:rFonts w:eastAsia="Times New Roman"/>
          <w:spacing w:val="47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ical</w:t>
      </w:r>
      <w:r>
        <w:rPr>
          <w:rFonts w:eastAsia="Times New Roman"/>
          <w:spacing w:val="41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ata</w:t>
      </w:r>
      <w:r>
        <w:rPr>
          <w:rFonts w:eastAsia="Times New Roman"/>
          <w:spacing w:val="46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tai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ed</w:t>
      </w:r>
      <w:r>
        <w:rPr>
          <w:rFonts w:eastAsia="Times New Roman"/>
          <w:spacing w:val="42"/>
          <w:szCs w:val="20"/>
        </w:rPr>
        <w:t xml:space="preserve"> </w:t>
      </w:r>
      <w:r>
        <w:rPr>
          <w:rFonts w:eastAsia="Times New Roman"/>
          <w:szCs w:val="20"/>
        </w:rPr>
        <w:t>in</w:t>
      </w:r>
      <w:r>
        <w:rPr>
          <w:rFonts w:eastAsia="Times New Roman"/>
          <w:spacing w:val="45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is</w:t>
      </w:r>
      <w:r>
        <w:rPr>
          <w:rFonts w:eastAsia="Times New Roman"/>
          <w:spacing w:val="45"/>
          <w:szCs w:val="20"/>
        </w:rPr>
        <w:t xml:space="preserve"> </w:t>
      </w:r>
      <w:r>
        <w:rPr>
          <w:rFonts w:eastAsia="Times New Roman"/>
          <w:szCs w:val="20"/>
        </w:rPr>
        <w:t>SDS</w:t>
      </w:r>
      <w:r>
        <w:rPr>
          <w:rFonts w:eastAsia="Times New Roman"/>
          <w:spacing w:val="43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47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ed</w:t>
      </w:r>
      <w:r>
        <w:rPr>
          <w:rFonts w:eastAsia="Times New Roman"/>
          <w:spacing w:val="43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ly</w:t>
      </w:r>
      <w:r>
        <w:rPr>
          <w:rFonts w:eastAsia="Times New Roman"/>
          <w:spacing w:val="41"/>
          <w:szCs w:val="20"/>
        </w:rPr>
        <w:t xml:space="preserve"> 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r</w:t>
      </w:r>
      <w:r>
        <w:rPr>
          <w:rFonts w:eastAsia="Times New Roman"/>
          <w:spacing w:val="47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us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46"/>
          <w:szCs w:val="20"/>
        </w:rPr>
        <w:t xml:space="preserve"> </w:t>
      </w:r>
      <w:r>
        <w:rPr>
          <w:rFonts w:eastAsia="Times New Roman"/>
          <w:szCs w:val="20"/>
        </w:rPr>
        <w:t>in</w:t>
      </w:r>
      <w:r>
        <w:rPr>
          <w:rFonts w:eastAsia="Times New Roman"/>
          <w:spacing w:val="45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1"/>
          <w:szCs w:val="20"/>
        </w:rPr>
        <w:t>ss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ss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g</w:t>
      </w:r>
      <w:r>
        <w:rPr>
          <w:rFonts w:eastAsia="Times New Roman"/>
          <w:spacing w:val="40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he h</w:t>
      </w:r>
      <w:r>
        <w:rPr>
          <w:rFonts w:eastAsia="Times New Roman"/>
          <w:szCs w:val="20"/>
        </w:rPr>
        <w:t>aza</w:t>
      </w:r>
      <w:r>
        <w:rPr>
          <w:rFonts w:eastAsia="Times New Roman"/>
          <w:spacing w:val="1"/>
          <w:szCs w:val="20"/>
        </w:rPr>
        <w:t>rdo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zCs w:val="20"/>
        </w:rPr>
        <w:t>s</w:t>
      </w:r>
      <w:r>
        <w:rPr>
          <w:rFonts w:eastAsia="Times New Roman"/>
          <w:spacing w:val="-1"/>
          <w:szCs w:val="20"/>
        </w:rPr>
        <w:t xml:space="preserve"> n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3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f</w:t>
      </w:r>
      <w:r>
        <w:rPr>
          <w:rFonts w:eastAsia="Times New Roman"/>
          <w:spacing w:val="4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 w:rsidR="00FF4A8A">
        <w:rPr>
          <w:rFonts w:eastAsia="Times New Roman"/>
          <w:spacing w:val="-1"/>
          <w:szCs w:val="20"/>
        </w:rPr>
        <w:t>is</w:t>
      </w:r>
      <w:r>
        <w:rPr>
          <w:rFonts w:eastAsia="Times New Roman"/>
          <w:spacing w:val="6"/>
          <w:szCs w:val="20"/>
        </w:rPr>
        <w:t xml:space="preserve"> 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ate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 xml:space="preserve">ial. </w:t>
      </w:r>
      <w:r>
        <w:rPr>
          <w:rFonts w:eastAsia="Times New Roman"/>
          <w:spacing w:val="9"/>
          <w:szCs w:val="20"/>
        </w:rPr>
        <w:t xml:space="preserve"> </w:t>
      </w:r>
      <w:r>
        <w:rPr>
          <w:rFonts w:eastAsia="Times New Roman"/>
          <w:spacing w:val="3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5"/>
          <w:szCs w:val="20"/>
        </w:rPr>
        <w:t xml:space="preserve"> </w:t>
      </w:r>
      <w:r>
        <w:rPr>
          <w:rFonts w:eastAsia="Times New Roman"/>
          <w:szCs w:val="20"/>
        </w:rPr>
        <w:t>SDS</w:t>
      </w:r>
      <w:r>
        <w:rPr>
          <w:rFonts w:eastAsia="Times New Roman"/>
          <w:spacing w:val="2"/>
          <w:szCs w:val="20"/>
        </w:rPr>
        <w:t xml:space="preserve"> 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as</w:t>
      </w:r>
      <w:r>
        <w:rPr>
          <w:rFonts w:eastAsia="Times New Roman"/>
          <w:spacing w:val="4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ed</w:t>
      </w:r>
      <w:r>
        <w:rPr>
          <w:rFonts w:eastAsia="Times New Roman"/>
          <w:spacing w:val="2"/>
          <w:szCs w:val="20"/>
        </w:rPr>
        <w:t xml:space="preserve"> </w:t>
      </w:r>
      <w:r>
        <w:rPr>
          <w:rFonts w:eastAsia="Times New Roman"/>
          <w:szCs w:val="20"/>
        </w:rPr>
        <w:t>ca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zCs w:val="20"/>
        </w:rPr>
        <w:t>ll</w:t>
      </w:r>
      <w:r>
        <w:rPr>
          <w:rFonts w:eastAsia="Times New Roman"/>
          <w:spacing w:val="-4"/>
          <w:szCs w:val="20"/>
        </w:rPr>
        <w:t>y</w:t>
      </w:r>
      <w:r>
        <w:rPr>
          <w:rFonts w:eastAsia="Times New Roman"/>
          <w:szCs w:val="20"/>
        </w:rPr>
        <w:t xml:space="preserve">, </w:t>
      </w:r>
      <w:r>
        <w:rPr>
          <w:rFonts w:eastAsia="Times New Roman"/>
          <w:spacing w:val="-1"/>
          <w:szCs w:val="20"/>
        </w:rPr>
        <w:t>us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g</w:t>
      </w:r>
      <w:r>
        <w:rPr>
          <w:rFonts w:eastAsia="Times New Roman"/>
          <w:spacing w:val="2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pacing w:val="1"/>
          <w:szCs w:val="20"/>
        </w:rPr>
        <w:t>rr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1"/>
          <w:szCs w:val="20"/>
        </w:rPr>
        <w:t xml:space="preserve"> 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;</w:t>
      </w:r>
      <w:r>
        <w:rPr>
          <w:rFonts w:eastAsia="Times New Roman"/>
          <w:spacing w:val="-2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,</w:t>
      </w:r>
      <w:r>
        <w:rPr>
          <w:rFonts w:eastAsia="Times New Roman"/>
          <w:spacing w:val="1"/>
          <w:szCs w:val="20"/>
        </w:rPr>
        <w:t xml:space="preserve"> 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zCs w:val="20"/>
        </w:rPr>
        <w:t>ST</w:t>
      </w:r>
      <w:r>
        <w:rPr>
          <w:rFonts w:eastAsia="Times New Roman"/>
          <w:spacing w:val="4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do</w:t>
      </w:r>
      <w:r>
        <w:rPr>
          <w:rFonts w:eastAsia="Times New Roman"/>
          <w:szCs w:val="20"/>
        </w:rPr>
        <w:t xml:space="preserve">es 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ti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y</w:t>
      </w:r>
      <w:r>
        <w:rPr>
          <w:rFonts w:eastAsia="Times New Roman"/>
          <w:spacing w:val="-8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ata</w:t>
      </w:r>
      <w:r>
        <w:rPr>
          <w:rFonts w:eastAsia="Times New Roman"/>
          <w:spacing w:val="-2"/>
          <w:szCs w:val="20"/>
        </w:rPr>
        <w:t xml:space="preserve"> </w:t>
      </w:r>
      <w:r>
        <w:rPr>
          <w:rFonts w:eastAsia="Times New Roman"/>
          <w:szCs w:val="20"/>
        </w:rPr>
        <w:t>in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SDS.</w:t>
      </w:r>
      <w:r w:rsidR="00537670">
        <w:rPr>
          <w:rFonts w:eastAsia="Times New Roman"/>
          <w:spacing w:val="45"/>
          <w:szCs w:val="20"/>
        </w:rPr>
        <w:t xml:space="preserve"> </w:t>
      </w:r>
      <w:r w:rsidR="00A54D8A">
        <w:rPr>
          <w:rFonts w:eastAsia="Times New Roman"/>
          <w:spacing w:val="45"/>
          <w:szCs w:val="20"/>
        </w:rPr>
        <w:t xml:space="preserve"> </w:t>
      </w:r>
      <w:r>
        <w:rPr>
          <w:rFonts w:eastAsia="Times New Roman"/>
          <w:spacing w:val="3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2"/>
          <w:szCs w:val="20"/>
        </w:rPr>
        <w:t xml:space="preserve"> 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ti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ied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al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zCs w:val="20"/>
        </w:rPr>
        <w:t>es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r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is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ate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ial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g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en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zCs w:val="20"/>
        </w:rPr>
        <w:t>in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zCs w:val="20"/>
        </w:rPr>
        <w:t>ST</w:t>
      </w:r>
      <w:r>
        <w:rPr>
          <w:rFonts w:eastAsia="Times New Roman"/>
          <w:spacing w:val="-1"/>
          <w:szCs w:val="20"/>
        </w:rPr>
        <w:t xml:space="preserve"> C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ti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icate.</w:t>
      </w:r>
    </w:p>
    <w:p w14:paraId="5CF59409" w14:textId="77777777" w:rsidR="00E24579" w:rsidRDefault="001948EA">
      <w:pPr>
        <w:widowControl/>
        <w:spacing w:before="120"/>
        <w:rPr>
          <w:iCs/>
          <w:szCs w:val="20"/>
        </w:rPr>
      </w:pPr>
      <w:r w:rsidRPr="001948EA">
        <w:rPr>
          <w:iCs/>
          <w:szCs w:val="20"/>
        </w:rPr>
        <w:t xml:space="preserve">Users of this SRM should ensure that the SDS in their possession is current. </w:t>
      </w:r>
      <w:r w:rsidR="00A54D8A">
        <w:rPr>
          <w:iCs/>
          <w:szCs w:val="20"/>
        </w:rPr>
        <w:t xml:space="preserve"> </w:t>
      </w:r>
      <w:r w:rsidRPr="001948EA">
        <w:rPr>
          <w:iCs/>
          <w:szCs w:val="20"/>
        </w:rPr>
        <w:t>This can be accomplished by contacting the SRM Program: telephone (301) 975-2200; fax (301) 948-3730; e-mail srm</w:t>
      </w:r>
      <w:r w:rsidR="00A148AB">
        <w:rPr>
          <w:iCs/>
          <w:szCs w:val="20"/>
        </w:rPr>
        <w:t>msds</w:t>
      </w:r>
      <w:r w:rsidRPr="001948EA">
        <w:rPr>
          <w:iCs/>
          <w:szCs w:val="20"/>
        </w:rPr>
        <w:t>@nist.gov; or via the Internet at http://www.nist.gov/srm.</w:t>
      </w:r>
    </w:p>
    <w:p w14:paraId="543CF2B0" w14:textId="77777777" w:rsidR="00FF4A8A" w:rsidRPr="00714D24" w:rsidRDefault="00FF4A8A">
      <w:pPr>
        <w:widowControl/>
        <w:spacing w:before="120"/>
        <w:rPr>
          <w:rFonts w:eastAsia="Times New Roman"/>
          <w:szCs w:val="20"/>
        </w:rPr>
      </w:pPr>
    </w:p>
    <w:sectPr w:rsidR="00FF4A8A" w:rsidRPr="00714D24" w:rsidSect="00371ED3">
      <w:footerReference w:type="default" r:id="rId16"/>
      <w:pgSz w:w="12240" w:h="15840"/>
      <w:pgMar w:top="720" w:right="1440" w:bottom="720" w:left="1440" w:header="720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80BC31" w14:textId="77777777" w:rsidR="00D01419" w:rsidRDefault="00D01419" w:rsidP="00E24579">
      <w:r>
        <w:separator/>
      </w:r>
    </w:p>
  </w:endnote>
  <w:endnote w:type="continuationSeparator" w:id="0">
    <w:p w14:paraId="3DCB69C8" w14:textId="77777777" w:rsidR="00D01419" w:rsidRDefault="00D01419" w:rsidP="00E24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428FB" w14:textId="57297350" w:rsidR="003D2B39" w:rsidRPr="00371ED3" w:rsidRDefault="003D2B39" w:rsidP="00145AD5">
    <w:pPr>
      <w:pStyle w:val="Footer"/>
      <w:tabs>
        <w:tab w:val="clear" w:pos="4680"/>
        <w:tab w:val="center" w:pos="4320"/>
        <w:tab w:val="left" w:pos="8370"/>
      </w:tabs>
      <w:rPr>
        <w:szCs w:val="20"/>
      </w:rPr>
    </w:pPr>
    <w:r w:rsidRPr="00F84879">
      <w:rPr>
        <w:szCs w:val="20"/>
      </w:rPr>
      <w:t>S</w:t>
    </w:r>
    <w:r w:rsidRPr="00882F90">
      <w:rPr>
        <w:szCs w:val="20"/>
      </w:rPr>
      <w:t xml:space="preserve">RM </w:t>
    </w:r>
    <w:r w:rsidR="00152156">
      <w:rPr>
        <w:szCs w:val="20"/>
      </w:rPr>
      <w:t>440</w:t>
    </w:r>
    <w:r w:rsidR="00AE1803">
      <w:rPr>
        <w:szCs w:val="20"/>
      </w:rPr>
      <w:t>7</w:t>
    </w:r>
    <w:r w:rsidR="00152156">
      <w:rPr>
        <w:szCs w:val="20"/>
      </w:rPr>
      <w:t>H</w:t>
    </w:r>
    <w:r w:rsidRPr="00371ED3">
      <w:rPr>
        <w:szCs w:val="20"/>
      </w:rPr>
      <w:tab/>
    </w:r>
    <w:r w:rsidRPr="00371ED3">
      <w:rPr>
        <w:szCs w:val="20"/>
      </w:rPr>
      <w:tab/>
      <w:t xml:space="preserve">Page </w:t>
    </w:r>
    <w:r>
      <w:rPr>
        <w:szCs w:val="20"/>
      </w:rPr>
      <w:fldChar w:fldCharType="begin"/>
    </w:r>
    <w:r>
      <w:rPr>
        <w:szCs w:val="20"/>
      </w:rPr>
      <w:instrText xml:space="preserve"> PAGE  \* Arabic  \* MERGEFORMAT </w:instrText>
    </w:r>
    <w:r>
      <w:rPr>
        <w:szCs w:val="20"/>
      </w:rPr>
      <w:fldChar w:fldCharType="separate"/>
    </w:r>
    <w:r w:rsidR="001F0467">
      <w:rPr>
        <w:noProof/>
        <w:szCs w:val="20"/>
      </w:rPr>
      <w:t>2</w:t>
    </w:r>
    <w:r>
      <w:rPr>
        <w:szCs w:val="20"/>
      </w:rPr>
      <w:fldChar w:fldCharType="end"/>
    </w:r>
    <w:r w:rsidRPr="00371ED3">
      <w:rPr>
        <w:szCs w:val="20"/>
      </w:rPr>
      <w:t xml:space="preserve"> of </w:t>
    </w:r>
    <w:r w:rsidR="001F0467">
      <w:fldChar w:fldCharType="begin"/>
    </w:r>
    <w:r w:rsidR="001F0467">
      <w:instrText xml:space="preserve"> NUMPAGES   \* MERGEFORMAT </w:instrText>
    </w:r>
    <w:r w:rsidR="001F0467">
      <w:fldChar w:fldCharType="separate"/>
    </w:r>
    <w:r w:rsidR="001F0467">
      <w:rPr>
        <w:noProof/>
      </w:rPr>
      <w:t>6</w:t>
    </w:r>
    <w:r w:rsidR="001F046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0C59AC" w14:textId="77777777" w:rsidR="00D01419" w:rsidRDefault="00D01419" w:rsidP="00E24579">
      <w:r>
        <w:separator/>
      </w:r>
    </w:p>
  </w:footnote>
  <w:footnote w:type="continuationSeparator" w:id="0">
    <w:p w14:paraId="042B841F" w14:textId="77777777" w:rsidR="00D01419" w:rsidRDefault="00D01419" w:rsidP="00E24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C322D"/>
    <w:multiLevelType w:val="hybridMultilevel"/>
    <w:tmpl w:val="357EA20E"/>
    <w:lvl w:ilvl="0" w:tplc="933011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962AEE"/>
    <w:multiLevelType w:val="multilevel"/>
    <w:tmpl w:val="0E007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</w:rPr>
    </w:lvl>
  </w:abstractNum>
  <w:abstractNum w:abstractNumId="2" w15:restartNumberingAfterBreak="0">
    <w:nsid w:val="55F858FB"/>
    <w:multiLevelType w:val="hybridMultilevel"/>
    <w:tmpl w:val="DC345CC2"/>
    <w:lvl w:ilvl="0" w:tplc="2E40962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495657"/>
    <w:multiLevelType w:val="hybridMultilevel"/>
    <w:tmpl w:val="3C9A3C0A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6AE81930"/>
    <w:multiLevelType w:val="hybridMultilevel"/>
    <w:tmpl w:val="B628AF30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trackRevisions/>
  <w:defaultTabStop w:val="720"/>
  <w:drawingGridHorizontalSpacing w:val="110"/>
  <w:displayHorizontalDrawingGridEvery w:val="2"/>
  <w:characterSpacingControl w:val="doNotCompress"/>
  <w:hdrShapeDefaults>
    <o:shapedefaults v:ext="edit" spidmax="6860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79"/>
    <w:rsid w:val="00002035"/>
    <w:rsid w:val="00011CAC"/>
    <w:rsid w:val="00014269"/>
    <w:rsid w:val="000151DD"/>
    <w:rsid w:val="00025571"/>
    <w:rsid w:val="000425F7"/>
    <w:rsid w:val="0005067D"/>
    <w:rsid w:val="00052A14"/>
    <w:rsid w:val="00054A71"/>
    <w:rsid w:val="00055CD6"/>
    <w:rsid w:val="00060784"/>
    <w:rsid w:val="00066569"/>
    <w:rsid w:val="00071C9A"/>
    <w:rsid w:val="00081FFA"/>
    <w:rsid w:val="00085816"/>
    <w:rsid w:val="000B79EB"/>
    <w:rsid w:val="000D31BB"/>
    <w:rsid w:val="000E147E"/>
    <w:rsid w:val="000E1EBF"/>
    <w:rsid w:val="000E615A"/>
    <w:rsid w:val="000E6339"/>
    <w:rsid w:val="000F1959"/>
    <w:rsid w:val="000F255D"/>
    <w:rsid w:val="001248AA"/>
    <w:rsid w:val="00125FD4"/>
    <w:rsid w:val="0012694A"/>
    <w:rsid w:val="00130CC0"/>
    <w:rsid w:val="001352C0"/>
    <w:rsid w:val="00144362"/>
    <w:rsid w:val="00144ADE"/>
    <w:rsid w:val="00145AD5"/>
    <w:rsid w:val="00150BAB"/>
    <w:rsid w:val="00152156"/>
    <w:rsid w:val="00170F65"/>
    <w:rsid w:val="00172026"/>
    <w:rsid w:val="00193FA9"/>
    <w:rsid w:val="001948EA"/>
    <w:rsid w:val="00194A53"/>
    <w:rsid w:val="0019668F"/>
    <w:rsid w:val="001C01CA"/>
    <w:rsid w:val="001C4AA7"/>
    <w:rsid w:val="001C4F6D"/>
    <w:rsid w:val="001D0D6B"/>
    <w:rsid w:val="001D7FE4"/>
    <w:rsid w:val="001E1EEB"/>
    <w:rsid w:val="001F0467"/>
    <w:rsid w:val="001F72E4"/>
    <w:rsid w:val="00206AE7"/>
    <w:rsid w:val="00224515"/>
    <w:rsid w:val="002326AE"/>
    <w:rsid w:val="00232D3E"/>
    <w:rsid w:val="00241552"/>
    <w:rsid w:val="00242591"/>
    <w:rsid w:val="0026683C"/>
    <w:rsid w:val="00271910"/>
    <w:rsid w:val="0028318C"/>
    <w:rsid w:val="00295831"/>
    <w:rsid w:val="00297A59"/>
    <w:rsid w:val="002A0775"/>
    <w:rsid w:val="002A39D7"/>
    <w:rsid w:val="002A4A1B"/>
    <w:rsid w:val="002A7003"/>
    <w:rsid w:val="002B22C8"/>
    <w:rsid w:val="002B60F0"/>
    <w:rsid w:val="002C32C6"/>
    <w:rsid w:val="002C5045"/>
    <w:rsid w:val="002C6D5B"/>
    <w:rsid w:val="002C7D67"/>
    <w:rsid w:val="002D63F4"/>
    <w:rsid w:val="002F3AF7"/>
    <w:rsid w:val="0030698A"/>
    <w:rsid w:val="00311DBE"/>
    <w:rsid w:val="003135B6"/>
    <w:rsid w:val="0031663D"/>
    <w:rsid w:val="00326A67"/>
    <w:rsid w:val="00335DD7"/>
    <w:rsid w:val="00343B25"/>
    <w:rsid w:val="003466CD"/>
    <w:rsid w:val="003541B7"/>
    <w:rsid w:val="00364F05"/>
    <w:rsid w:val="00367FB9"/>
    <w:rsid w:val="00371B33"/>
    <w:rsid w:val="00371B7C"/>
    <w:rsid w:val="00371ED3"/>
    <w:rsid w:val="0037222D"/>
    <w:rsid w:val="00383F47"/>
    <w:rsid w:val="0039599D"/>
    <w:rsid w:val="0039690E"/>
    <w:rsid w:val="003A77CB"/>
    <w:rsid w:val="003B54FB"/>
    <w:rsid w:val="003C76DF"/>
    <w:rsid w:val="003D2B39"/>
    <w:rsid w:val="003D5857"/>
    <w:rsid w:val="003D6279"/>
    <w:rsid w:val="003E0A1A"/>
    <w:rsid w:val="003E2700"/>
    <w:rsid w:val="003E5A7F"/>
    <w:rsid w:val="004021D2"/>
    <w:rsid w:val="00405269"/>
    <w:rsid w:val="004158C0"/>
    <w:rsid w:val="0043249C"/>
    <w:rsid w:val="0044226E"/>
    <w:rsid w:val="00444104"/>
    <w:rsid w:val="004457B0"/>
    <w:rsid w:val="004521E9"/>
    <w:rsid w:val="00455695"/>
    <w:rsid w:val="00466137"/>
    <w:rsid w:val="004A1E2B"/>
    <w:rsid w:val="004A6E3F"/>
    <w:rsid w:val="004B0CB7"/>
    <w:rsid w:val="004B151E"/>
    <w:rsid w:val="004E06D8"/>
    <w:rsid w:val="004E5DCE"/>
    <w:rsid w:val="004E734D"/>
    <w:rsid w:val="004E7C12"/>
    <w:rsid w:val="004F21E0"/>
    <w:rsid w:val="004F46FD"/>
    <w:rsid w:val="0051060E"/>
    <w:rsid w:val="00510CBD"/>
    <w:rsid w:val="005138F5"/>
    <w:rsid w:val="00534548"/>
    <w:rsid w:val="00537670"/>
    <w:rsid w:val="00541ADC"/>
    <w:rsid w:val="0055271F"/>
    <w:rsid w:val="00554F9B"/>
    <w:rsid w:val="00556719"/>
    <w:rsid w:val="005639AD"/>
    <w:rsid w:val="00565AA3"/>
    <w:rsid w:val="00584A22"/>
    <w:rsid w:val="00594A7C"/>
    <w:rsid w:val="005A4718"/>
    <w:rsid w:val="005D03CA"/>
    <w:rsid w:val="005D0F87"/>
    <w:rsid w:val="005D3405"/>
    <w:rsid w:val="005D4139"/>
    <w:rsid w:val="005D632D"/>
    <w:rsid w:val="005D741C"/>
    <w:rsid w:val="005E0A42"/>
    <w:rsid w:val="005E4F60"/>
    <w:rsid w:val="005F656F"/>
    <w:rsid w:val="005F7AEB"/>
    <w:rsid w:val="00620718"/>
    <w:rsid w:val="006229DD"/>
    <w:rsid w:val="00622AE4"/>
    <w:rsid w:val="00623C6E"/>
    <w:rsid w:val="006251CA"/>
    <w:rsid w:val="00632742"/>
    <w:rsid w:val="0064486D"/>
    <w:rsid w:val="00645989"/>
    <w:rsid w:val="00654FF5"/>
    <w:rsid w:val="00655EC3"/>
    <w:rsid w:val="00661CCC"/>
    <w:rsid w:val="0066464E"/>
    <w:rsid w:val="0067534E"/>
    <w:rsid w:val="00676966"/>
    <w:rsid w:val="006821C7"/>
    <w:rsid w:val="0068405F"/>
    <w:rsid w:val="006923EB"/>
    <w:rsid w:val="00694EE7"/>
    <w:rsid w:val="006B276B"/>
    <w:rsid w:val="006B5331"/>
    <w:rsid w:val="006C6182"/>
    <w:rsid w:val="006D24D9"/>
    <w:rsid w:val="006E306A"/>
    <w:rsid w:val="006E5E61"/>
    <w:rsid w:val="006E61C7"/>
    <w:rsid w:val="006F0F73"/>
    <w:rsid w:val="00714D24"/>
    <w:rsid w:val="0071777B"/>
    <w:rsid w:val="00721894"/>
    <w:rsid w:val="0072264A"/>
    <w:rsid w:val="00724244"/>
    <w:rsid w:val="00730686"/>
    <w:rsid w:val="0073150A"/>
    <w:rsid w:val="007315EF"/>
    <w:rsid w:val="00745A73"/>
    <w:rsid w:val="007502B5"/>
    <w:rsid w:val="00755C61"/>
    <w:rsid w:val="0076543A"/>
    <w:rsid w:val="007666FB"/>
    <w:rsid w:val="00783F68"/>
    <w:rsid w:val="0078534C"/>
    <w:rsid w:val="007D745F"/>
    <w:rsid w:val="007E335A"/>
    <w:rsid w:val="007E6EDD"/>
    <w:rsid w:val="007E71B4"/>
    <w:rsid w:val="007F5046"/>
    <w:rsid w:val="007F5C40"/>
    <w:rsid w:val="007F660E"/>
    <w:rsid w:val="008345D0"/>
    <w:rsid w:val="008354ED"/>
    <w:rsid w:val="00836B33"/>
    <w:rsid w:val="00851D06"/>
    <w:rsid w:val="008660ED"/>
    <w:rsid w:val="008705CB"/>
    <w:rsid w:val="008713E9"/>
    <w:rsid w:val="00881C3C"/>
    <w:rsid w:val="00882F90"/>
    <w:rsid w:val="008840B6"/>
    <w:rsid w:val="00886C5A"/>
    <w:rsid w:val="008925FA"/>
    <w:rsid w:val="00893F73"/>
    <w:rsid w:val="00895B0A"/>
    <w:rsid w:val="00897EDE"/>
    <w:rsid w:val="008B7D20"/>
    <w:rsid w:val="008D2F73"/>
    <w:rsid w:val="008D50B3"/>
    <w:rsid w:val="008E1A8B"/>
    <w:rsid w:val="008E1B26"/>
    <w:rsid w:val="008F5637"/>
    <w:rsid w:val="008F646B"/>
    <w:rsid w:val="00901A0F"/>
    <w:rsid w:val="009037A7"/>
    <w:rsid w:val="0090699C"/>
    <w:rsid w:val="00910EA2"/>
    <w:rsid w:val="00911A75"/>
    <w:rsid w:val="00915962"/>
    <w:rsid w:val="009175D1"/>
    <w:rsid w:val="00924461"/>
    <w:rsid w:val="00944A3C"/>
    <w:rsid w:val="00947244"/>
    <w:rsid w:val="00953EFC"/>
    <w:rsid w:val="00957B26"/>
    <w:rsid w:val="00961A55"/>
    <w:rsid w:val="00971EDC"/>
    <w:rsid w:val="00974C26"/>
    <w:rsid w:val="00981AAE"/>
    <w:rsid w:val="0098347B"/>
    <w:rsid w:val="00986B20"/>
    <w:rsid w:val="0099505F"/>
    <w:rsid w:val="009D29AC"/>
    <w:rsid w:val="009F18A8"/>
    <w:rsid w:val="009F3C46"/>
    <w:rsid w:val="00A00A2B"/>
    <w:rsid w:val="00A00E93"/>
    <w:rsid w:val="00A1202B"/>
    <w:rsid w:val="00A13A72"/>
    <w:rsid w:val="00A148AB"/>
    <w:rsid w:val="00A14B09"/>
    <w:rsid w:val="00A33E0F"/>
    <w:rsid w:val="00A34570"/>
    <w:rsid w:val="00A37A66"/>
    <w:rsid w:val="00A4279E"/>
    <w:rsid w:val="00A470EB"/>
    <w:rsid w:val="00A514BE"/>
    <w:rsid w:val="00A5395F"/>
    <w:rsid w:val="00A54D8A"/>
    <w:rsid w:val="00A56380"/>
    <w:rsid w:val="00A710A6"/>
    <w:rsid w:val="00A73159"/>
    <w:rsid w:val="00A9765C"/>
    <w:rsid w:val="00A97EBE"/>
    <w:rsid w:val="00AA247E"/>
    <w:rsid w:val="00AA6AC2"/>
    <w:rsid w:val="00AB4A6C"/>
    <w:rsid w:val="00AC1826"/>
    <w:rsid w:val="00AC46BC"/>
    <w:rsid w:val="00AD050B"/>
    <w:rsid w:val="00AE1803"/>
    <w:rsid w:val="00AF488F"/>
    <w:rsid w:val="00AF7E1C"/>
    <w:rsid w:val="00B0155D"/>
    <w:rsid w:val="00B124D7"/>
    <w:rsid w:val="00B173FB"/>
    <w:rsid w:val="00B177FF"/>
    <w:rsid w:val="00B33652"/>
    <w:rsid w:val="00B44CC2"/>
    <w:rsid w:val="00B45C19"/>
    <w:rsid w:val="00B4602F"/>
    <w:rsid w:val="00B54925"/>
    <w:rsid w:val="00B55CD5"/>
    <w:rsid w:val="00B60FBD"/>
    <w:rsid w:val="00B7355F"/>
    <w:rsid w:val="00B874FA"/>
    <w:rsid w:val="00B97847"/>
    <w:rsid w:val="00BB0995"/>
    <w:rsid w:val="00BB5555"/>
    <w:rsid w:val="00BB55E8"/>
    <w:rsid w:val="00BC4793"/>
    <w:rsid w:val="00BC5C79"/>
    <w:rsid w:val="00BD0059"/>
    <w:rsid w:val="00BD3F5A"/>
    <w:rsid w:val="00BD7A54"/>
    <w:rsid w:val="00BE4940"/>
    <w:rsid w:val="00BF0592"/>
    <w:rsid w:val="00BF230B"/>
    <w:rsid w:val="00BF5DD9"/>
    <w:rsid w:val="00BF6022"/>
    <w:rsid w:val="00BF72CB"/>
    <w:rsid w:val="00C10BCF"/>
    <w:rsid w:val="00C131D0"/>
    <w:rsid w:val="00C1391B"/>
    <w:rsid w:val="00C2263E"/>
    <w:rsid w:val="00C2336C"/>
    <w:rsid w:val="00C27D84"/>
    <w:rsid w:val="00C30B6E"/>
    <w:rsid w:val="00C30FD3"/>
    <w:rsid w:val="00C40E05"/>
    <w:rsid w:val="00C508A0"/>
    <w:rsid w:val="00C55102"/>
    <w:rsid w:val="00C67466"/>
    <w:rsid w:val="00C87FA4"/>
    <w:rsid w:val="00CA1C47"/>
    <w:rsid w:val="00CA5CA5"/>
    <w:rsid w:val="00CC78B3"/>
    <w:rsid w:val="00CD0FFB"/>
    <w:rsid w:val="00CD120A"/>
    <w:rsid w:val="00D003D8"/>
    <w:rsid w:val="00D01419"/>
    <w:rsid w:val="00D01EA5"/>
    <w:rsid w:val="00D03028"/>
    <w:rsid w:val="00D03D0A"/>
    <w:rsid w:val="00D07E18"/>
    <w:rsid w:val="00D22782"/>
    <w:rsid w:val="00D2295A"/>
    <w:rsid w:val="00D27F7B"/>
    <w:rsid w:val="00D3195B"/>
    <w:rsid w:val="00D3347C"/>
    <w:rsid w:val="00D34188"/>
    <w:rsid w:val="00D409AB"/>
    <w:rsid w:val="00D536DB"/>
    <w:rsid w:val="00D60A36"/>
    <w:rsid w:val="00D61695"/>
    <w:rsid w:val="00D74C2E"/>
    <w:rsid w:val="00D77265"/>
    <w:rsid w:val="00D831F7"/>
    <w:rsid w:val="00D8584F"/>
    <w:rsid w:val="00D86CFF"/>
    <w:rsid w:val="00D90F89"/>
    <w:rsid w:val="00DB53D1"/>
    <w:rsid w:val="00DC0227"/>
    <w:rsid w:val="00DC1232"/>
    <w:rsid w:val="00DC2168"/>
    <w:rsid w:val="00DE64B4"/>
    <w:rsid w:val="00DF0F70"/>
    <w:rsid w:val="00DF2CBB"/>
    <w:rsid w:val="00DF36DB"/>
    <w:rsid w:val="00DF5AC0"/>
    <w:rsid w:val="00E01681"/>
    <w:rsid w:val="00E040D7"/>
    <w:rsid w:val="00E041DC"/>
    <w:rsid w:val="00E24579"/>
    <w:rsid w:val="00E253B3"/>
    <w:rsid w:val="00E31138"/>
    <w:rsid w:val="00E33884"/>
    <w:rsid w:val="00E37538"/>
    <w:rsid w:val="00E620ED"/>
    <w:rsid w:val="00E7130C"/>
    <w:rsid w:val="00E74D75"/>
    <w:rsid w:val="00E81BD0"/>
    <w:rsid w:val="00E83607"/>
    <w:rsid w:val="00E87111"/>
    <w:rsid w:val="00E93DD1"/>
    <w:rsid w:val="00EA493F"/>
    <w:rsid w:val="00EB5E4A"/>
    <w:rsid w:val="00EB7190"/>
    <w:rsid w:val="00EC2C72"/>
    <w:rsid w:val="00ED636F"/>
    <w:rsid w:val="00EE1F37"/>
    <w:rsid w:val="00EF0F7C"/>
    <w:rsid w:val="00EF4006"/>
    <w:rsid w:val="00F057E8"/>
    <w:rsid w:val="00F16AC1"/>
    <w:rsid w:val="00F2490E"/>
    <w:rsid w:val="00F301FD"/>
    <w:rsid w:val="00F362CD"/>
    <w:rsid w:val="00F4046F"/>
    <w:rsid w:val="00F4079E"/>
    <w:rsid w:val="00F46909"/>
    <w:rsid w:val="00F46E85"/>
    <w:rsid w:val="00F53C43"/>
    <w:rsid w:val="00F656A2"/>
    <w:rsid w:val="00F65A2C"/>
    <w:rsid w:val="00F675E2"/>
    <w:rsid w:val="00F71993"/>
    <w:rsid w:val="00F7593E"/>
    <w:rsid w:val="00F82C9D"/>
    <w:rsid w:val="00F84879"/>
    <w:rsid w:val="00FA08AA"/>
    <w:rsid w:val="00FA5DC8"/>
    <w:rsid w:val="00FC245D"/>
    <w:rsid w:val="00FC3C8B"/>
    <w:rsid w:val="00FC7D09"/>
    <w:rsid w:val="00FD5603"/>
    <w:rsid w:val="00FD6732"/>
    <w:rsid w:val="00FD73B0"/>
    <w:rsid w:val="00FE694B"/>
    <w:rsid w:val="00FE783A"/>
    <w:rsid w:val="00FE7DC8"/>
    <w:rsid w:val="00FF47A9"/>
    <w:rsid w:val="00FF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09"/>
    <o:shapelayout v:ext="edit">
      <o:idmap v:ext="edit" data="1"/>
    </o:shapelayout>
  </w:shapeDefaults>
  <w:decimalSymbol w:val="."/>
  <w:listSeparator w:val=","/>
  <w14:docId w14:val="04C4942E"/>
  <w15:docId w15:val="{F1BB633E-92C4-4BEE-A22A-0CB8D6B8C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82F90"/>
    <w:pPr>
      <w:widowControl w:val="0"/>
      <w:jc w:val="both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D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DD9"/>
  </w:style>
  <w:style w:type="paragraph" w:styleId="Footer">
    <w:name w:val="footer"/>
    <w:basedOn w:val="Normal"/>
    <w:link w:val="FooterChar"/>
    <w:uiPriority w:val="99"/>
    <w:unhideWhenUsed/>
    <w:rsid w:val="00BF5D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DD9"/>
  </w:style>
  <w:style w:type="paragraph" w:styleId="ListParagraph">
    <w:name w:val="List Paragraph"/>
    <w:basedOn w:val="Normal"/>
    <w:uiPriority w:val="34"/>
    <w:qFormat/>
    <w:rsid w:val="00150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6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06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0F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7F5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5046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7F5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0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50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9EB"/>
    <w:rPr>
      <w:sz w:val="22"/>
      <w:szCs w:val="22"/>
    </w:rPr>
  </w:style>
  <w:style w:type="table" w:styleId="TableGrid">
    <w:name w:val="Table Grid"/>
    <w:basedOn w:val="TableNormal"/>
    <w:uiPriority w:val="59"/>
    <w:rsid w:val="00D60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901A0F"/>
    <w:rPr>
      <w:color w:val="auto"/>
      <w:u w:val="none"/>
    </w:rPr>
  </w:style>
  <w:style w:type="table" w:customStyle="1" w:styleId="TableGrid1">
    <w:name w:val="Table Grid1"/>
    <w:basedOn w:val="TableNormal"/>
    <w:next w:val="TableGrid"/>
    <w:uiPriority w:val="59"/>
    <w:rsid w:val="001C01C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C01C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FE6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D560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5603"/>
  </w:style>
  <w:style w:type="character" w:styleId="FootnoteReference">
    <w:name w:val="footnote reference"/>
    <w:uiPriority w:val="99"/>
    <w:semiHidden/>
    <w:unhideWhenUsed/>
    <w:rsid w:val="00FD560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27F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SRMMSDS@nist.gov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toxnet.nlm.nih.gov/cgi-bin/sis/htmlgen?HSDB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nist.gov/s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6761689861C843A95107E75C02A077" ma:contentTypeVersion="1" ma:contentTypeDescription="Create a new document." ma:contentTypeScope="" ma:versionID="c2b7c8253a123e2df36649856ca8bb99">
  <xsd:schema xmlns:xsd="http://www.w3.org/2001/XMLSchema" xmlns:xs="http://www.w3.org/2001/XMLSchema" xmlns:p="http://schemas.microsoft.com/office/2006/metadata/properties" xmlns:ns2="1679ea07-8170-4d7c-84dc-a40afcbe4b04" targetNamespace="http://schemas.microsoft.com/office/2006/metadata/properties" ma:root="true" ma:fieldsID="49703c1a066bb4369ed279a6dd2d4ca8" ns2:_="">
    <xsd:import namespace="1679ea07-8170-4d7c-84dc-a40afcbe4b04"/>
    <xsd:element name="properties">
      <xsd:complexType>
        <xsd:sequence>
          <xsd:element name="documentManagement">
            <xsd:complexType>
              <xsd:all>
                <xsd:element ref="ns2:Group_x0028_s_x0029__x0020_Responsible" minOccurs="0"/>
                <xsd:element ref="ns2:Version_x0020_Number"/>
                <xsd:element ref="ns2:Issue_x0020_Dat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79ea07-8170-4d7c-84dc-a40afcbe4b04" elementFormDefault="qualified">
    <xsd:import namespace="http://schemas.microsoft.com/office/2006/documentManagement/types"/>
    <xsd:import namespace="http://schemas.microsoft.com/office/infopath/2007/PartnerControls"/>
    <xsd:element name="Group_x0028_s_x0029__x0020_Responsible" ma:index="8" nillable="true" ma:displayName="Group(s) Responsible" ma:default="HQ" ma:internalName="Group_x0028_s_x0029__x0020_Responsibl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HQ"/>
                    <xsd:enumeration value="ITS"/>
                    <xsd:enumeration value="MPS"/>
                    <xsd:enumeration value="SCS"/>
                    <xsd:enumeration value="DQS"/>
                    <xsd:enumeration value="WMDDS"/>
                  </xsd:restriction>
                </xsd:simpleType>
              </xsd:element>
            </xsd:sequence>
          </xsd:extension>
        </xsd:complexContent>
      </xsd:complexType>
    </xsd:element>
    <xsd:element name="Version_x0020_Number" ma:index="9" ma:displayName="Version Number" ma:description="Official Version Number" ma:internalName="Version_x0020_Number" ma:readOnly="false">
      <xsd:simpleType>
        <xsd:restriction base="dms:Text">
          <xsd:maxLength value="10"/>
        </xsd:restriction>
      </xsd:simpleType>
    </xsd:element>
    <xsd:element name="Issue_x0020_Date" ma:index="10" ma:displayName="Issue Date" ma:format="DateOnly" ma:internalName="Issue_x0020_Date" ma:readOnly="fals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rsion_x0020_Number xmlns="1679ea07-8170-4d7c-84dc-a40afcbe4b04">1.01</Version_x0020_Number>
    <Group_x0028_s_x0029__x0020_Responsible xmlns="1679ea07-8170-4d7c-84dc-a40afcbe4b04">
      <Value>DQS</Value>
    </Group_x0028_s_x0029__x0020_Responsible>
    <Issue_x0020_Date xmlns="1679ea07-8170-4d7c-84dc-a40afcbe4b04">2014-06-08T04:00:00+00:00</Issue_x0020_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6DB63D-068B-43F1-9202-D05447E84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79ea07-8170-4d7c-84dc-a40afcbe4b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0AF066-9857-49F1-89ED-08A1CC02F171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CB56EAF-AD87-42F4-8692-234D651F27A1}">
  <ds:schemaRefs>
    <ds:schemaRef ds:uri="http://purl.org/dc/dcmitype/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1679ea07-8170-4d7c-84dc-a40afcbe4b04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8296FD10-318B-4361-96EE-CBED0D22E82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DFACA56-7360-4C86-BF09-8EC38B19A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2277</Words>
  <Characters>12984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Radioactive SDS Format Example</vt:lpstr>
    </vt:vector>
  </TitlesOfParts>
  <Company>NIST</Company>
  <LinksUpToDate>false</LinksUpToDate>
  <CharactersWithSpaces>15231</CharactersWithSpaces>
  <SharedDoc>false</SharedDoc>
  <HLinks>
    <vt:vector size="48" baseType="variant">
      <vt:variant>
        <vt:i4>3145838</vt:i4>
      </vt:variant>
      <vt:variant>
        <vt:i4>21</vt:i4>
      </vt:variant>
      <vt:variant>
        <vt:i4>0</vt:i4>
      </vt:variant>
      <vt:variant>
        <vt:i4>5</vt:i4>
      </vt:variant>
      <vt:variant>
        <vt:lpwstr>http://toxnet.nlm.nih.gov/cgi-bin/sis/htmlgen?HSDB</vt:lpwstr>
      </vt:variant>
      <vt:variant>
        <vt:lpwstr/>
      </vt:variant>
      <vt:variant>
        <vt:i4>6291518</vt:i4>
      </vt:variant>
      <vt:variant>
        <vt:i4>18</vt:i4>
      </vt:variant>
      <vt:variant>
        <vt:i4>0</vt:i4>
      </vt:variant>
      <vt:variant>
        <vt:i4>5</vt:i4>
      </vt:variant>
      <vt:variant>
        <vt:lpwstr>http://esis.jrc.ec.europa.eu/index.php?PGM=cla</vt:lpwstr>
      </vt:variant>
      <vt:variant>
        <vt:lpwstr/>
      </vt:variant>
      <vt:variant>
        <vt:i4>6357026</vt:i4>
      </vt:variant>
      <vt:variant>
        <vt:i4>15</vt:i4>
      </vt:variant>
      <vt:variant>
        <vt:i4>0</vt:i4>
      </vt:variant>
      <vt:variant>
        <vt:i4>5</vt:i4>
      </vt:variant>
      <vt:variant>
        <vt:lpwstr>http://www.cdc.gov/niosh/npg/npgd0447.html</vt:lpwstr>
      </vt:variant>
      <vt:variant>
        <vt:lpwstr/>
      </vt:variant>
      <vt:variant>
        <vt:i4>2752559</vt:i4>
      </vt:variant>
      <vt:variant>
        <vt:i4>12</vt:i4>
      </vt:variant>
      <vt:variant>
        <vt:i4>0</vt:i4>
      </vt:variant>
      <vt:variant>
        <vt:i4>5</vt:i4>
      </vt:variant>
      <vt:variant>
        <vt:lpwstr>http://www.nist.gov/srm</vt:lpwstr>
      </vt:variant>
      <vt:variant>
        <vt:lpwstr/>
      </vt:variant>
      <vt:variant>
        <vt:i4>2097163</vt:i4>
      </vt:variant>
      <vt:variant>
        <vt:i4>9</vt:i4>
      </vt:variant>
      <vt:variant>
        <vt:i4>0</vt:i4>
      </vt:variant>
      <vt:variant>
        <vt:i4>5</vt:i4>
      </vt:variant>
      <vt:variant>
        <vt:lpwstr>mailto:SRMMSDS@nist.gov</vt:lpwstr>
      </vt:variant>
      <vt:variant>
        <vt:lpwstr/>
      </vt:variant>
      <vt:variant>
        <vt:i4>5374017</vt:i4>
      </vt:variant>
      <vt:variant>
        <vt:i4>6</vt:i4>
      </vt:variant>
      <vt:variant>
        <vt:i4>0</vt:i4>
      </vt:variant>
      <vt:variant>
        <vt:i4>5</vt:i4>
      </vt:variant>
      <vt:variant>
        <vt:lpwstr>https://share.nist.gov/sites/orm/msdqs/MSDPI/MSD Procedures and Instructions Manual/staff.xls</vt:lpwstr>
      </vt:variant>
      <vt:variant>
        <vt:lpwstr/>
      </vt:variant>
      <vt:variant>
        <vt:i4>2162749</vt:i4>
      </vt:variant>
      <vt:variant>
        <vt:i4>3</vt:i4>
      </vt:variant>
      <vt:variant>
        <vt:i4>0</vt:i4>
      </vt:variant>
      <vt:variant>
        <vt:i4>5</vt:i4>
      </vt:variant>
      <vt:variant>
        <vt:lpwstr>https://share.nist.gov/sites/orm/msdqs/MSDPI/MSD Procedures and Instructions Manual/SDSFormattingManual.pdf</vt:lpwstr>
      </vt:variant>
      <vt:variant>
        <vt:lpwstr/>
      </vt:variant>
      <vt:variant>
        <vt:i4>5374017</vt:i4>
      </vt:variant>
      <vt:variant>
        <vt:i4>0</vt:i4>
      </vt:variant>
      <vt:variant>
        <vt:i4>0</vt:i4>
      </vt:variant>
      <vt:variant>
        <vt:i4>5</vt:i4>
      </vt:variant>
      <vt:variant>
        <vt:lpwstr>https://share.nist.gov/sites/orm/msdqs/MSDPI/MSD Procedures and Instructions Manual/staff.xls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Radioactive SDS Format Example</dc:title>
  <dc:creator>SRMP</dc:creator>
  <cp:lastModifiedBy>Benkstein, Jennifer (Fed)</cp:lastModifiedBy>
  <cp:revision>2</cp:revision>
  <cp:lastPrinted>2014-11-06T21:09:00Z</cp:lastPrinted>
  <dcterms:created xsi:type="dcterms:W3CDTF">2017-01-11T15:59:00Z</dcterms:created>
  <dcterms:modified xsi:type="dcterms:W3CDTF">2017-01-11T15:59:00Z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2012-03-29T00:00:00Z</vt:filetime>
  </property>
  <property fmtid="{D5CDD505-2E9C-101B-9397-08002B2CF9AE}" pid="3" name="LastSaved">
    <vt:filetime>2012-07-06T00:00:00Z</vt:filetime>
  </property>
  <property fmtid="{D5CDD505-2E9C-101B-9397-08002B2CF9AE}" pid="4" name="ContentType">
    <vt:lpwstr>Document</vt:lpwstr>
  </property>
</Properties>
</file>