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456" w:rsidRPr="00CF2456" w:rsidRDefault="00CF2456" w:rsidP="00CF2456">
      <w:pPr>
        <w:pStyle w:val="NoSpacing"/>
        <w:jc w:val="right"/>
        <w:rPr>
          <w:rFonts w:ascii="Times New Roman" w:hAnsi="Times New Roman" w:cs="Times New Roman"/>
          <w:sz w:val="24"/>
        </w:rPr>
      </w:pPr>
      <w:r w:rsidRPr="00CF2456">
        <w:rPr>
          <w:rFonts w:ascii="Times New Roman" w:hAnsi="Times New Roman" w:cs="Times New Roman"/>
          <w:sz w:val="24"/>
        </w:rPr>
        <w:t>Grant Roberts</w:t>
      </w:r>
    </w:p>
    <w:p w:rsidR="00CF2456" w:rsidRPr="00CF2456" w:rsidRDefault="00CF2456" w:rsidP="00CF2456">
      <w:pPr>
        <w:pStyle w:val="NoSpacing"/>
        <w:jc w:val="right"/>
        <w:rPr>
          <w:rFonts w:ascii="Times New Roman" w:hAnsi="Times New Roman" w:cs="Times New Roman"/>
          <w:sz w:val="24"/>
        </w:rPr>
      </w:pPr>
      <w:r w:rsidRPr="00CF2456">
        <w:rPr>
          <w:rFonts w:ascii="Times New Roman" w:hAnsi="Times New Roman" w:cs="Times New Roman"/>
          <w:sz w:val="24"/>
        </w:rPr>
        <w:t>MP 710: Advance MRI</w:t>
      </w:r>
    </w:p>
    <w:p w:rsidR="00CF2456" w:rsidRPr="00CF2456" w:rsidRDefault="00CF2456" w:rsidP="00CF2456">
      <w:pPr>
        <w:pStyle w:val="NoSpacing"/>
        <w:jc w:val="right"/>
        <w:rPr>
          <w:rFonts w:ascii="Times New Roman" w:hAnsi="Times New Roman" w:cs="Times New Roman"/>
          <w:sz w:val="24"/>
        </w:rPr>
      </w:pPr>
      <w:r w:rsidRPr="00CF2456">
        <w:rPr>
          <w:rFonts w:ascii="Times New Roman" w:hAnsi="Times New Roman" w:cs="Times New Roman"/>
          <w:sz w:val="24"/>
        </w:rPr>
        <w:tab/>
        <w:t>10/11/2018</w:t>
      </w:r>
    </w:p>
    <w:p w:rsidR="00CF2456" w:rsidRPr="00B967C2" w:rsidRDefault="00CF2456" w:rsidP="00CF2456">
      <w:pPr>
        <w:pStyle w:val="NoSpacing"/>
        <w:jc w:val="center"/>
        <w:rPr>
          <w:b/>
          <w:sz w:val="28"/>
        </w:rPr>
      </w:pPr>
      <w:r w:rsidRPr="00B967C2">
        <w:rPr>
          <w:b/>
          <w:sz w:val="28"/>
        </w:rPr>
        <w:t>QUIZ 1</w:t>
      </w:r>
    </w:p>
    <w:p w:rsidR="00CF2456" w:rsidRPr="00B967C2" w:rsidRDefault="00CF2456" w:rsidP="00CF2456">
      <w:pPr>
        <w:pStyle w:val="NoSpacing"/>
        <w:jc w:val="center"/>
        <w:rPr>
          <w:b/>
          <w:color w:val="2E74B5" w:themeColor="accent1" w:themeShade="BF"/>
          <w:sz w:val="20"/>
        </w:rPr>
      </w:pPr>
    </w:p>
    <w:p w:rsidR="001E684F" w:rsidRPr="007A4805" w:rsidRDefault="001E684F" w:rsidP="0007741B">
      <w:pPr>
        <w:pStyle w:val="NoSpacing"/>
        <w:rPr>
          <w:b/>
          <w:color w:val="2E74B5" w:themeColor="accent1" w:themeShade="BF"/>
          <w:sz w:val="28"/>
        </w:rPr>
      </w:pPr>
      <w:r w:rsidRPr="007A4805">
        <w:rPr>
          <w:b/>
          <w:color w:val="2E74B5" w:themeColor="accent1" w:themeShade="BF"/>
          <w:sz w:val="28"/>
        </w:rPr>
        <w:t xml:space="preserve">Question 1: Describe the two types of motion artifacts in MRI discussed by the paper. (3 points) </w:t>
      </w:r>
    </w:p>
    <w:p w:rsidR="0007741B" w:rsidRPr="0007741B" w:rsidRDefault="0007741B" w:rsidP="0007741B">
      <w:pPr>
        <w:pStyle w:val="NoSpacing"/>
        <w:rPr>
          <w:b/>
          <w:sz w:val="28"/>
        </w:rPr>
      </w:pPr>
    </w:p>
    <w:p w:rsidR="001E684F" w:rsidRDefault="001E684F" w:rsidP="0007741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paper discusses both “</w:t>
      </w:r>
      <w:r w:rsidR="0007741B">
        <w:rPr>
          <w:rFonts w:ascii="Times New Roman" w:hAnsi="Times New Roman" w:cs="Times New Roman"/>
          <w:sz w:val="24"/>
        </w:rPr>
        <w:t xml:space="preserve">Type-I” and “Type-II” artifacts. Type I artifact is the result of tissue displacement during the period between data sampling and the following </w:t>
      </w:r>
      <w:proofErr w:type="spellStart"/>
      <w:proofErr w:type="gramStart"/>
      <w:r w:rsidR="0007741B">
        <w:rPr>
          <w:rFonts w:ascii="Times New Roman" w:hAnsi="Times New Roman" w:cs="Times New Roman"/>
          <w:sz w:val="24"/>
        </w:rPr>
        <w:t>rf</w:t>
      </w:r>
      <w:proofErr w:type="spellEnd"/>
      <w:proofErr w:type="gramEnd"/>
      <w:r w:rsidR="0007741B">
        <w:rPr>
          <w:rFonts w:ascii="Times New Roman" w:hAnsi="Times New Roman" w:cs="Times New Roman"/>
          <w:sz w:val="24"/>
        </w:rPr>
        <w:t xml:space="preserve"> excitation. Type II artifact is the result of phase accrued caused by motion through magnetic field gradients between an </w:t>
      </w:r>
      <w:proofErr w:type="spellStart"/>
      <w:proofErr w:type="gramStart"/>
      <w:r w:rsidR="0007741B">
        <w:rPr>
          <w:rFonts w:ascii="Times New Roman" w:hAnsi="Times New Roman" w:cs="Times New Roman"/>
          <w:sz w:val="24"/>
        </w:rPr>
        <w:t>rf</w:t>
      </w:r>
      <w:proofErr w:type="spellEnd"/>
      <w:proofErr w:type="gramEnd"/>
      <w:r w:rsidR="0007741B">
        <w:rPr>
          <w:rFonts w:ascii="Times New Roman" w:hAnsi="Times New Roman" w:cs="Times New Roman"/>
          <w:sz w:val="24"/>
        </w:rPr>
        <w:t xml:space="preserve"> excitation pulse and data sampling.</w:t>
      </w:r>
    </w:p>
    <w:p w:rsidR="0007741B" w:rsidRPr="001E684F" w:rsidRDefault="0007741B" w:rsidP="0007741B">
      <w:pPr>
        <w:pStyle w:val="NoSpacing"/>
        <w:rPr>
          <w:rFonts w:ascii="Times New Roman" w:hAnsi="Times New Roman" w:cs="Times New Roman"/>
          <w:sz w:val="24"/>
        </w:rPr>
      </w:pPr>
    </w:p>
    <w:p w:rsidR="001E684F" w:rsidRPr="007A4805" w:rsidRDefault="001E684F" w:rsidP="0007741B">
      <w:pPr>
        <w:pStyle w:val="NoSpacing"/>
        <w:rPr>
          <w:b/>
          <w:color w:val="2E74B5" w:themeColor="accent1" w:themeShade="BF"/>
          <w:sz w:val="28"/>
        </w:rPr>
      </w:pPr>
      <w:r w:rsidRPr="007A4805">
        <w:rPr>
          <w:b/>
          <w:color w:val="2E74B5" w:themeColor="accent1" w:themeShade="BF"/>
          <w:sz w:val="28"/>
        </w:rPr>
        <w:t xml:space="preserve">Question 2: Rotation of an object in image space corresponds to (2 points) </w:t>
      </w:r>
    </w:p>
    <w:p w:rsidR="0007741B" w:rsidRPr="0007741B" w:rsidRDefault="001E684F" w:rsidP="0007741B">
      <w:pPr>
        <w:pStyle w:val="NoSpacing"/>
        <w:ind w:firstLine="720"/>
        <w:rPr>
          <w:sz w:val="28"/>
        </w:rPr>
      </w:pPr>
      <w:r w:rsidRPr="0007741B">
        <w:rPr>
          <w:sz w:val="28"/>
        </w:rPr>
        <w:t xml:space="preserve">A: A shift of the corresponding k-space data </w:t>
      </w:r>
    </w:p>
    <w:p w:rsidR="0007741B" w:rsidRPr="0007741B" w:rsidRDefault="001E684F" w:rsidP="0007741B">
      <w:pPr>
        <w:pStyle w:val="NoSpacing"/>
        <w:ind w:firstLine="720"/>
        <w:rPr>
          <w:sz w:val="28"/>
        </w:rPr>
      </w:pPr>
      <w:r w:rsidRPr="0007741B">
        <w:rPr>
          <w:sz w:val="28"/>
        </w:rPr>
        <w:t xml:space="preserve">B: Rotation of the corresponding k-space data </w:t>
      </w:r>
    </w:p>
    <w:p w:rsidR="0007741B" w:rsidRPr="0007741B" w:rsidRDefault="001E684F" w:rsidP="0007741B">
      <w:pPr>
        <w:pStyle w:val="NoSpacing"/>
        <w:ind w:firstLine="720"/>
        <w:rPr>
          <w:sz w:val="28"/>
        </w:rPr>
      </w:pPr>
      <w:r w:rsidRPr="0007741B">
        <w:rPr>
          <w:sz w:val="28"/>
        </w:rPr>
        <w:t>C: Accumulation of phase in the correspo</w:t>
      </w:r>
      <w:r w:rsidR="0007741B" w:rsidRPr="0007741B">
        <w:rPr>
          <w:sz w:val="28"/>
        </w:rPr>
        <w:t>n</w:t>
      </w:r>
      <w:r w:rsidRPr="0007741B">
        <w:rPr>
          <w:sz w:val="28"/>
        </w:rPr>
        <w:t xml:space="preserve">ding k-space data </w:t>
      </w:r>
    </w:p>
    <w:p w:rsidR="001E684F" w:rsidRDefault="001E684F" w:rsidP="0007741B">
      <w:pPr>
        <w:pStyle w:val="NoSpacing"/>
        <w:ind w:firstLine="720"/>
        <w:rPr>
          <w:sz w:val="28"/>
        </w:rPr>
      </w:pPr>
      <w:r w:rsidRPr="0007741B">
        <w:rPr>
          <w:sz w:val="28"/>
        </w:rPr>
        <w:t xml:space="preserve">D: Inversion of the corresponding k-space data </w:t>
      </w:r>
    </w:p>
    <w:p w:rsidR="0007741B" w:rsidRDefault="0007741B" w:rsidP="0007741B">
      <w:pPr>
        <w:pStyle w:val="NoSpacing"/>
        <w:ind w:firstLine="720"/>
        <w:rPr>
          <w:sz w:val="28"/>
        </w:rPr>
      </w:pPr>
    </w:p>
    <w:p w:rsidR="0007741B" w:rsidRPr="0007741B" w:rsidRDefault="0007741B" w:rsidP="0007741B">
      <w:pPr>
        <w:pStyle w:val="NoSpacing"/>
        <w:rPr>
          <w:sz w:val="24"/>
        </w:rPr>
      </w:pPr>
      <w:r w:rsidRPr="0007741B">
        <w:rPr>
          <w:b/>
          <w:sz w:val="24"/>
        </w:rPr>
        <w:t xml:space="preserve">B: </w:t>
      </w:r>
      <w:r w:rsidRPr="0007741B">
        <w:rPr>
          <w:sz w:val="24"/>
        </w:rPr>
        <w:t>Rotation of the corresponding k-space data</w:t>
      </w:r>
      <w:r w:rsidRPr="0007741B">
        <w:rPr>
          <w:b/>
          <w:sz w:val="24"/>
        </w:rPr>
        <w:t>.</w:t>
      </w:r>
      <w:r w:rsidRPr="0007741B">
        <w:rPr>
          <w:sz w:val="24"/>
        </w:rPr>
        <w:t xml:space="preserve"> </w:t>
      </w:r>
      <w:r>
        <w:rPr>
          <w:sz w:val="24"/>
        </w:rPr>
        <w:t xml:space="preserve">This rotation can be accounted for by comparing the oversampled/averaged center of k-space matrix to each individual strip. </w:t>
      </w:r>
    </w:p>
    <w:p w:rsidR="0007741B" w:rsidRDefault="0007741B" w:rsidP="0007741B">
      <w:pPr>
        <w:pStyle w:val="NoSpacing"/>
      </w:pPr>
    </w:p>
    <w:p w:rsidR="0007741B" w:rsidRPr="0007741B" w:rsidRDefault="0007741B" w:rsidP="0007741B">
      <w:pPr>
        <w:pStyle w:val="NoSpacing"/>
      </w:pPr>
    </w:p>
    <w:p w:rsidR="001E684F" w:rsidRPr="007A4805" w:rsidRDefault="001E684F" w:rsidP="0007741B">
      <w:pPr>
        <w:pStyle w:val="NoSpacing"/>
        <w:rPr>
          <w:b/>
          <w:color w:val="2E74B5" w:themeColor="accent1" w:themeShade="BF"/>
          <w:sz w:val="28"/>
        </w:rPr>
      </w:pPr>
      <w:r w:rsidRPr="007A4805">
        <w:rPr>
          <w:b/>
          <w:color w:val="2E74B5" w:themeColor="accent1" w:themeShade="BF"/>
          <w:sz w:val="28"/>
        </w:rPr>
        <w:t xml:space="preserve">Question 3: List the four corrections or processes that are applied prior to the final reconstruction of a PROPELLER data set. (3 points) </w:t>
      </w:r>
    </w:p>
    <w:p w:rsidR="0007741B" w:rsidRPr="00B967C2" w:rsidRDefault="0007741B" w:rsidP="0007741B">
      <w:pPr>
        <w:pStyle w:val="NoSpacing"/>
        <w:rPr>
          <w:b/>
          <w:sz w:val="20"/>
        </w:rPr>
      </w:pPr>
    </w:p>
    <w:p w:rsidR="0007741B" w:rsidRDefault="0007741B" w:rsidP="0007741B">
      <w:pPr>
        <w:pStyle w:val="NoSpacing"/>
      </w:pPr>
      <w:r>
        <w:t>1. Phase correction</w:t>
      </w:r>
    </w:p>
    <w:p w:rsidR="0007741B" w:rsidRDefault="0007741B" w:rsidP="0007741B">
      <w:pPr>
        <w:pStyle w:val="NoSpacing"/>
      </w:pPr>
      <w:r>
        <w:t>2. Bulk rotation correction</w:t>
      </w:r>
    </w:p>
    <w:p w:rsidR="0007741B" w:rsidRDefault="0007741B" w:rsidP="0007741B">
      <w:pPr>
        <w:pStyle w:val="NoSpacing"/>
      </w:pPr>
      <w:r>
        <w:t>3. Bulk translation correction</w:t>
      </w:r>
    </w:p>
    <w:p w:rsidR="0007741B" w:rsidRPr="0007741B" w:rsidRDefault="0007741B" w:rsidP="0007741B">
      <w:pPr>
        <w:pStyle w:val="NoSpacing"/>
      </w:pPr>
      <w:r>
        <w:t>4. Correlation weighting</w:t>
      </w:r>
    </w:p>
    <w:p w:rsidR="0007741B" w:rsidRPr="0007741B" w:rsidRDefault="0007741B" w:rsidP="0007741B">
      <w:pPr>
        <w:pStyle w:val="NoSpacing"/>
        <w:rPr>
          <w:b/>
        </w:rPr>
      </w:pPr>
    </w:p>
    <w:p w:rsidR="00316384" w:rsidRPr="007A4805" w:rsidRDefault="001E684F" w:rsidP="0007741B">
      <w:pPr>
        <w:pStyle w:val="NoSpacing"/>
        <w:rPr>
          <w:b/>
          <w:color w:val="2E74B5" w:themeColor="accent1" w:themeShade="BF"/>
          <w:sz w:val="28"/>
        </w:rPr>
      </w:pPr>
      <w:r w:rsidRPr="007A4805">
        <w:rPr>
          <w:b/>
          <w:color w:val="2E74B5" w:themeColor="accent1" w:themeShade="BF"/>
          <w:sz w:val="28"/>
        </w:rPr>
        <w:t>Question 4: Could one change the order of the correction steps and compensate for translational motion before correction for rotational motion? Explain your answer. (2 points)</w:t>
      </w:r>
    </w:p>
    <w:p w:rsidR="0007741B" w:rsidRPr="00B967C2" w:rsidRDefault="0007741B" w:rsidP="0007741B">
      <w:pPr>
        <w:pStyle w:val="NoSpacing"/>
        <w:rPr>
          <w:b/>
          <w:sz w:val="20"/>
        </w:rPr>
      </w:pPr>
    </w:p>
    <w:p w:rsidR="0007741B" w:rsidRPr="0007741B" w:rsidRDefault="00B967C2" w:rsidP="0007741B">
      <w:pPr>
        <w:pStyle w:val="NoSpacing"/>
      </w:pPr>
      <w:r>
        <w:t>No</w:t>
      </w:r>
      <w:r w:rsidR="007A4805">
        <w:t xml:space="preserve">. </w:t>
      </w:r>
      <w:r w:rsidR="00C9353A">
        <w:t xml:space="preserve">Firstly, </w:t>
      </w:r>
      <w:r w:rsidR="007A4805">
        <w:t>it is necessary that phase correction</w:t>
      </w:r>
      <w:r w:rsidR="0021356C">
        <w:t xml:space="preserve"> step be performed first to ensure that the center of each strip runs through the center of k-space. </w:t>
      </w:r>
      <w:r>
        <w:t>Secondly,</w:t>
      </w:r>
      <w:r w:rsidR="0021356C">
        <w:t xml:space="preserve"> the correlation weighting step be performed last since this steps correlates both the translation and rotation data.</w:t>
      </w:r>
      <w:r w:rsidR="00C9353A">
        <w:t xml:space="preserve"> You can’t switch the rotation and translation because the rotation is needed first. If you can imagine an image of a rotated and translated object, it would be pointles</w:t>
      </w:r>
      <w:r w:rsidR="007B3508">
        <w:t>s to try to cross-correlate by translation when the object I s</w:t>
      </w:r>
      <w:r w:rsidR="00491CE4">
        <w:t xml:space="preserve">till rotated. There would be some peak translation position where the rotated object </w:t>
      </w:r>
      <w:r w:rsidR="00077507">
        <w:t xml:space="preserve">“matches” the true object, but when this object is rotated, it may not match the object. If the object is rotated first, then the peak </w:t>
      </w:r>
      <w:r>
        <w:t xml:space="preserve">translation is found by cross-correlation (or equivalently by multiplication in k-space), then you will have an object that truly </w:t>
      </w:r>
      <w:bookmarkStart w:id="0" w:name="_GoBack"/>
      <w:bookmarkEnd w:id="0"/>
      <w:r>
        <w:t>matches the oversample/averaged “R” matrix centered in k-space.</w:t>
      </w:r>
    </w:p>
    <w:sectPr w:rsidR="0007741B" w:rsidRPr="0007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MTE3NTU2NTQxMjdU0lEKTi0uzszPAykwqgUAWayuHywAAAA="/>
  </w:docVars>
  <w:rsids>
    <w:rsidRoot w:val="001E684F"/>
    <w:rsid w:val="0007741B"/>
    <w:rsid w:val="00077507"/>
    <w:rsid w:val="001E684F"/>
    <w:rsid w:val="0021356C"/>
    <w:rsid w:val="00316384"/>
    <w:rsid w:val="0042488E"/>
    <w:rsid w:val="00491CE4"/>
    <w:rsid w:val="007A4805"/>
    <w:rsid w:val="007B3508"/>
    <w:rsid w:val="00B967C2"/>
    <w:rsid w:val="00C9353A"/>
    <w:rsid w:val="00C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6A92"/>
  <w15:chartTrackingRefBased/>
  <w15:docId w15:val="{96637924-63A7-41DC-AAA7-CB2418C5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4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6</cp:revision>
  <cp:lastPrinted>2018-10-11T19:29:00Z</cp:lastPrinted>
  <dcterms:created xsi:type="dcterms:W3CDTF">2018-10-11T15:19:00Z</dcterms:created>
  <dcterms:modified xsi:type="dcterms:W3CDTF">2018-10-11T20:58:00Z</dcterms:modified>
</cp:coreProperties>
</file>