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0F5" w:rsidRPr="006550F5" w:rsidRDefault="006550F5" w:rsidP="00655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Name:</w:t>
      </w:r>
      <w:r>
        <w:rPr>
          <w:rFonts w:ascii="Arial-BoldMT" w:hAnsi="Arial-BoldMT" w:cs="Arial-BoldMT"/>
          <w:b/>
          <w:bCs/>
          <w:color w:val="000000"/>
        </w:rPr>
        <w:tab/>
      </w:r>
      <w:r>
        <w:rPr>
          <w:rFonts w:ascii="Arial-BoldMT" w:hAnsi="Arial-BoldMT" w:cs="Arial-BoldMT"/>
          <w:b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>Grant Roberts</w:t>
      </w:r>
    </w:p>
    <w:p w:rsidR="006550F5" w:rsidRDefault="006550F5" w:rsidP="006550F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:rsidR="006550F5" w:rsidRDefault="006550F5" w:rsidP="006550F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 xml:space="preserve">Medical Physics 710 / BME 710 </w:t>
      </w:r>
      <w:r>
        <w:rPr>
          <w:rFonts w:ascii="Arial-BoldMT" w:hAnsi="Arial-BoldMT" w:cs="Arial-BoldMT"/>
          <w:b/>
          <w:bCs/>
          <w:color w:val="000000"/>
        </w:rPr>
        <w:tab/>
      </w:r>
      <w:r>
        <w:rPr>
          <w:rFonts w:ascii="Arial-BoldMT" w:hAnsi="Arial-BoldMT" w:cs="Arial-BoldMT"/>
          <w:b/>
          <w:bCs/>
          <w:color w:val="000000"/>
        </w:rPr>
        <w:tab/>
      </w:r>
      <w:r>
        <w:rPr>
          <w:rFonts w:ascii="Arial-BoldMT" w:hAnsi="Arial-BoldMT" w:cs="Arial-BoldMT"/>
          <w:b/>
          <w:bCs/>
          <w:color w:val="000000"/>
        </w:rPr>
        <w:tab/>
      </w:r>
      <w:r>
        <w:rPr>
          <w:rFonts w:ascii="Arial-BoldMT" w:hAnsi="Arial-BoldMT" w:cs="Arial-BoldMT"/>
          <w:b/>
          <w:bCs/>
          <w:color w:val="000000"/>
        </w:rPr>
        <w:tab/>
      </w:r>
      <w:r>
        <w:rPr>
          <w:rFonts w:ascii="Arial-BoldMT" w:hAnsi="Arial-BoldMT" w:cs="Arial-BoldMT"/>
          <w:b/>
          <w:bCs/>
          <w:color w:val="000000"/>
        </w:rPr>
        <w:tab/>
      </w:r>
      <w:r>
        <w:rPr>
          <w:rFonts w:ascii="Arial-BoldMT" w:hAnsi="Arial-BoldMT" w:cs="Arial-BoldMT"/>
          <w:b/>
          <w:bCs/>
          <w:color w:val="000000"/>
        </w:rPr>
        <w:tab/>
      </w:r>
      <w:r>
        <w:rPr>
          <w:rFonts w:ascii="Arial-BoldMT" w:hAnsi="Arial-BoldMT" w:cs="Arial-BoldMT"/>
          <w:b/>
          <w:bCs/>
          <w:color w:val="000000"/>
        </w:rPr>
        <w:t xml:space="preserve">Due: Oct. </w:t>
      </w:r>
      <w:proofErr w:type="gramStart"/>
      <w:r>
        <w:rPr>
          <w:rFonts w:ascii="Arial-BoldMT" w:hAnsi="Arial-BoldMT" w:cs="Arial-BoldMT"/>
          <w:b/>
          <w:bCs/>
          <w:color w:val="000000"/>
        </w:rPr>
        <w:t>22</w:t>
      </w:r>
      <w:r>
        <w:rPr>
          <w:rFonts w:ascii="Arial-BoldMT" w:hAnsi="Arial-BoldMT" w:cs="Arial-BoldMT"/>
          <w:b/>
          <w:bCs/>
          <w:color w:val="000000"/>
          <w:sz w:val="14"/>
          <w:szCs w:val="14"/>
        </w:rPr>
        <w:t xml:space="preserve">nd </w:t>
      </w:r>
      <w:r>
        <w:rPr>
          <w:rFonts w:ascii="Arial-BoldMT" w:hAnsi="Arial-BoldMT" w:cs="Arial-BoldMT"/>
          <w:b/>
          <w:bCs/>
          <w:color w:val="000000"/>
        </w:rPr>
        <w:t>,</w:t>
      </w:r>
      <w:proofErr w:type="gramEnd"/>
      <w:r>
        <w:rPr>
          <w:rFonts w:ascii="Arial-BoldMT" w:hAnsi="Arial-BoldMT" w:cs="Arial-BoldMT"/>
          <w:b/>
          <w:bCs/>
          <w:color w:val="000000"/>
        </w:rPr>
        <w:t xml:space="preserve"> 2018</w:t>
      </w:r>
    </w:p>
    <w:p w:rsidR="006550F5" w:rsidRDefault="006550F5" w:rsidP="006550F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6550F5" w:rsidRDefault="006550F5" w:rsidP="006550F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Journal Discussion 5, Quiz #3: O Dietrich et al., </w:t>
      </w:r>
      <w:r>
        <w:rPr>
          <w:rFonts w:ascii="Arial-BoldMT" w:hAnsi="Arial-BoldMT" w:cs="Arial-BoldMT"/>
          <w:b/>
          <w:bCs/>
          <w:color w:val="000000"/>
        </w:rPr>
        <w:t>Measurement of Signal-to-Noise Ratios in</w:t>
      </w:r>
    </w:p>
    <w:p w:rsidR="006550F5" w:rsidRDefault="006550F5" w:rsidP="006550F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MR Images: Influence of Multichannel Coils, Parallel Imaging, and Reconstruction Filters,</w:t>
      </w:r>
    </w:p>
    <w:p w:rsidR="006550F5" w:rsidRDefault="006550F5" w:rsidP="006550F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JMRI 2007</w:t>
      </w:r>
    </w:p>
    <w:p w:rsidR="006550F5" w:rsidRDefault="006550F5" w:rsidP="006550F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:rsidR="006550F5" w:rsidRDefault="006550F5" w:rsidP="006550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Due: </w:t>
      </w:r>
      <w:r>
        <w:rPr>
          <w:rFonts w:ascii="Calibri" w:hAnsi="Calibri" w:cs="Calibri"/>
          <w:color w:val="000000"/>
        </w:rPr>
        <w:t xml:space="preserve">October 22nd at beginning of class. Please turn in by hand, email, or submission to </w:t>
      </w:r>
      <w:proofErr w:type="spellStart"/>
      <w:r>
        <w:rPr>
          <w:rFonts w:ascii="Calibri" w:hAnsi="Calibri" w:cs="Calibri"/>
          <w:color w:val="000000"/>
        </w:rPr>
        <w:t>Learn@UW</w:t>
      </w:r>
      <w:proofErr w:type="spellEnd"/>
      <w:r>
        <w:rPr>
          <w:rFonts w:ascii="Calibri" w:hAnsi="Calibri" w:cs="Calibri"/>
          <w:color w:val="000000"/>
        </w:rPr>
        <w:t>.</w:t>
      </w:r>
    </w:p>
    <w:p w:rsidR="006550F5" w:rsidRDefault="006550F5" w:rsidP="006550F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3BE"/>
          <w:sz w:val="26"/>
          <w:szCs w:val="26"/>
        </w:rPr>
      </w:pPr>
    </w:p>
    <w:p w:rsidR="006550F5" w:rsidRDefault="006550F5" w:rsidP="006550F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3BE"/>
          <w:sz w:val="26"/>
          <w:szCs w:val="26"/>
        </w:rPr>
      </w:pPr>
      <w:r>
        <w:rPr>
          <w:rFonts w:ascii="Cambria-Bold" w:hAnsi="Cambria-Bold" w:cs="Cambria-Bold"/>
          <w:b/>
          <w:bCs/>
          <w:color w:val="4F83BE"/>
          <w:sz w:val="26"/>
          <w:szCs w:val="26"/>
        </w:rPr>
        <w:t>Question 1: (3 points)</w:t>
      </w:r>
    </w:p>
    <w:p w:rsidR="006550F5" w:rsidRDefault="006550F5" w:rsidP="006550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Some reconstruction filters introduce inhomogeneity to the spatial distrib</w:t>
      </w:r>
      <w:r>
        <w:rPr>
          <w:rFonts w:ascii="Calibri" w:hAnsi="Calibri" w:cs="Calibri"/>
          <w:color w:val="000000"/>
        </w:rPr>
        <w:t xml:space="preserve">ution of noise intensities over </w:t>
      </w:r>
      <w:r>
        <w:rPr>
          <w:rFonts w:ascii="Calibri" w:hAnsi="Calibri" w:cs="Calibri"/>
          <w:color w:val="000000"/>
        </w:rPr>
        <w:t>an image, while other filters do not. From which of the following filter</w:t>
      </w:r>
      <w:r>
        <w:rPr>
          <w:rFonts w:ascii="Calibri" w:hAnsi="Calibri" w:cs="Calibri"/>
          <w:color w:val="000000"/>
        </w:rPr>
        <w:t xml:space="preserve">s could you expect a reasonably </w:t>
      </w:r>
      <w:r>
        <w:rPr>
          <w:rFonts w:ascii="Calibri" w:hAnsi="Calibri" w:cs="Calibri"/>
          <w:color w:val="000000"/>
        </w:rPr>
        <w:t xml:space="preserve">accurate SNR (with deviation less than 10%) when SNR is computed using the </w:t>
      </w:r>
      <w:proofErr w:type="spellStart"/>
      <w:r>
        <w:rPr>
          <w:rFonts w:ascii="Calibri" w:hAnsi="Calibri" w:cs="Calibri"/>
          <w:color w:val="000000"/>
        </w:rPr>
        <w:t>SNR</w:t>
      </w:r>
      <w:r>
        <w:rPr>
          <w:rFonts w:ascii="Calibri" w:hAnsi="Calibri" w:cs="Calibri"/>
          <w:color w:val="000000"/>
          <w:sz w:val="14"/>
          <w:szCs w:val="14"/>
        </w:rPr>
        <w:t>mean</w:t>
      </w:r>
      <w:proofErr w:type="spellEnd"/>
      <w:r>
        <w:rPr>
          <w:rFonts w:ascii="Calibri" w:hAnsi="Calibri" w:cs="Calibri"/>
          <w:color w:val="000000"/>
          <w:sz w:val="14"/>
          <w:szCs w:val="14"/>
        </w:rPr>
        <w:t xml:space="preserve"> </w:t>
      </w:r>
      <w:r>
        <w:rPr>
          <w:rFonts w:ascii="Calibri" w:hAnsi="Calibri" w:cs="Calibri"/>
          <w:color w:val="000000"/>
        </w:rPr>
        <w:t xml:space="preserve">and </w:t>
      </w:r>
      <w:proofErr w:type="spellStart"/>
      <w:r>
        <w:rPr>
          <w:rFonts w:ascii="Calibri" w:hAnsi="Calibri" w:cs="Calibri"/>
          <w:color w:val="000000"/>
        </w:rPr>
        <w:t>SNR</w:t>
      </w:r>
      <w:r>
        <w:rPr>
          <w:rFonts w:ascii="Calibri" w:hAnsi="Calibri" w:cs="Calibri"/>
          <w:color w:val="000000"/>
          <w:sz w:val="14"/>
          <w:szCs w:val="14"/>
        </w:rPr>
        <w:t>dev</w:t>
      </w:r>
      <w:proofErr w:type="spellEnd"/>
      <w:r>
        <w:rPr>
          <w:rFonts w:ascii="Calibri" w:hAnsi="Calibri" w:cs="Calibri"/>
          <w:color w:val="000000"/>
          <w:sz w:val="14"/>
          <w:szCs w:val="14"/>
        </w:rPr>
        <w:t xml:space="preserve"> </w:t>
      </w:r>
      <w:r>
        <w:rPr>
          <w:rFonts w:ascii="Calibri" w:hAnsi="Calibri" w:cs="Calibri"/>
          <w:color w:val="000000"/>
        </w:rPr>
        <w:t xml:space="preserve">two-region </w:t>
      </w:r>
      <w:r>
        <w:rPr>
          <w:rFonts w:ascii="Calibri" w:hAnsi="Calibri" w:cs="Calibri"/>
          <w:color w:val="000000"/>
        </w:rPr>
        <w:t>methods? Assume you are scanning a phantom image using a 1CH head coil without para</w:t>
      </w:r>
      <w:r>
        <w:rPr>
          <w:rFonts w:ascii="Calibri" w:hAnsi="Calibri" w:cs="Calibri"/>
          <w:color w:val="000000"/>
        </w:rPr>
        <w:t xml:space="preserve">llel </w:t>
      </w:r>
      <w:r>
        <w:rPr>
          <w:rFonts w:ascii="Calibri" w:hAnsi="Calibri" w:cs="Calibri"/>
          <w:color w:val="000000"/>
        </w:rPr>
        <w:t>imaging. Mark all that apply.</w:t>
      </w:r>
    </w:p>
    <w:p w:rsidR="006550F5" w:rsidRDefault="006550F5" w:rsidP="006550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</w:rPr>
      </w:pPr>
      <w:r w:rsidRPr="006550F5">
        <w:rPr>
          <w:rFonts w:ascii="Calibri" w:hAnsi="Calibri" w:cs="Calibri"/>
          <w:color w:val="000000"/>
          <w:highlight w:val="yellow"/>
        </w:rPr>
        <w:t>a. No filter</w:t>
      </w:r>
    </w:p>
    <w:p w:rsidR="006550F5" w:rsidRDefault="006550F5" w:rsidP="006550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</w:rPr>
      </w:pPr>
      <w:r w:rsidRPr="006550F5">
        <w:rPr>
          <w:rFonts w:ascii="Calibri" w:hAnsi="Calibri" w:cs="Calibri"/>
          <w:color w:val="000000"/>
          <w:highlight w:val="yellow"/>
        </w:rPr>
        <w:t xml:space="preserve">b. </w:t>
      </w:r>
      <w:proofErr w:type="spellStart"/>
      <w:r w:rsidRPr="006550F5">
        <w:rPr>
          <w:rFonts w:ascii="Calibri" w:hAnsi="Calibri" w:cs="Calibri"/>
          <w:color w:val="000000"/>
          <w:highlight w:val="yellow"/>
        </w:rPr>
        <w:t>Hanning</w:t>
      </w:r>
      <w:proofErr w:type="spellEnd"/>
      <w:r w:rsidRPr="006550F5">
        <w:rPr>
          <w:rFonts w:ascii="Calibri" w:hAnsi="Calibri" w:cs="Calibri"/>
          <w:color w:val="000000"/>
          <w:highlight w:val="yellow"/>
        </w:rPr>
        <w:t xml:space="preserve"> filter</w:t>
      </w:r>
    </w:p>
    <w:p w:rsidR="006550F5" w:rsidRDefault="006550F5" w:rsidP="006550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Large‐FOV compensation filter</w:t>
      </w:r>
    </w:p>
    <w:p w:rsidR="006550F5" w:rsidRDefault="006550F5" w:rsidP="006550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Intensity normalization filter</w:t>
      </w:r>
    </w:p>
    <w:p w:rsidR="006550F5" w:rsidRDefault="006550F5" w:rsidP="006550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</w:rPr>
      </w:pPr>
      <w:r w:rsidRPr="006550F5">
        <w:rPr>
          <w:rFonts w:ascii="Calibri" w:hAnsi="Calibri" w:cs="Calibri"/>
          <w:color w:val="000000"/>
          <w:highlight w:val="yellow"/>
        </w:rPr>
        <w:t>e. Elliptical filter</w:t>
      </w:r>
    </w:p>
    <w:p w:rsidR="006550F5" w:rsidRDefault="006550F5" w:rsidP="006550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</w:rPr>
      </w:pPr>
    </w:p>
    <w:p w:rsidR="006550F5" w:rsidRDefault="006550F5" w:rsidP="006550F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3BE"/>
          <w:sz w:val="26"/>
          <w:szCs w:val="26"/>
        </w:rPr>
      </w:pPr>
      <w:r>
        <w:rPr>
          <w:rFonts w:ascii="Cambria-Bold" w:hAnsi="Cambria-Bold" w:cs="Cambria-Bold"/>
          <w:b/>
          <w:bCs/>
          <w:color w:val="4F83BE"/>
          <w:sz w:val="26"/>
          <w:szCs w:val="26"/>
        </w:rPr>
        <w:t>Question 2: (4 points)</w:t>
      </w:r>
    </w:p>
    <w:p w:rsidR="006550F5" w:rsidRDefault="006550F5" w:rsidP="006550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550F5">
        <w:rPr>
          <w:rFonts w:ascii="Calibri" w:hAnsi="Calibri" w:cs="Calibri"/>
          <w:color w:val="000000"/>
        </w:rPr>
        <w:t xml:space="preserve">Explain why the two‐region approaches to SNR calculation, </w:t>
      </w:r>
      <w:proofErr w:type="spellStart"/>
      <w:r w:rsidRPr="006550F5">
        <w:rPr>
          <w:rFonts w:ascii="Calibri" w:hAnsi="Calibri" w:cs="Calibri"/>
          <w:color w:val="000000"/>
        </w:rPr>
        <w:t>SNR</w:t>
      </w:r>
      <w:r w:rsidRPr="006550F5">
        <w:rPr>
          <w:rFonts w:ascii="Calibri" w:hAnsi="Calibri" w:cs="Calibri"/>
          <w:color w:val="000000"/>
          <w:vertAlign w:val="subscript"/>
        </w:rPr>
        <w:t>mean</w:t>
      </w:r>
      <w:proofErr w:type="spellEnd"/>
      <w:r w:rsidRPr="006550F5">
        <w:rPr>
          <w:rFonts w:ascii="Calibri" w:hAnsi="Calibri" w:cs="Calibri"/>
          <w:color w:val="000000"/>
        </w:rPr>
        <w:t xml:space="preserve"> and </w:t>
      </w:r>
      <w:proofErr w:type="spellStart"/>
      <w:r w:rsidRPr="006550F5">
        <w:rPr>
          <w:rFonts w:ascii="Calibri" w:hAnsi="Calibri" w:cs="Calibri"/>
          <w:color w:val="000000"/>
        </w:rPr>
        <w:t>SNR</w:t>
      </w:r>
      <w:r w:rsidRPr="006550F5">
        <w:rPr>
          <w:rFonts w:ascii="Calibri" w:hAnsi="Calibri" w:cs="Calibri"/>
          <w:color w:val="000000"/>
          <w:vertAlign w:val="subscript"/>
        </w:rPr>
        <w:t>dev</w:t>
      </w:r>
      <w:proofErr w:type="spellEnd"/>
      <w:r w:rsidRPr="006550F5">
        <w:rPr>
          <w:rFonts w:ascii="Calibri" w:hAnsi="Calibri" w:cs="Calibri"/>
          <w:color w:val="000000"/>
        </w:rPr>
        <w:t>, s</w:t>
      </w:r>
      <w:r w:rsidRPr="006550F5">
        <w:rPr>
          <w:rFonts w:ascii="Calibri" w:hAnsi="Calibri" w:cs="Calibri"/>
          <w:color w:val="000000"/>
        </w:rPr>
        <w:t xml:space="preserve">how tolerable </w:t>
      </w:r>
      <w:r w:rsidRPr="006550F5">
        <w:rPr>
          <w:rFonts w:ascii="Calibri" w:hAnsi="Calibri" w:cs="Calibri"/>
          <w:color w:val="000000"/>
        </w:rPr>
        <w:t>deviations (less than 10%) for 1CH SSFP and EPI sequences, bu</w:t>
      </w:r>
      <w:r w:rsidRPr="006550F5">
        <w:rPr>
          <w:rFonts w:ascii="Calibri" w:hAnsi="Calibri" w:cs="Calibri"/>
          <w:color w:val="000000"/>
        </w:rPr>
        <w:t xml:space="preserve">t demonstrate considerable bias </w:t>
      </w:r>
      <w:r w:rsidRPr="006550F5">
        <w:rPr>
          <w:rFonts w:ascii="Calibri" w:hAnsi="Calibri" w:cs="Calibri"/>
          <w:color w:val="000000"/>
        </w:rPr>
        <w:t>for all 8CH acquisitions, with and without parallel acceleration.</w:t>
      </w:r>
    </w:p>
    <w:p w:rsidR="006550F5" w:rsidRDefault="006550F5" w:rsidP="006550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550F5" w:rsidRDefault="006550F5" w:rsidP="00655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 xml:space="preserve">The 8Ch acquisitions without parallel imaging were reconstructed using the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SoS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method, which results in a </w:t>
      </w:r>
      <w:proofErr w:type="spellStart"/>
      <w:r>
        <w:rPr>
          <w:rFonts w:ascii="Times New Roman" w:hAnsi="Times New Roman" w:cs="Times New Roman"/>
          <w:color w:val="000000"/>
        </w:rPr>
        <w:t>noncentral</w:t>
      </w:r>
      <w:proofErr w:type="spellEnd"/>
      <w:r>
        <w:rPr>
          <w:rFonts w:ascii="Times New Roman" w:hAnsi="Times New Roman" w:cs="Times New Roman"/>
          <w:color w:val="000000"/>
        </w:rPr>
        <w:t xml:space="preserve"> chi-square distribution. Thi</w:t>
      </w:r>
      <w:r w:rsidR="000D5B18">
        <w:rPr>
          <w:rFonts w:ascii="Times New Roman" w:hAnsi="Times New Roman" w:cs="Times New Roman"/>
          <w:color w:val="000000"/>
        </w:rPr>
        <w:t>s is problematic because the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550F5">
        <w:rPr>
          <w:rFonts w:ascii="Times New Roman" w:hAnsi="Times New Roman" w:cs="Times New Roman"/>
          <w:color w:val="000000"/>
        </w:rPr>
        <w:t>SNR</w:t>
      </w:r>
      <w:r w:rsidRPr="006550F5">
        <w:rPr>
          <w:rFonts w:ascii="Times New Roman" w:hAnsi="Times New Roman" w:cs="Times New Roman"/>
          <w:color w:val="000000"/>
          <w:vertAlign w:val="subscript"/>
        </w:rPr>
        <w:t>mean</w:t>
      </w:r>
      <w:proofErr w:type="spellEnd"/>
      <w:r w:rsidRPr="006550F5">
        <w:rPr>
          <w:rFonts w:ascii="Times New Roman" w:hAnsi="Times New Roman" w:cs="Times New Roman"/>
          <w:color w:val="000000"/>
        </w:rPr>
        <w:t xml:space="preserve"> and </w:t>
      </w:r>
      <w:proofErr w:type="spellStart"/>
      <w:r w:rsidRPr="006550F5">
        <w:rPr>
          <w:rFonts w:ascii="Times New Roman" w:hAnsi="Times New Roman" w:cs="Times New Roman"/>
          <w:color w:val="000000"/>
        </w:rPr>
        <w:t>SNR</w:t>
      </w:r>
      <w:r w:rsidRPr="006550F5">
        <w:rPr>
          <w:rFonts w:ascii="Times New Roman" w:hAnsi="Times New Roman" w:cs="Times New Roman"/>
          <w:color w:val="000000"/>
          <w:vertAlign w:val="subscript"/>
        </w:rPr>
        <w:t>dev</w:t>
      </w:r>
      <w:proofErr w:type="spellEnd"/>
      <w:r>
        <w:rPr>
          <w:rFonts w:ascii="Times New Roman" w:hAnsi="Times New Roman" w:cs="Times New Roman"/>
          <w:color w:val="000000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methods assume a Rayleigh distribution of signal. </w:t>
      </w:r>
    </w:p>
    <w:p w:rsidR="006550F5" w:rsidRPr="006550F5" w:rsidRDefault="006550F5" w:rsidP="00655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The 8Ch acquisitions with parallel imaging also differ from the expected Rayleigh distribution because these techniques (</w:t>
      </w:r>
      <w:r w:rsidR="000D5B18">
        <w:rPr>
          <w:rFonts w:ascii="Times New Roman" w:hAnsi="Times New Roman" w:cs="Times New Roman"/>
          <w:color w:val="000000"/>
        </w:rPr>
        <w:t xml:space="preserve">GRAPPA and </w:t>
      </w:r>
      <w:proofErr w:type="spellStart"/>
      <w:r w:rsidR="000D5B18">
        <w:rPr>
          <w:rFonts w:ascii="Times New Roman" w:hAnsi="Times New Roman" w:cs="Times New Roman"/>
          <w:color w:val="000000"/>
        </w:rPr>
        <w:t>mSENSE</w:t>
      </w:r>
      <w:proofErr w:type="spellEnd"/>
      <w:r w:rsidR="000D5B18">
        <w:rPr>
          <w:rFonts w:ascii="Times New Roman" w:hAnsi="Times New Roman" w:cs="Times New Roman"/>
          <w:color w:val="000000"/>
        </w:rPr>
        <w:t>) modify the spatial distribution of the noise.</w:t>
      </w:r>
    </w:p>
    <w:p w:rsidR="006550F5" w:rsidRDefault="006550F5" w:rsidP="006550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550F5" w:rsidRDefault="006550F5" w:rsidP="006550F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3BE"/>
          <w:sz w:val="26"/>
          <w:szCs w:val="26"/>
        </w:rPr>
      </w:pPr>
      <w:r>
        <w:rPr>
          <w:rFonts w:ascii="Cambria-Bold" w:hAnsi="Cambria-Bold" w:cs="Cambria-Bold"/>
          <w:b/>
          <w:bCs/>
          <w:color w:val="4F83BE"/>
          <w:sz w:val="26"/>
          <w:szCs w:val="26"/>
        </w:rPr>
        <w:t>Question 3: (3 points)</w:t>
      </w:r>
    </w:p>
    <w:p w:rsidR="00316384" w:rsidRDefault="006550F5" w:rsidP="006550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are working as an imaging scientist in a Radiology </w:t>
      </w:r>
      <w:proofErr w:type="spellStart"/>
      <w:r>
        <w:rPr>
          <w:rFonts w:ascii="Calibri" w:hAnsi="Calibri" w:cs="Calibri"/>
          <w:color w:val="000000"/>
        </w:rPr>
        <w:t>Dept</w:t>
      </w:r>
      <w:proofErr w:type="spellEnd"/>
      <w:r>
        <w:rPr>
          <w:rFonts w:ascii="Calibri" w:hAnsi="Calibri" w:cs="Calibri"/>
          <w:color w:val="000000"/>
        </w:rPr>
        <w:t xml:space="preserve"> and your D</w:t>
      </w:r>
      <w:r>
        <w:rPr>
          <w:rFonts w:ascii="Calibri" w:hAnsi="Calibri" w:cs="Calibri"/>
          <w:color w:val="000000"/>
        </w:rPr>
        <w:t xml:space="preserve">epartment chair decides that he </w:t>
      </w:r>
      <w:r>
        <w:rPr>
          <w:rFonts w:ascii="Calibri" w:hAnsi="Calibri" w:cs="Calibri"/>
          <w:color w:val="000000"/>
        </w:rPr>
        <w:t xml:space="preserve">wants to do add quality control for his MRI scans. For one week he wants </w:t>
      </w:r>
      <w:r>
        <w:rPr>
          <w:rFonts w:ascii="Calibri" w:hAnsi="Calibri" w:cs="Calibri"/>
          <w:color w:val="000000"/>
        </w:rPr>
        <w:t xml:space="preserve">to estimate the SNR in the last </w:t>
      </w:r>
      <w:r>
        <w:rPr>
          <w:rFonts w:ascii="Calibri" w:hAnsi="Calibri" w:cs="Calibri"/>
          <w:color w:val="000000"/>
        </w:rPr>
        <w:t>scan series (aka last imaging sequence) of each subject that is scanne</w:t>
      </w:r>
      <w:r>
        <w:rPr>
          <w:rFonts w:ascii="Calibri" w:hAnsi="Calibri" w:cs="Calibri"/>
          <w:color w:val="000000"/>
        </w:rPr>
        <w:t xml:space="preserve">d. He wants to do this with the </w:t>
      </w:r>
      <w:r>
        <w:rPr>
          <w:rFonts w:ascii="Calibri" w:hAnsi="Calibri" w:cs="Calibri"/>
          <w:color w:val="000000"/>
        </w:rPr>
        <w:t>same method across all those scans. Which method out of the Dietrich paper do you suggest and why.</w:t>
      </w:r>
    </w:p>
    <w:p w:rsidR="006550F5" w:rsidRDefault="006550F5" w:rsidP="006550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550F5" w:rsidRPr="00164CDD" w:rsidRDefault="000D5B18" w:rsidP="000D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 xml:space="preserve">It would be very hard to argue for the </w:t>
      </w:r>
      <w:proofErr w:type="spellStart"/>
      <w:r w:rsidRPr="006550F5">
        <w:rPr>
          <w:rFonts w:ascii="Times New Roman" w:hAnsi="Times New Roman" w:cs="Times New Roman"/>
          <w:color w:val="000000"/>
        </w:rPr>
        <w:t>SNR</w:t>
      </w:r>
      <w:r w:rsidRPr="006550F5">
        <w:rPr>
          <w:rFonts w:ascii="Times New Roman" w:hAnsi="Times New Roman" w:cs="Times New Roman"/>
          <w:color w:val="000000"/>
          <w:vertAlign w:val="subscript"/>
        </w:rPr>
        <w:t>mean</w:t>
      </w:r>
      <w:proofErr w:type="spellEnd"/>
      <w:r w:rsidRPr="006550F5">
        <w:rPr>
          <w:rFonts w:ascii="Times New Roman" w:hAnsi="Times New Roman" w:cs="Times New Roman"/>
          <w:color w:val="000000"/>
        </w:rPr>
        <w:t xml:space="preserve"> and </w:t>
      </w:r>
      <w:proofErr w:type="spellStart"/>
      <w:r w:rsidRPr="006550F5">
        <w:rPr>
          <w:rFonts w:ascii="Times New Roman" w:hAnsi="Times New Roman" w:cs="Times New Roman"/>
          <w:color w:val="000000"/>
        </w:rPr>
        <w:t>SNR</w:t>
      </w:r>
      <w:r w:rsidRPr="006550F5">
        <w:rPr>
          <w:rFonts w:ascii="Times New Roman" w:hAnsi="Times New Roman" w:cs="Times New Roman"/>
          <w:color w:val="000000"/>
          <w:vertAlign w:val="subscript"/>
        </w:rPr>
        <w:t>dev</w:t>
      </w:r>
      <w:proofErr w:type="spellEnd"/>
      <w:r>
        <w:rPr>
          <w:rFonts w:ascii="Times New Roman" w:hAnsi="Times New Roman" w:cs="Times New Roman"/>
          <w:color w:val="000000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techniques because these techniques are only accurate for very limited circumstances, requiring </w:t>
      </w:r>
      <w:r w:rsidR="00164CDD">
        <w:rPr>
          <w:rFonts w:ascii="Times New Roman" w:hAnsi="Times New Roman" w:cs="Times New Roman"/>
          <w:color w:val="000000"/>
        </w:rPr>
        <w:t xml:space="preserve">assumptions about spatial noise distribution that are not always valid when applying advanced imaging techniques (parallel imaging, reconstruction filters, multiple channels, etc.). </w:t>
      </w:r>
      <w:proofErr w:type="spellStart"/>
      <w:r w:rsidR="00164CDD" w:rsidRPr="00164CDD">
        <w:rPr>
          <w:rFonts w:ascii="Times New Roman" w:hAnsi="Times New Roman" w:cs="Times New Roman"/>
          <w:b/>
          <w:color w:val="000000"/>
        </w:rPr>
        <w:t>SNR</w:t>
      </w:r>
      <w:r w:rsidR="00164CDD" w:rsidRPr="00164CDD">
        <w:rPr>
          <w:rFonts w:ascii="Times New Roman" w:hAnsi="Times New Roman" w:cs="Times New Roman"/>
          <w:b/>
          <w:color w:val="000000"/>
          <w:vertAlign w:val="subscript"/>
        </w:rPr>
        <w:t>diff</w:t>
      </w:r>
      <w:proofErr w:type="spellEnd"/>
      <w:r w:rsidR="00164CDD" w:rsidRPr="00164CDD">
        <w:rPr>
          <w:rFonts w:ascii="Times New Roman" w:hAnsi="Times New Roman" w:cs="Times New Roman"/>
          <w:b/>
          <w:color w:val="000000"/>
        </w:rPr>
        <w:t xml:space="preserve"> seems to be a very practical and reliable method for</w:t>
      </w:r>
      <w:r w:rsidR="00164CDD">
        <w:rPr>
          <w:rFonts w:ascii="Times New Roman" w:hAnsi="Times New Roman" w:cs="Times New Roman"/>
          <w:color w:val="000000"/>
        </w:rPr>
        <w:t xml:space="preserve"> </w:t>
      </w:r>
      <w:r w:rsidR="00164CDD">
        <w:rPr>
          <w:rFonts w:ascii="Times New Roman" w:hAnsi="Times New Roman" w:cs="Times New Roman"/>
          <w:b/>
          <w:color w:val="000000"/>
        </w:rPr>
        <w:t>measuring SNR, as seen in the paper</w:t>
      </w:r>
      <w:r w:rsidR="00164CDD">
        <w:rPr>
          <w:rFonts w:ascii="Times New Roman" w:hAnsi="Times New Roman" w:cs="Times New Roman"/>
          <w:color w:val="000000"/>
        </w:rPr>
        <w:t>. It only requires one more “identical” scan, which is feasible for the patient (assuming this scan is relatively short). This is</w:t>
      </w:r>
      <w:bookmarkStart w:id="0" w:name="_GoBack"/>
      <w:bookmarkEnd w:id="0"/>
      <w:r w:rsidR="00164CDD">
        <w:rPr>
          <w:rFonts w:ascii="Times New Roman" w:hAnsi="Times New Roman" w:cs="Times New Roman"/>
          <w:color w:val="000000"/>
        </w:rPr>
        <w:t xml:space="preserve"> opposed to the even more robust </w:t>
      </w:r>
      <w:proofErr w:type="spellStart"/>
      <w:r w:rsidR="00164CDD">
        <w:rPr>
          <w:rFonts w:ascii="Times New Roman" w:hAnsi="Times New Roman" w:cs="Times New Roman"/>
          <w:color w:val="000000"/>
        </w:rPr>
        <w:t>SNR</w:t>
      </w:r>
      <w:r w:rsidR="00164CDD">
        <w:rPr>
          <w:rFonts w:ascii="Times New Roman" w:hAnsi="Times New Roman" w:cs="Times New Roman"/>
          <w:color w:val="000000"/>
        </w:rPr>
        <w:softHyphen/>
      </w:r>
      <w:r w:rsidR="00164CDD">
        <w:rPr>
          <w:rFonts w:ascii="Times New Roman" w:hAnsi="Times New Roman" w:cs="Times New Roman"/>
          <w:color w:val="000000"/>
          <w:vertAlign w:val="subscript"/>
        </w:rPr>
        <w:t>mult</w:t>
      </w:r>
      <w:proofErr w:type="spellEnd"/>
      <w:r w:rsidR="00164CDD">
        <w:rPr>
          <w:rFonts w:ascii="Times New Roman" w:hAnsi="Times New Roman" w:cs="Times New Roman"/>
          <w:color w:val="000000"/>
        </w:rPr>
        <w:t xml:space="preserve"> technique, requiring many identical scans. </w:t>
      </w:r>
      <w:proofErr w:type="spellStart"/>
      <w:r w:rsidR="00164CDD">
        <w:rPr>
          <w:rFonts w:ascii="Times New Roman" w:hAnsi="Times New Roman" w:cs="Times New Roman"/>
          <w:color w:val="000000"/>
        </w:rPr>
        <w:t>SNR</w:t>
      </w:r>
      <w:r w:rsidR="00164CDD">
        <w:rPr>
          <w:rFonts w:ascii="Times New Roman" w:hAnsi="Times New Roman" w:cs="Times New Roman"/>
          <w:color w:val="000000"/>
          <w:vertAlign w:val="subscript"/>
        </w:rPr>
        <w:t>mult</w:t>
      </w:r>
      <w:proofErr w:type="spellEnd"/>
      <w:r w:rsidR="00164CDD">
        <w:rPr>
          <w:rFonts w:ascii="Times New Roman" w:hAnsi="Times New Roman" w:cs="Times New Roman"/>
          <w:color w:val="000000"/>
        </w:rPr>
        <w:t xml:space="preserve"> would not be practical in the clinical scanning, because scan time is often limited and you do not want the patient in the scanner for an excessive amount of time.</w:t>
      </w:r>
    </w:p>
    <w:sectPr w:rsidR="006550F5" w:rsidRPr="00164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G3MDc1sbQ0MjcztDRT0lEKTi0uzszPAykwrAUA0ytrHCwAAAA="/>
  </w:docVars>
  <w:rsids>
    <w:rsidRoot w:val="006550F5"/>
    <w:rsid w:val="000D5B18"/>
    <w:rsid w:val="00164CDD"/>
    <w:rsid w:val="00316384"/>
    <w:rsid w:val="0065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E1E2"/>
  <w15:chartTrackingRefBased/>
  <w15:docId w15:val="{37E5DD45-EC95-4EA8-81B2-95702F56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UWMP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Steven Roberts</dc:creator>
  <cp:keywords/>
  <dc:description/>
  <cp:lastModifiedBy>Grant Steven Roberts</cp:lastModifiedBy>
  <cp:revision>1</cp:revision>
  <dcterms:created xsi:type="dcterms:W3CDTF">2018-10-23T16:59:00Z</dcterms:created>
  <dcterms:modified xsi:type="dcterms:W3CDTF">2018-10-23T17:41:00Z</dcterms:modified>
</cp:coreProperties>
</file>