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62A" w:rsidRPr="0075762A" w:rsidRDefault="0075762A" w:rsidP="0075762A">
      <w:pPr>
        <w:pStyle w:val="NoSpacing"/>
        <w:rPr>
          <w:rFonts w:ascii="Times New Roman" w:hAnsi="Times New Roman" w:cs="Times New Roman"/>
        </w:rPr>
      </w:pPr>
      <w:r w:rsidRPr="0075762A">
        <w:rPr>
          <w:rFonts w:ascii="Times New Roman" w:hAnsi="Times New Roman" w:cs="Times New Roman"/>
          <w:b/>
        </w:rPr>
        <w:t xml:space="preserve">Name: </w:t>
      </w:r>
      <w:r>
        <w:rPr>
          <w:rFonts w:ascii="Times New Roman" w:hAnsi="Times New Roman" w:cs="Times New Roman"/>
          <w:b/>
        </w:rPr>
        <w:tab/>
      </w:r>
      <w:r w:rsidRPr="0075762A">
        <w:rPr>
          <w:rFonts w:ascii="Times New Roman" w:hAnsi="Times New Roman" w:cs="Times New Roman"/>
          <w:b/>
        </w:rPr>
        <w:tab/>
      </w:r>
      <w:r w:rsidRPr="0075762A">
        <w:rPr>
          <w:rFonts w:ascii="Times New Roman" w:hAnsi="Times New Roman" w:cs="Times New Roman"/>
          <w:sz w:val="24"/>
        </w:rPr>
        <w:t>Grant Roberts</w:t>
      </w:r>
    </w:p>
    <w:p w:rsidR="0075762A" w:rsidRPr="0075762A" w:rsidRDefault="0075762A" w:rsidP="0075762A">
      <w:pPr>
        <w:pStyle w:val="NoSpacing"/>
        <w:rPr>
          <w:rFonts w:ascii="Times New Roman" w:hAnsi="Times New Roman" w:cs="Times New Roman"/>
          <w:b/>
        </w:rPr>
      </w:pPr>
    </w:p>
    <w:p w:rsidR="0075762A" w:rsidRDefault="0075762A" w:rsidP="0075762A">
      <w:pPr>
        <w:pStyle w:val="NoSpacing"/>
        <w:rPr>
          <w:rFonts w:ascii="Times New Roman" w:hAnsi="Times New Roman" w:cs="Times New Roman"/>
          <w:b/>
        </w:rPr>
      </w:pPr>
      <w:r w:rsidRPr="0075762A">
        <w:rPr>
          <w:rFonts w:ascii="Times New Roman" w:hAnsi="Times New Roman" w:cs="Times New Roman"/>
          <w:b/>
        </w:rPr>
        <w:t xml:space="preserve">Medical Physics 710 / BME 710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gramStart"/>
      <w:r w:rsidRPr="0075762A">
        <w:rPr>
          <w:rFonts w:ascii="Times New Roman" w:hAnsi="Times New Roman" w:cs="Times New Roman"/>
          <w:b/>
        </w:rPr>
        <w:t>Due</w:t>
      </w:r>
      <w:proofErr w:type="gramEnd"/>
      <w:r w:rsidRPr="0075762A">
        <w:rPr>
          <w:rFonts w:ascii="Times New Roman" w:hAnsi="Times New Roman" w:cs="Times New Roman"/>
          <w:b/>
        </w:rPr>
        <w:t>: Nov. 15th, 2018</w:t>
      </w:r>
    </w:p>
    <w:p w:rsidR="0075762A" w:rsidRPr="0075762A" w:rsidRDefault="0075762A" w:rsidP="0075762A">
      <w:pPr>
        <w:pStyle w:val="NoSpacing"/>
        <w:rPr>
          <w:rFonts w:ascii="Times New Roman" w:hAnsi="Times New Roman" w:cs="Times New Roman"/>
          <w:b/>
        </w:rPr>
      </w:pPr>
    </w:p>
    <w:p w:rsidR="0075762A" w:rsidRPr="0075762A" w:rsidRDefault="0075762A" w:rsidP="0075762A">
      <w:pPr>
        <w:pStyle w:val="NoSpacing"/>
        <w:rPr>
          <w:rFonts w:ascii="Times New Roman" w:hAnsi="Times New Roman" w:cs="Times New Roman"/>
          <w:b/>
        </w:rPr>
      </w:pPr>
      <w:r w:rsidRPr="0075762A">
        <w:rPr>
          <w:rFonts w:ascii="Times New Roman" w:hAnsi="Times New Roman" w:cs="Times New Roman"/>
          <w:b/>
        </w:rPr>
        <w:t xml:space="preserve">Journal Discussion 9: </w:t>
      </w:r>
      <w:proofErr w:type="spellStart"/>
      <w:r w:rsidRPr="0075762A">
        <w:rPr>
          <w:rFonts w:ascii="Times New Roman" w:hAnsi="Times New Roman" w:cs="Times New Roman"/>
          <w:b/>
        </w:rPr>
        <w:t>Hagmann</w:t>
      </w:r>
      <w:proofErr w:type="spellEnd"/>
      <w:r w:rsidRPr="0075762A">
        <w:rPr>
          <w:rFonts w:ascii="Times New Roman" w:hAnsi="Times New Roman" w:cs="Times New Roman"/>
          <w:b/>
        </w:rPr>
        <w:t xml:space="preserve"> et al, 2006: Understanding Diffusion MR Imaging Techniques:</w:t>
      </w:r>
    </w:p>
    <w:p w:rsidR="0075762A" w:rsidRDefault="0075762A" w:rsidP="0075762A">
      <w:pPr>
        <w:pStyle w:val="NoSpacing"/>
        <w:rPr>
          <w:rFonts w:ascii="Times New Roman" w:hAnsi="Times New Roman" w:cs="Times New Roman"/>
          <w:b/>
        </w:rPr>
      </w:pPr>
    </w:p>
    <w:p w:rsidR="0075762A" w:rsidRPr="0075762A" w:rsidRDefault="0075762A" w:rsidP="0075762A">
      <w:pPr>
        <w:pStyle w:val="NoSpacing"/>
        <w:rPr>
          <w:rFonts w:ascii="Times New Roman" w:hAnsi="Times New Roman" w:cs="Times New Roman"/>
          <w:b/>
        </w:rPr>
      </w:pPr>
      <w:r w:rsidRPr="0075762A">
        <w:rPr>
          <w:rFonts w:ascii="Times New Roman" w:hAnsi="Times New Roman" w:cs="Times New Roman"/>
          <w:b/>
        </w:rPr>
        <w:t>From Scalar Diffusion‐weighted Imaging to Diffusion Tensor Imaging and Beyond</w:t>
      </w:r>
    </w:p>
    <w:p w:rsidR="0075762A" w:rsidRDefault="0075762A" w:rsidP="0075762A">
      <w:pPr>
        <w:pStyle w:val="NoSpacing"/>
        <w:rPr>
          <w:rFonts w:ascii="Times New Roman" w:hAnsi="Times New Roman" w:cs="Times New Roman"/>
          <w:b/>
        </w:rPr>
      </w:pPr>
    </w:p>
    <w:p w:rsidR="0075762A" w:rsidRPr="0075762A" w:rsidRDefault="0075762A" w:rsidP="0075762A">
      <w:pPr>
        <w:pStyle w:val="NoSpacing"/>
        <w:rPr>
          <w:rFonts w:ascii="Times New Roman" w:hAnsi="Times New Roman" w:cs="Times New Roman"/>
        </w:rPr>
      </w:pPr>
      <w:r w:rsidRPr="0075762A">
        <w:rPr>
          <w:rFonts w:ascii="Times New Roman" w:hAnsi="Times New Roman" w:cs="Times New Roman"/>
          <w:b/>
        </w:rPr>
        <w:t>Due</w:t>
      </w:r>
      <w:r w:rsidRPr="0075762A">
        <w:rPr>
          <w:rFonts w:ascii="Times New Roman" w:hAnsi="Times New Roman" w:cs="Times New Roman"/>
        </w:rPr>
        <w:t>: Nov 15</w:t>
      </w:r>
      <w:r w:rsidRPr="0075762A">
        <w:rPr>
          <w:rFonts w:ascii="Times New Roman" w:hAnsi="Times New Roman" w:cs="Times New Roman"/>
          <w:sz w:val="14"/>
          <w:szCs w:val="14"/>
        </w:rPr>
        <w:t xml:space="preserve">th </w:t>
      </w:r>
      <w:r w:rsidRPr="0075762A">
        <w:rPr>
          <w:rFonts w:ascii="Times New Roman" w:hAnsi="Times New Roman" w:cs="Times New Roman"/>
        </w:rPr>
        <w:t xml:space="preserve">at the beginning of class. Please turn in by hand, email, or submission to </w:t>
      </w:r>
      <w:proofErr w:type="spellStart"/>
      <w:r w:rsidRPr="0075762A">
        <w:rPr>
          <w:rFonts w:ascii="Times New Roman" w:hAnsi="Times New Roman" w:cs="Times New Roman"/>
        </w:rPr>
        <w:t>Learn@UW</w:t>
      </w:r>
      <w:proofErr w:type="spellEnd"/>
      <w:r w:rsidRPr="0075762A">
        <w:rPr>
          <w:rFonts w:ascii="Times New Roman" w:hAnsi="Times New Roman" w:cs="Times New Roman"/>
        </w:rPr>
        <w:t>.</w:t>
      </w:r>
    </w:p>
    <w:p w:rsidR="0075762A" w:rsidRDefault="0075762A" w:rsidP="0075762A">
      <w:pPr>
        <w:pStyle w:val="NoSpacing"/>
        <w:rPr>
          <w:rFonts w:ascii="Times New Roman" w:hAnsi="Times New Roman" w:cs="Times New Roman"/>
          <w:color w:val="4F82BE"/>
          <w:sz w:val="26"/>
          <w:szCs w:val="26"/>
        </w:rPr>
      </w:pPr>
    </w:p>
    <w:p w:rsidR="0075762A" w:rsidRDefault="0075762A" w:rsidP="0075762A">
      <w:pPr>
        <w:pStyle w:val="NoSpacing"/>
        <w:rPr>
          <w:rFonts w:ascii="Times New Roman" w:hAnsi="Times New Roman" w:cs="Times New Roman"/>
          <w:color w:val="4F82BE"/>
          <w:sz w:val="26"/>
          <w:szCs w:val="26"/>
        </w:rPr>
      </w:pPr>
    </w:p>
    <w:p w:rsidR="0075762A" w:rsidRDefault="0075762A" w:rsidP="0075762A">
      <w:pPr>
        <w:pStyle w:val="NoSpacing"/>
        <w:rPr>
          <w:rFonts w:ascii="Times New Roman" w:hAnsi="Times New Roman" w:cs="Times New Roman"/>
          <w:color w:val="4F82BE"/>
          <w:sz w:val="26"/>
          <w:szCs w:val="26"/>
        </w:rPr>
      </w:pPr>
      <w:r>
        <w:rPr>
          <w:rFonts w:ascii="Times New Roman" w:hAnsi="Times New Roman" w:cs="Times New Roman"/>
          <w:color w:val="4F82BE"/>
          <w:sz w:val="26"/>
          <w:szCs w:val="26"/>
        </w:rPr>
        <w:t xml:space="preserve">Question 1: </w:t>
      </w:r>
      <w:r w:rsidRPr="0075762A">
        <w:rPr>
          <w:rFonts w:ascii="Times New Roman" w:hAnsi="Times New Roman" w:cs="Times New Roman"/>
          <w:color w:val="4F82BE"/>
          <w:sz w:val="26"/>
          <w:szCs w:val="26"/>
        </w:rPr>
        <w:t xml:space="preserve">Explain the difference </w:t>
      </w:r>
      <w:r>
        <w:rPr>
          <w:rFonts w:ascii="Times New Roman" w:hAnsi="Times New Roman" w:cs="Times New Roman"/>
          <w:color w:val="4F82BE"/>
          <w:sz w:val="26"/>
          <w:szCs w:val="26"/>
        </w:rPr>
        <w:t xml:space="preserve">between molecular displacement, </w:t>
      </w:r>
      <w:r w:rsidRPr="0075762A">
        <w:rPr>
          <w:rFonts w:ascii="Times New Roman" w:hAnsi="Times New Roman" w:cs="Times New Roman"/>
          <w:color w:val="4F82BE"/>
          <w:sz w:val="26"/>
          <w:szCs w:val="26"/>
        </w:rPr>
        <w:t>diffusion, and flux. (3 points)</w:t>
      </w:r>
    </w:p>
    <w:p w:rsidR="0075762A" w:rsidRPr="0075762A" w:rsidRDefault="0075762A" w:rsidP="0075762A">
      <w:pPr>
        <w:pStyle w:val="NoSpacing"/>
        <w:rPr>
          <w:rFonts w:ascii="Times New Roman" w:hAnsi="Times New Roman" w:cs="Times New Roman"/>
          <w:color w:val="4F82BE"/>
        </w:rPr>
      </w:pPr>
    </w:p>
    <w:p w:rsidR="0075762A" w:rsidRDefault="007B5501" w:rsidP="007B5501">
      <w:pPr>
        <w:pStyle w:val="NoSpacing"/>
        <w:numPr>
          <w:ilvl w:val="0"/>
          <w:numId w:val="1"/>
        </w:numPr>
        <w:rPr>
          <w:rFonts w:ascii="Times New Roman" w:eastAsiaTheme="minorEastAsia" w:hAnsi="Times New Roman" w:cs="Times New Roman"/>
        </w:rPr>
      </w:pPr>
      <w:r>
        <w:rPr>
          <w:rFonts w:ascii="Times New Roman" w:hAnsi="Times New Roman" w:cs="Times New Roman"/>
        </w:rPr>
        <w:t>Molecular displacement is the distance (</w:t>
      </w:r>
      <m:oMath>
        <m:acc>
          <m:accPr>
            <m:chr m:val="⃑"/>
            <m:ctrlPr>
              <w:rPr>
                <w:rFonts w:ascii="Cambria Math" w:hAnsi="Cambria Math" w:cs="Times New Roman"/>
                <w:b/>
                <w:i/>
              </w:rPr>
            </m:ctrlPr>
          </m:accPr>
          <m:e>
            <m:box>
              <m:boxPr>
                <m:opEmu m:val="1"/>
                <m:ctrlPr>
                  <w:rPr>
                    <w:rFonts w:ascii="Cambria Math" w:hAnsi="Cambria Math" w:cs="Times New Roman"/>
                    <w:b/>
                    <w:i/>
                  </w:rPr>
                </m:ctrlPr>
              </m:boxPr>
              <m:e>
                <m:r>
                  <m:rPr>
                    <m:sty m:val="bi"/>
                  </m:rPr>
                  <w:rPr>
                    <w:rFonts w:ascii="Cambria Math" w:hAnsi="Cambria Math" w:cs="Times New Roman"/>
                  </w:rPr>
                  <m:t>r</m:t>
                </m:r>
              </m:e>
            </m:box>
          </m:e>
        </m:acc>
      </m:oMath>
      <w:r>
        <w:rPr>
          <w:rFonts w:ascii="Times New Roman" w:eastAsiaTheme="minorEastAsia" w:hAnsi="Times New Roman" w:cs="Times New Roman"/>
          <w:b/>
        </w:rPr>
        <w:t xml:space="preserve">) </w:t>
      </w:r>
      <w:r>
        <w:rPr>
          <w:rFonts w:ascii="Times New Roman" w:hAnsi="Times New Roman" w:cs="Times New Roman"/>
        </w:rPr>
        <w:t xml:space="preserve">which a water molecule randomly travels in a time </w:t>
      </w:r>
      <w:proofErr w:type="gramStart"/>
      <w:r>
        <w:rPr>
          <w:rFonts w:ascii="Times New Roman" w:hAnsi="Times New Roman" w:cs="Times New Roman"/>
        </w:rPr>
        <w:t xml:space="preserve">interval </w:t>
      </w:r>
      <w:proofErr w:type="gramEnd"/>
      <m:oMath>
        <m:r>
          <m:rPr>
            <m:sty m:val="p"/>
          </m:rPr>
          <w:rPr>
            <w:rFonts w:ascii="Cambria Math" w:hAnsi="Cambria Math" w:cs="Times New Roman"/>
          </w:rPr>
          <m:t>Δ</m:t>
        </m:r>
      </m:oMath>
      <w:r>
        <w:rPr>
          <w:rFonts w:ascii="Times New Roman" w:eastAsiaTheme="minorEastAsia" w:hAnsi="Times New Roman" w:cs="Times New Roman"/>
        </w:rPr>
        <w:t xml:space="preserve">. Often replaced with the more specific term, </w:t>
      </w:r>
      <w:r>
        <w:rPr>
          <w:rFonts w:ascii="Times New Roman" w:eastAsiaTheme="minorEastAsia" w:hAnsi="Times New Roman" w:cs="Times New Roman"/>
          <w:i/>
        </w:rPr>
        <w:t>diffusion</w:t>
      </w:r>
      <w:r>
        <w:rPr>
          <w:rFonts w:ascii="Times New Roman" w:eastAsiaTheme="minorEastAsia" w:hAnsi="Times New Roman" w:cs="Times New Roman"/>
        </w:rPr>
        <w:t>.</w:t>
      </w:r>
    </w:p>
    <w:p w:rsidR="007B5501" w:rsidRDefault="007B5501" w:rsidP="007B5501">
      <w:pPr>
        <w:pStyle w:val="NoSpacing"/>
        <w:numPr>
          <w:ilvl w:val="0"/>
          <w:numId w:val="1"/>
        </w:numPr>
        <w:rPr>
          <w:rFonts w:ascii="Times New Roman" w:eastAsiaTheme="minorEastAsia" w:hAnsi="Times New Roman" w:cs="Times New Roman"/>
        </w:rPr>
      </w:pPr>
      <w:r>
        <w:rPr>
          <w:rFonts w:ascii="Times New Roman" w:eastAsiaTheme="minorEastAsia" w:hAnsi="Times New Roman" w:cs="Times New Roman"/>
        </w:rPr>
        <w:t>Diffusion refers to the random displacement of molecules in a fluid caused by thermal energy.</w:t>
      </w:r>
    </w:p>
    <w:p w:rsidR="007B5501" w:rsidRPr="007B5501" w:rsidRDefault="007B5501" w:rsidP="007B5501">
      <w:pPr>
        <w:pStyle w:val="NoSpacing"/>
        <w:numPr>
          <w:ilvl w:val="0"/>
          <w:numId w:val="1"/>
        </w:numPr>
        <w:rPr>
          <w:rFonts w:ascii="Times New Roman" w:hAnsi="Times New Roman" w:cs="Times New Roman"/>
        </w:rPr>
      </w:pPr>
      <w:r>
        <w:rPr>
          <w:rFonts w:ascii="Times New Roman" w:eastAsiaTheme="minorEastAsia" w:hAnsi="Times New Roman" w:cs="Times New Roman"/>
        </w:rPr>
        <w:t xml:space="preserve">Flux is a type of molecular displacement that causes </w:t>
      </w:r>
      <w:r>
        <w:rPr>
          <w:rFonts w:ascii="Times New Roman" w:eastAsiaTheme="minorEastAsia" w:hAnsi="Times New Roman" w:cs="Times New Roman"/>
          <w:i/>
        </w:rPr>
        <w:t xml:space="preserve">all </w:t>
      </w:r>
      <w:r>
        <w:rPr>
          <w:rFonts w:ascii="Times New Roman" w:eastAsiaTheme="minorEastAsia" w:hAnsi="Times New Roman" w:cs="Times New Roman"/>
        </w:rPr>
        <w:t>molecules to be displaced over a nonzero distance.</w:t>
      </w:r>
    </w:p>
    <w:p w:rsidR="0075762A" w:rsidRPr="0075762A" w:rsidRDefault="0075762A" w:rsidP="0075762A">
      <w:pPr>
        <w:pStyle w:val="NoSpacing"/>
        <w:rPr>
          <w:rFonts w:ascii="Times New Roman" w:hAnsi="Times New Roman" w:cs="Times New Roman"/>
          <w:color w:val="4F82BE"/>
        </w:rPr>
      </w:pPr>
    </w:p>
    <w:p w:rsidR="0075762A" w:rsidRPr="0075762A" w:rsidRDefault="0075762A" w:rsidP="0075762A">
      <w:pPr>
        <w:pStyle w:val="NoSpacing"/>
        <w:rPr>
          <w:rFonts w:ascii="Times New Roman" w:hAnsi="Times New Roman" w:cs="Times New Roman"/>
          <w:color w:val="4F82BE"/>
          <w:sz w:val="26"/>
          <w:szCs w:val="26"/>
        </w:rPr>
      </w:pPr>
      <w:r w:rsidRPr="0075762A">
        <w:rPr>
          <w:rFonts w:ascii="Times New Roman" w:hAnsi="Times New Roman" w:cs="Times New Roman"/>
          <w:color w:val="4F82BE"/>
          <w:sz w:val="26"/>
          <w:szCs w:val="26"/>
        </w:rPr>
        <w:t xml:space="preserve">Question 2: What factors determine the </w:t>
      </w:r>
      <w:r w:rsidRPr="0075762A">
        <w:rPr>
          <w:rFonts w:ascii="Times New Roman" w:hAnsi="Times New Roman" w:cs="Times New Roman"/>
          <w:i/>
          <w:iCs/>
          <w:color w:val="4F82BE"/>
          <w:sz w:val="26"/>
          <w:szCs w:val="26"/>
        </w:rPr>
        <w:t xml:space="preserve">b </w:t>
      </w:r>
      <w:r w:rsidRPr="0075762A">
        <w:rPr>
          <w:rFonts w:ascii="Times New Roman" w:hAnsi="Times New Roman" w:cs="Times New Roman"/>
          <w:color w:val="4F82BE"/>
          <w:sz w:val="26"/>
          <w:szCs w:val="26"/>
        </w:rPr>
        <w:t>value used for diffusion weighting?</w:t>
      </w:r>
    </w:p>
    <w:p w:rsidR="0075762A" w:rsidRDefault="0075762A" w:rsidP="0075762A">
      <w:pPr>
        <w:pStyle w:val="NoSpacing"/>
        <w:rPr>
          <w:rFonts w:ascii="Times New Roman" w:hAnsi="Times New Roman" w:cs="Times New Roman"/>
          <w:color w:val="4F82BE"/>
          <w:sz w:val="26"/>
          <w:szCs w:val="26"/>
        </w:rPr>
      </w:pPr>
      <w:r w:rsidRPr="0075762A">
        <w:rPr>
          <w:rFonts w:ascii="Times New Roman" w:hAnsi="Times New Roman" w:cs="Times New Roman"/>
          <w:color w:val="4F82BE"/>
          <w:sz w:val="26"/>
          <w:szCs w:val="26"/>
        </w:rPr>
        <w:t>(2 points)</w:t>
      </w:r>
    </w:p>
    <w:p w:rsidR="0075762A" w:rsidRDefault="0075762A" w:rsidP="0075762A">
      <w:pPr>
        <w:pStyle w:val="NoSpacing"/>
        <w:rPr>
          <w:rFonts w:ascii="Times New Roman" w:hAnsi="Times New Roman" w:cs="Times New Roman"/>
          <w:color w:val="4F82BE"/>
        </w:rPr>
      </w:pPr>
    </w:p>
    <w:p w:rsidR="0075762A" w:rsidRDefault="006A6E76" w:rsidP="0075762A">
      <w:pPr>
        <w:pStyle w:val="NoSpacing"/>
        <w:rPr>
          <w:rFonts w:ascii="Times New Roman" w:eastAsiaTheme="minorEastAsia" w:hAnsi="Times New Roman" w:cs="Times New Roman"/>
        </w:rPr>
      </w:pPr>
      <w:r>
        <w:rPr>
          <w:rFonts w:ascii="Times New Roman" w:hAnsi="Times New Roman" w:cs="Times New Roman"/>
        </w:rPr>
        <w:t>The b-value is proportional to the product of the square of the gradient (q</w:t>
      </w:r>
      <w:r>
        <w:rPr>
          <w:rFonts w:ascii="Times New Roman" w:hAnsi="Times New Roman" w:cs="Times New Roman"/>
          <w:vertAlign w:val="superscript"/>
        </w:rPr>
        <w:t>2</w:t>
      </w:r>
      <w:r>
        <w:rPr>
          <w:rFonts w:ascii="Times New Roman" w:hAnsi="Times New Roman" w:cs="Times New Roman"/>
        </w:rPr>
        <w:t>) a</w:t>
      </w:r>
      <w:r w:rsidR="00591C2E">
        <w:rPr>
          <w:rFonts w:ascii="Times New Roman" w:hAnsi="Times New Roman" w:cs="Times New Roman"/>
        </w:rPr>
        <w:t>nd the diffusion time interval (</w:t>
      </w:r>
      <m:oMath>
        <m:r>
          <m:rPr>
            <m:sty m:val="p"/>
          </m:rPr>
          <w:rPr>
            <w:rFonts w:ascii="Cambria Math" w:hAnsi="Cambria Math" w:cs="Times New Roman"/>
          </w:rPr>
          <m:t>Δ</m:t>
        </m:r>
      </m:oMath>
      <w:r w:rsidR="00591C2E">
        <w:rPr>
          <w:rFonts w:ascii="Times New Roman" w:eastAsiaTheme="minorEastAsia" w:hAnsi="Times New Roman" w:cs="Times New Roman"/>
        </w:rPr>
        <w:t>). More specifically:</w:t>
      </w:r>
    </w:p>
    <w:p w:rsidR="00591C2E" w:rsidRPr="006A6E76" w:rsidRDefault="00591C2E" w:rsidP="0075762A">
      <w:pPr>
        <w:pStyle w:val="NoSpacing"/>
        <w:rPr>
          <w:rFonts w:ascii="Times New Roman" w:hAnsi="Times New Roman" w:cs="Times New Roman"/>
        </w:rPr>
      </w:pPr>
      <m:oMathPara>
        <m:oMath>
          <m:r>
            <w:rPr>
              <w:rFonts w:ascii="Cambria Math" w:hAnsi="Cambria Math" w:cs="Times New Roman"/>
            </w:rPr>
            <m:t>b(r)=</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r>
            <m:rPr>
              <m:sty m:val="bi"/>
            </m:rPr>
            <w:rPr>
              <w:rFonts w:ascii="Cambria Math" w:hAnsi="Cambria Math" w:cs="Times New Roman"/>
            </w:rPr>
            <m:t>G</m:t>
          </m:r>
          <m:sSup>
            <m:sSupPr>
              <m:ctrlPr>
                <w:rPr>
                  <w:rFonts w:ascii="Cambria Math" w:eastAsiaTheme="minorEastAsia" w:hAnsi="Cambria Math" w:cs="Times New Roman"/>
                  <w:i/>
                </w:rPr>
              </m:ctrlPr>
            </m:sSupPr>
            <m:e>
              <m:d>
                <m:dPr>
                  <m:ctrlPr>
                    <w:rPr>
                      <w:rFonts w:ascii="Cambria Math" w:hAnsi="Cambria Math" w:cs="Times New Roman"/>
                      <w:i/>
                    </w:rPr>
                  </m:ctrlPr>
                </m:dPr>
                <m:e>
                  <m:r>
                    <m:rPr>
                      <m:sty m:val="bi"/>
                    </m:rPr>
                    <w:rPr>
                      <w:rFonts w:ascii="Cambria Math" w:eastAsiaTheme="minorEastAsia" w:hAnsi="Cambria Math" w:cs="Times New Roman"/>
                    </w:rPr>
                    <m:t>r,t</m:t>
                  </m:r>
                  <m:ctrlPr>
                    <w:rPr>
                      <w:rFonts w:ascii="Cambria Math" w:eastAsiaTheme="minorEastAsia" w:hAnsi="Cambria Math" w:cs="Times New Roman"/>
                      <w:i/>
                    </w:rPr>
                  </m:ctrlPr>
                </m:e>
              </m:d>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m:rPr>
                  <m:sty m:val="p"/>
                </m:rPr>
                <w:rPr>
                  <w:rFonts w:ascii="Cambria Math" w:eastAsiaTheme="minorEastAsia" w:hAnsi="Cambria Math" w:cs="Times New Roman"/>
                </w:rPr>
                <m:t>Δ</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δ</m:t>
                  </m:r>
                </m:num>
                <m:den>
                  <m:r>
                    <w:rPr>
                      <w:rFonts w:ascii="Cambria Math" w:eastAsiaTheme="minorEastAsia" w:hAnsi="Cambria Math" w:cs="Times New Roman"/>
                    </w:rPr>
                    <m:t>3</m:t>
                  </m:r>
                </m:den>
              </m:f>
            </m:e>
          </m:d>
        </m:oMath>
      </m:oMathPara>
    </w:p>
    <w:p w:rsidR="0075762A" w:rsidRPr="0075762A" w:rsidRDefault="0075762A" w:rsidP="0075762A">
      <w:pPr>
        <w:pStyle w:val="NoSpacing"/>
        <w:rPr>
          <w:rFonts w:ascii="Times New Roman" w:hAnsi="Times New Roman" w:cs="Times New Roman"/>
          <w:color w:val="4F82BE"/>
        </w:rPr>
      </w:pPr>
    </w:p>
    <w:p w:rsidR="0075762A" w:rsidRDefault="0075762A" w:rsidP="0075762A">
      <w:pPr>
        <w:pStyle w:val="NoSpacing"/>
        <w:rPr>
          <w:rFonts w:ascii="Times New Roman" w:hAnsi="Times New Roman" w:cs="Times New Roman"/>
          <w:color w:val="4F82BE"/>
          <w:sz w:val="26"/>
          <w:szCs w:val="26"/>
        </w:rPr>
      </w:pPr>
      <w:r w:rsidRPr="0075762A">
        <w:rPr>
          <w:rFonts w:ascii="Times New Roman" w:hAnsi="Times New Roman" w:cs="Times New Roman"/>
          <w:color w:val="4F82BE"/>
          <w:sz w:val="26"/>
          <w:szCs w:val="26"/>
        </w:rPr>
        <w:t>Question 3: What is an advantage and disadvan</w:t>
      </w:r>
      <w:r>
        <w:rPr>
          <w:rFonts w:ascii="Times New Roman" w:hAnsi="Times New Roman" w:cs="Times New Roman"/>
          <w:color w:val="4F82BE"/>
          <w:sz w:val="26"/>
          <w:szCs w:val="26"/>
        </w:rPr>
        <w:t xml:space="preserve">tage of using a longer diffusion </w:t>
      </w:r>
      <w:r w:rsidRPr="0075762A">
        <w:rPr>
          <w:rFonts w:ascii="Times New Roman" w:hAnsi="Times New Roman" w:cs="Times New Roman"/>
          <w:color w:val="4F82BE"/>
          <w:sz w:val="26"/>
          <w:szCs w:val="26"/>
        </w:rPr>
        <w:t>time interval? (2 points)</w:t>
      </w:r>
    </w:p>
    <w:p w:rsidR="0075762A" w:rsidRDefault="0075762A" w:rsidP="0075762A">
      <w:pPr>
        <w:pStyle w:val="NoSpacing"/>
        <w:rPr>
          <w:rFonts w:ascii="Times New Roman" w:hAnsi="Times New Roman" w:cs="Times New Roman"/>
          <w:color w:val="4F82BE"/>
        </w:rPr>
      </w:pPr>
    </w:p>
    <w:p w:rsidR="0075762A" w:rsidRPr="00CE6458" w:rsidRDefault="00CE6458" w:rsidP="0075762A">
      <w:pPr>
        <w:pStyle w:val="NoSpacing"/>
        <w:rPr>
          <w:rFonts w:ascii="Times New Roman" w:hAnsi="Times New Roman" w:cs="Times New Roman"/>
        </w:rPr>
      </w:pPr>
      <w:r>
        <w:rPr>
          <w:rFonts w:ascii="Times New Roman" w:hAnsi="Times New Roman" w:cs="Times New Roman"/>
        </w:rPr>
        <w:t>If the diffusi</w:t>
      </w:r>
      <w:r w:rsidR="0092591F">
        <w:rPr>
          <w:rFonts w:ascii="Times New Roman" w:hAnsi="Times New Roman" w:cs="Times New Roman"/>
        </w:rPr>
        <w:t>on interval is longer, then there is more time for the displacement distribution to develop. This leads to better resolution of diffusion. However, this decreases SNR. This is because longer diffusion time intervals lead to longer times before readout, which leads to increased dephasing of spins, ultimately leading to decreased signal and thus SNR.</w:t>
      </w:r>
    </w:p>
    <w:p w:rsidR="0075762A" w:rsidRPr="0075762A" w:rsidRDefault="0075762A" w:rsidP="0075762A">
      <w:pPr>
        <w:pStyle w:val="NoSpacing"/>
        <w:rPr>
          <w:rFonts w:ascii="Times New Roman" w:hAnsi="Times New Roman" w:cs="Times New Roman"/>
          <w:color w:val="4F82BE"/>
        </w:rPr>
      </w:pPr>
    </w:p>
    <w:p w:rsidR="0075762A" w:rsidRPr="0075762A" w:rsidRDefault="0075762A" w:rsidP="0075762A">
      <w:pPr>
        <w:pStyle w:val="NoSpacing"/>
        <w:rPr>
          <w:rFonts w:ascii="Times New Roman" w:hAnsi="Times New Roman" w:cs="Times New Roman"/>
          <w:color w:val="4F82BE"/>
          <w:sz w:val="26"/>
          <w:szCs w:val="26"/>
        </w:rPr>
      </w:pPr>
      <w:r w:rsidRPr="0075762A">
        <w:rPr>
          <w:rFonts w:ascii="Times New Roman" w:hAnsi="Times New Roman" w:cs="Times New Roman"/>
          <w:color w:val="4F82BE"/>
          <w:sz w:val="26"/>
          <w:szCs w:val="26"/>
        </w:rPr>
        <w:t>Question 4: True or False. (3 points)</w:t>
      </w:r>
    </w:p>
    <w:p w:rsidR="0075762A" w:rsidRPr="0092591F" w:rsidRDefault="0075762A" w:rsidP="0092591F">
      <w:pPr>
        <w:pStyle w:val="NoSpacing"/>
        <w:ind w:firstLine="720"/>
        <w:rPr>
          <w:rFonts w:ascii="Times New Roman" w:hAnsi="Times New Roman" w:cs="Times New Roman"/>
          <w:color w:val="2E74B5" w:themeColor="accent1" w:themeShade="BF"/>
          <w:sz w:val="24"/>
          <w:szCs w:val="24"/>
        </w:rPr>
      </w:pPr>
      <w:r w:rsidRPr="0092591F">
        <w:rPr>
          <w:rFonts w:ascii="Times New Roman" w:hAnsi="Times New Roman" w:cs="Times New Roman"/>
          <w:color w:val="2E74B5" w:themeColor="accent1" w:themeShade="BF"/>
        </w:rPr>
        <w:t xml:space="preserve">a. </w:t>
      </w:r>
      <w:r w:rsidRPr="0092591F">
        <w:rPr>
          <w:rFonts w:ascii="Times New Roman" w:hAnsi="Times New Roman" w:cs="Times New Roman"/>
          <w:color w:val="2E74B5" w:themeColor="accent1" w:themeShade="BF"/>
          <w:sz w:val="24"/>
          <w:szCs w:val="24"/>
        </w:rPr>
        <w:t>Areas of high diffusion will lead to high signal intensity in a diffusion‐weighted</w:t>
      </w:r>
      <w:r w:rsidRPr="0092591F">
        <w:rPr>
          <w:rFonts w:ascii="Times New Roman" w:hAnsi="Times New Roman" w:cs="Times New Roman"/>
          <w:color w:val="2E74B5" w:themeColor="accent1" w:themeShade="BF"/>
          <w:sz w:val="24"/>
          <w:szCs w:val="24"/>
        </w:rPr>
        <w:t xml:space="preserve"> </w:t>
      </w:r>
      <w:r w:rsidRPr="0092591F">
        <w:rPr>
          <w:rFonts w:ascii="Times New Roman" w:hAnsi="Times New Roman" w:cs="Times New Roman"/>
          <w:color w:val="2E74B5" w:themeColor="accent1" w:themeShade="BF"/>
          <w:sz w:val="24"/>
          <w:szCs w:val="24"/>
        </w:rPr>
        <w:t>image.</w:t>
      </w:r>
    </w:p>
    <w:p w:rsidR="0075762A" w:rsidRPr="0075762A" w:rsidRDefault="0075762A" w:rsidP="0092591F">
      <w:pPr>
        <w:pStyle w:val="NoSpacing"/>
        <w:ind w:firstLine="720"/>
        <w:rPr>
          <w:rFonts w:ascii="Times New Roman" w:hAnsi="Times New Roman" w:cs="Times New Roman"/>
          <w:sz w:val="24"/>
          <w:szCs w:val="24"/>
        </w:rPr>
      </w:pPr>
      <w:r>
        <w:rPr>
          <w:rFonts w:ascii="Times New Roman" w:hAnsi="Times New Roman" w:cs="Times New Roman"/>
          <w:sz w:val="24"/>
          <w:szCs w:val="24"/>
        </w:rPr>
        <w:tab/>
      </w:r>
      <w:r w:rsidR="007B5501">
        <w:rPr>
          <w:rFonts w:ascii="Times New Roman" w:hAnsi="Times New Roman" w:cs="Times New Roman"/>
          <w:b/>
          <w:sz w:val="24"/>
          <w:szCs w:val="24"/>
        </w:rPr>
        <w:t>FALSE.</w:t>
      </w:r>
      <w:r w:rsidR="007B5501">
        <w:rPr>
          <w:rFonts w:ascii="Times New Roman" w:hAnsi="Times New Roman" w:cs="Times New Roman"/>
          <w:sz w:val="24"/>
          <w:szCs w:val="24"/>
        </w:rPr>
        <w:t xml:space="preserve"> This will lead to decreased intensity.</w:t>
      </w:r>
    </w:p>
    <w:p w:rsidR="0075762A" w:rsidRPr="0092591F" w:rsidRDefault="0075762A" w:rsidP="0092591F">
      <w:pPr>
        <w:pStyle w:val="NoSpacing"/>
        <w:ind w:firstLine="720"/>
        <w:rPr>
          <w:rFonts w:ascii="Times New Roman" w:hAnsi="Times New Roman" w:cs="Times New Roman"/>
          <w:color w:val="2E74B5" w:themeColor="accent1" w:themeShade="BF"/>
          <w:sz w:val="24"/>
          <w:szCs w:val="24"/>
        </w:rPr>
      </w:pPr>
      <w:r w:rsidRPr="0092591F">
        <w:rPr>
          <w:rFonts w:ascii="Times New Roman" w:hAnsi="Times New Roman" w:cs="Times New Roman"/>
          <w:color w:val="2E74B5" w:themeColor="accent1" w:themeShade="BF"/>
          <w:sz w:val="24"/>
          <w:szCs w:val="24"/>
        </w:rPr>
        <w:t>b. To obtain an image of ADC values, two acquisitions are necessary.</w:t>
      </w:r>
    </w:p>
    <w:p w:rsidR="0075762A" w:rsidRPr="0092591F" w:rsidRDefault="007B5501" w:rsidP="0092591F">
      <w:pPr>
        <w:pStyle w:val="NoSpacing"/>
        <w:ind w:firstLine="720"/>
        <w:rPr>
          <w:rFonts w:ascii="Times New Roman" w:hAnsi="Times New Roman" w:cs="Times New Roman"/>
          <w:b/>
          <w:szCs w:val="24"/>
        </w:rPr>
      </w:pPr>
      <w:r>
        <w:rPr>
          <w:rFonts w:ascii="Times New Roman" w:hAnsi="Times New Roman" w:cs="Times New Roman"/>
          <w:sz w:val="24"/>
          <w:szCs w:val="24"/>
        </w:rPr>
        <w:tab/>
      </w:r>
      <w:r w:rsidR="0092591F">
        <w:rPr>
          <w:rFonts w:ascii="Times New Roman" w:hAnsi="Times New Roman" w:cs="Times New Roman"/>
          <w:b/>
          <w:sz w:val="24"/>
          <w:szCs w:val="24"/>
        </w:rPr>
        <w:t>TRUE.</w:t>
      </w:r>
      <w:bookmarkStart w:id="0" w:name="_GoBack"/>
      <w:bookmarkEnd w:id="0"/>
    </w:p>
    <w:p w:rsidR="00591C2E" w:rsidRPr="0092591F" w:rsidRDefault="0075762A" w:rsidP="0092591F">
      <w:pPr>
        <w:pStyle w:val="NoSpacing"/>
        <w:ind w:firstLine="720"/>
        <w:rPr>
          <w:rFonts w:ascii="Times New Roman" w:hAnsi="Times New Roman" w:cs="Times New Roman"/>
          <w:color w:val="2E74B5" w:themeColor="accent1" w:themeShade="BF"/>
          <w:sz w:val="24"/>
          <w:szCs w:val="24"/>
        </w:rPr>
      </w:pPr>
      <w:r w:rsidRPr="0092591F">
        <w:rPr>
          <w:rFonts w:ascii="Times New Roman" w:hAnsi="Times New Roman" w:cs="Times New Roman"/>
          <w:color w:val="2E74B5" w:themeColor="accent1" w:themeShade="BF"/>
          <w:sz w:val="24"/>
          <w:szCs w:val="24"/>
        </w:rPr>
        <w:t>c. Diffusion tensor imaging requires a minimum of 6 acquisitions.</w:t>
      </w:r>
    </w:p>
    <w:p w:rsidR="00591C2E" w:rsidRPr="00591C2E" w:rsidRDefault="00591C2E" w:rsidP="00591C2E">
      <w:pPr>
        <w:pStyle w:val="NoSpacing"/>
        <w:ind w:left="1440"/>
        <w:rPr>
          <w:rFonts w:ascii="Times New Roman" w:hAnsi="Times New Roman" w:cs="Times New Roman"/>
        </w:rPr>
      </w:pPr>
      <w:r>
        <w:rPr>
          <w:rFonts w:ascii="Times New Roman" w:hAnsi="Times New Roman" w:cs="Times New Roman"/>
          <w:b/>
          <w:sz w:val="24"/>
          <w:szCs w:val="24"/>
        </w:rPr>
        <w:t>FALSE.</w:t>
      </w:r>
      <w:r>
        <w:rPr>
          <w:rFonts w:ascii="Times New Roman" w:hAnsi="Times New Roman" w:cs="Times New Roman"/>
          <w:sz w:val="24"/>
          <w:szCs w:val="24"/>
        </w:rPr>
        <w:t xml:space="preserve"> We need at least 6 acquisitions to fill out the 3x3 matrix (and use symmetry to fill out the rest) as well as an additional reference scan.</w:t>
      </w:r>
    </w:p>
    <w:sectPr w:rsidR="00591C2E" w:rsidRPr="0059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E24CA"/>
    <w:multiLevelType w:val="hybridMultilevel"/>
    <w:tmpl w:val="AAD4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3MLE0MjazNDczszBU0lEKTi0uzszPAykwrAUAtB4EtiwAAAA="/>
  </w:docVars>
  <w:rsids>
    <w:rsidRoot w:val="0075762A"/>
    <w:rsid w:val="00316384"/>
    <w:rsid w:val="00591C2E"/>
    <w:rsid w:val="006A6E76"/>
    <w:rsid w:val="0075762A"/>
    <w:rsid w:val="007B5501"/>
    <w:rsid w:val="0092591F"/>
    <w:rsid w:val="00A551AF"/>
    <w:rsid w:val="00CE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2243"/>
  <w15:chartTrackingRefBased/>
  <w15:docId w15:val="{FA4CE521-CED8-4E26-BA4B-AF060E8D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62A"/>
    <w:pPr>
      <w:spacing w:after="0" w:line="240" w:lineRule="auto"/>
    </w:pPr>
  </w:style>
  <w:style w:type="character" w:styleId="PlaceholderText">
    <w:name w:val="Placeholder Text"/>
    <w:basedOn w:val="DefaultParagraphFont"/>
    <w:uiPriority w:val="99"/>
    <w:semiHidden/>
    <w:rsid w:val="007B55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1</cp:revision>
  <dcterms:created xsi:type="dcterms:W3CDTF">2018-11-14T21:35:00Z</dcterms:created>
  <dcterms:modified xsi:type="dcterms:W3CDTF">2018-11-15T18:50:00Z</dcterms:modified>
</cp:coreProperties>
</file>