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67C4ED" w14:textId="77777777" w:rsidR="00B918E0" w:rsidRPr="00B918E0" w:rsidRDefault="00B918E0" w:rsidP="00B918E0">
      <w:pPr>
        <w:spacing w:after="0" w:line="240" w:lineRule="auto"/>
        <w:jc w:val="both"/>
        <w:rPr>
          <w:rFonts w:ascii="Arial" w:hAnsi="Arial" w:cs="Arial"/>
        </w:rPr>
      </w:pPr>
      <w:r w:rsidRPr="00B918E0">
        <w:rPr>
          <w:rFonts w:ascii="Arial" w:hAnsi="Arial" w:cs="Arial"/>
        </w:rPr>
        <w:t>Grant Roberts</w:t>
      </w:r>
    </w:p>
    <w:p w14:paraId="3DFA7C6F" w14:textId="77777777" w:rsidR="00B918E0" w:rsidRPr="00B918E0" w:rsidRDefault="00B918E0" w:rsidP="00B918E0">
      <w:pPr>
        <w:spacing w:after="0" w:line="240" w:lineRule="auto"/>
        <w:jc w:val="both"/>
        <w:rPr>
          <w:rFonts w:ascii="Arial" w:hAnsi="Arial" w:cs="Arial"/>
        </w:rPr>
      </w:pPr>
      <w:r w:rsidRPr="00B918E0">
        <w:rPr>
          <w:rFonts w:ascii="Arial" w:hAnsi="Arial" w:cs="Arial"/>
        </w:rPr>
        <w:t>MP/NTP 651 Fall 2020</w:t>
      </w:r>
    </w:p>
    <w:p w14:paraId="4D847AFA" w14:textId="0B45CD12" w:rsidR="00B918E0" w:rsidRDefault="00B918E0" w:rsidP="00B918E0">
      <w:pPr>
        <w:spacing w:after="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fMRI </w:t>
      </w:r>
      <w:r w:rsidR="00C22096">
        <w:rPr>
          <w:rFonts w:ascii="Arial" w:hAnsi="Arial" w:cs="Arial"/>
        </w:rPr>
        <w:t xml:space="preserve">Analysis </w:t>
      </w:r>
      <w:r w:rsidRPr="00B918E0">
        <w:rPr>
          <w:rFonts w:ascii="Arial" w:hAnsi="Arial" w:cs="Arial"/>
        </w:rPr>
        <w:t xml:space="preserve">- Due </w:t>
      </w:r>
      <w:r>
        <w:rPr>
          <w:rFonts w:ascii="Arial" w:hAnsi="Arial" w:cs="Arial"/>
        </w:rPr>
        <w:t>1</w:t>
      </w:r>
      <w:r w:rsidR="00413F83">
        <w:rPr>
          <w:rFonts w:ascii="Arial" w:hAnsi="Arial" w:cs="Arial"/>
        </w:rPr>
        <w:t>1</w:t>
      </w:r>
      <w:r w:rsidRPr="00B918E0">
        <w:rPr>
          <w:rFonts w:ascii="Arial" w:hAnsi="Arial" w:cs="Arial"/>
        </w:rPr>
        <w:t>/</w:t>
      </w:r>
      <w:r w:rsidR="00413F83">
        <w:rPr>
          <w:rFonts w:ascii="Arial" w:hAnsi="Arial" w:cs="Arial"/>
        </w:rPr>
        <w:t>03</w:t>
      </w:r>
      <w:r w:rsidRPr="00B918E0">
        <w:rPr>
          <w:rFonts w:ascii="Arial" w:hAnsi="Arial" w:cs="Arial"/>
        </w:rPr>
        <w:t>/2020</w:t>
      </w:r>
    </w:p>
    <w:p w14:paraId="302173E4" w14:textId="77777777" w:rsidR="00B918E0" w:rsidRPr="00B918E0" w:rsidRDefault="00B918E0" w:rsidP="00B918E0">
      <w:pPr>
        <w:shd w:val="clear" w:color="auto" w:fill="FFFFFF"/>
        <w:tabs>
          <w:tab w:val="num" w:pos="720"/>
        </w:tabs>
        <w:spacing w:after="0" w:line="240" w:lineRule="auto"/>
        <w:jc w:val="both"/>
        <w:rPr>
          <w:rFonts w:ascii="Arial" w:hAnsi="Arial" w:cs="Arial"/>
        </w:rPr>
      </w:pPr>
    </w:p>
    <w:p w14:paraId="149A9FCC" w14:textId="06EBE3BF" w:rsidR="00C22096" w:rsidRDefault="00413F83" w:rsidP="00413F83">
      <w:pPr>
        <w:pStyle w:val="ListParagraph"/>
        <w:numPr>
          <w:ilvl w:val="0"/>
          <w:numId w:val="1"/>
        </w:num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How can we estimate “functional connectivity” with MRI? (There is more than one right answer. Just name or briefly describe one method.)</w:t>
      </w:r>
    </w:p>
    <w:p w14:paraId="228CCECF" w14:textId="699A5557" w:rsidR="00413F83" w:rsidRPr="006C13B9" w:rsidRDefault="006C13B9" w:rsidP="00413F83">
      <w:pPr>
        <w:pStyle w:val="ListParagraph"/>
        <w:shd w:val="clear" w:color="auto" w:fill="FFFFFF"/>
        <w:spacing w:after="60" w:line="240" w:lineRule="auto"/>
        <w:ind w:left="36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Independent component analysis (ICA) is a data-driven method to estimate function connectivity. It does this by </w:t>
      </w:r>
      <w:r>
        <w:rPr>
          <w:rFonts w:ascii="Arial" w:eastAsia="Times New Roman" w:hAnsi="Arial" w:cs="Arial"/>
        </w:rPr>
        <w:t>decomposing the fMRI signal into a collection of independent</w:t>
      </w:r>
      <w:r>
        <w:rPr>
          <w:rFonts w:ascii="Arial" w:eastAsia="Times New Roman" w:hAnsi="Arial" w:cs="Arial"/>
        </w:rPr>
        <w:t xml:space="preserve"> signal</w:t>
      </w:r>
      <w:r>
        <w:rPr>
          <w:rFonts w:ascii="Arial" w:eastAsia="Times New Roman" w:hAnsi="Arial" w:cs="Arial"/>
        </w:rPr>
        <w:t xml:space="preserve"> sources</w:t>
      </w:r>
      <w:r>
        <w:rPr>
          <w:rFonts w:ascii="Arial" w:eastAsia="Times New Roman" w:hAnsi="Arial" w:cs="Arial"/>
        </w:rPr>
        <w:t xml:space="preserve"> and finding statistically independent spatial maps together with associated temporal signals within the brain. More specifically, we are computing a decomposition that will give a set of independent time courses that can be used to model observed signal over individual voxels or clusters. ICA can then tell us to what degree a given voxel (or cluster) contributes to the observed signal. </w:t>
      </w:r>
    </w:p>
    <w:p w14:paraId="1AFB5068" w14:textId="22BB2672" w:rsidR="00C22096" w:rsidRDefault="00413F83" w:rsidP="00C22096">
      <w:pPr>
        <w:numPr>
          <w:ilvl w:val="0"/>
          <w:numId w:val="1"/>
        </w:num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List at least 3 pieces of evidence supporting the hypothesis that res</w:t>
      </w:r>
      <w:r w:rsidR="006C13B9">
        <w:rPr>
          <w:rFonts w:ascii="Arial" w:eastAsia="Times New Roman" w:hAnsi="Arial" w:cs="Arial"/>
          <w:b/>
          <w:bCs/>
        </w:rPr>
        <w:t>t</w:t>
      </w:r>
      <w:r>
        <w:rPr>
          <w:rFonts w:ascii="Arial" w:eastAsia="Times New Roman" w:hAnsi="Arial" w:cs="Arial"/>
          <w:b/>
          <w:bCs/>
        </w:rPr>
        <w:t>ing-state functional connectivity as measured by MRI (i.e. correlated MRI signal fluctuations measured f</w:t>
      </w:r>
      <w:r w:rsidR="006C13B9">
        <w:rPr>
          <w:rFonts w:ascii="Arial" w:eastAsia="Times New Roman" w:hAnsi="Arial" w:cs="Arial"/>
          <w:b/>
          <w:bCs/>
        </w:rPr>
        <w:t>o</w:t>
      </w:r>
      <w:r>
        <w:rPr>
          <w:rFonts w:ascii="Arial" w:eastAsia="Times New Roman" w:hAnsi="Arial" w:cs="Arial"/>
          <w:b/>
          <w:bCs/>
        </w:rPr>
        <w:t>r a person “at rest”) is neuronal in origin.</w:t>
      </w:r>
    </w:p>
    <w:p w14:paraId="072957AD" w14:textId="436E3F47" w:rsidR="00413F83" w:rsidRDefault="00FC558C" w:rsidP="00413F83">
      <w:pPr>
        <w:shd w:val="clear" w:color="auto" w:fill="FFFFFF"/>
        <w:spacing w:after="60" w:line="240" w:lineRule="auto"/>
        <w:ind w:left="36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1. Fluctuations in the fMRI signal at rest are correlated with EEG fluctuations </w:t>
      </w:r>
    </w:p>
    <w:p w14:paraId="3D6FE748" w14:textId="1924FF10" w:rsidR="00FC558C" w:rsidRDefault="00FC558C" w:rsidP="00413F83">
      <w:pPr>
        <w:shd w:val="clear" w:color="auto" w:fill="FFFFFF"/>
        <w:spacing w:after="60" w:line="240" w:lineRule="auto"/>
        <w:ind w:left="36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Resting fluctuations decrease during hypercapnia.</w:t>
      </w:r>
    </w:p>
    <w:p w14:paraId="3B59C3EE" w14:textId="474CAB32" w:rsidR="00FC558C" w:rsidRPr="00413F83" w:rsidRDefault="00FC558C" w:rsidP="00413F83">
      <w:pPr>
        <w:shd w:val="clear" w:color="auto" w:fill="FFFFFF"/>
        <w:spacing w:after="60" w:line="240" w:lineRule="auto"/>
        <w:ind w:left="36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3. Callosotomy leads to disrupted connectivity.</w:t>
      </w:r>
    </w:p>
    <w:p w14:paraId="369E8C48" w14:textId="14D1E196" w:rsidR="00C22096" w:rsidRDefault="00413F83" w:rsidP="00C22096">
      <w:pPr>
        <w:numPr>
          <w:ilvl w:val="0"/>
          <w:numId w:val="1"/>
        </w:num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As mentioned in the lecture, functional connectivity estimates are sensitive to many sources of noise, resulting in either false positives or false negatives.</w:t>
      </w:r>
    </w:p>
    <w:p w14:paraId="52C7F216" w14:textId="2D9E13A0" w:rsidR="00413F83" w:rsidRDefault="00413F83" w:rsidP="00413F83">
      <w:pPr>
        <w:numPr>
          <w:ilvl w:val="1"/>
          <w:numId w:val="1"/>
        </w:num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List at least 2 sources of noise in resting-state function connectivity.</w:t>
      </w:r>
    </w:p>
    <w:p w14:paraId="2463A935" w14:textId="19662CF0" w:rsidR="00413F83" w:rsidRDefault="00FC558C" w:rsidP="00413F83">
      <w:pPr>
        <w:shd w:val="clear" w:color="auto" w:fill="FFFFFF"/>
        <w:spacing w:after="60" w:line="240" w:lineRule="auto"/>
        <w:ind w:left="108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Physiological noise (cardiac and respiratory)</w:t>
      </w:r>
    </w:p>
    <w:p w14:paraId="0052BA41" w14:textId="329A80B4" w:rsidR="00FC558C" w:rsidRPr="00413F83" w:rsidRDefault="00FC558C" w:rsidP="00413F83">
      <w:pPr>
        <w:shd w:val="clear" w:color="auto" w:fill="FFFFFF"/>
        <w:spacing w:after="60" w:line="240" w:lineRule="auto"/>
        <w:ind w:left="108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 xml:space="preserve">2. </w:t>
      </w:r>
      <w:r w:rsidR="00684AFC">
        <w:rPr>
          <w:rFonts w:ascii="Arial" w:eastAsia="Times New Roman" w:hAnsi="Arial" w:cs="Arial"/>
        </w:rPr>
        <w:t>Head motion</w:t>
      </w:r>
    </w:p>
    <w:p w14:paraId="22548FB3" w14:textId="1E5F260E" w:rsidR="00413F83" w:rsidRDefault="00413F83" w:rsidP="00413F83">
      <w:pPr>
        <w:numPr>
          <w:ilvl w:val="1"/>
          <w:numId w:val="1"/>
        </w:num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>How could you try to correct for this source of noise (if possible)?</w:t>
      </w:r>
    </w:p>
    <w:p w14:paraId="4343ABB8" w14:textId="71A58084" w:rsidR="00413F83" w:rsidRDefault="00684AFC" w:rsidP="00413F83">
      <w:pPr>
        <w:shd w:val="clear" w:color="auto" w:fill="FFFFFF"/>
        <w:spacing w:after="60" w:line="240" w:lineRule="auto"/>
        <w:ind w:left="108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1. Model the noise from ECG and pneumatic belt signals acquired during the scan (RETROICOR).</w:t>
      </w:r>
    </w:p>
    <w:p w14:paraId="754039B1" w14:textId="402601A6" w:rsidR="00684AFC" w:rsidRPr="00413F83" w:rsidRDefault="00684AFC" w:rsidP="00413F83">
      <w:pPr>
        <w:shd w:val="clear" w:color="auto" w:fill="FFFFFF"/>
        <w:spacing w:after="60" w:line="240" w:lineRule="auto"/>
        <w:ind w:left="1080"/>
        <w:jc w:val="both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2. You could correct using information from edge-voxels (principal components of such voxels can capture slice-specific nonlinear signal changes. Additionally, you could use voxel-wise motion-induced signal estimates (</w:t>
      </w:r>
      <w:proofErr w:type="spellStart"/>
      <w:r>
        <w:rPr>
          <w:rFonts w:ascii="Arial" w:eastAsia="Times New Roman" w:hAnsi="Arial" w:cs="Arial"/>
        </w:rPr>
        <w:t>MotSim</w:t>
      </w:r>
      <w:proofErr w:type="spellEnd"/>
      <w:r>
        <w:rPr>
          <w:rFonts w:ascii="Arial" w:eastAsia="Times New Roman" w:hAnsi="Arial" w:cs="Arial"/>
        </w:rPr>
        <w:t xml:space="preserve">). </w:t>
      </w:r>
    </w:p>
    <w:sectPr w:rsidR="00684AFC" w:rsidRPr="00413F83" w:rsidSect="00B918E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C916691"/>
    <w:multiLevelType w:val="multilevel"/>
    <w:tmpl w:val="A544C7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/>
      </w:rPr>
    </w:lvl>
    <w:lvl w:ilvl="1">
      <w:start w:val="1"/>
      <w:numFmt w:val="upperLetter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MTMzMbIwszA3AWILCyUdpeDU4uLM/DyQApNaAIf5OVgsAAAA"/>
  </w:docVars>
  <w:rsids>
    <w:rsidRoot w:val="00B918E0"/>
    <w:rsid w:val="001B673B"/>
    <w:rsid w:val="00232A2E"/>
    <w:rsid w:val="003742B6"/>
    <w:rsid w:val="003834B5"/>
    <w:rsid w:val="003A5081"/>
    <w:rsid w:val="003F71F7"/>
    <w:rsid w:val="00413F83"/>
    <w:rsid w:val="00496381"/>
    <w:rsid w:val="005A4449"/>
    <w:rsid w:val="00627027"/>
    <w:rsid w:val="006567EA"/>
    <w:rsid w:val="00684AFC"/>
    <w:rsid w:val="006C13B9"/>
    <w:rsid w:val="006D0632"/>
    <w:rsid w:val="007D39A9"/>
    <w:rsid w:val="00902F48"/>
    <w:rsid w:val="00911A5F"/>
    <w:rsid w:val="00B918E0"/>
    <w:rsid w:val="00BB60C7"/>
    <w:rsid w:val="00C22096"/>
    <w:rsid w:val="00C3152C"/>
    <w:rsid w:val="00C341BE"/>
    <w:rsid w:val="00C64B4B"/>
    <w:rsid w:val="00D2337E"/>
    <w:rsid w:val="00D51C2E"/>
    <w:rsid w:val="00F24314"/>
    <w:rsid w:val="00F3194B"/>
    <w:rsid w:val="00FC5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4C0BB"/>
  <w15:chartTrackingRefBased/>
  <w15:docId w15:val="{E25ECA48-8FC2-4A24-8CBF-F12AF41A4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18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8004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A33A09-F6E7-4999-A8B8-0DBDBFF76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Grant Steven Roberts</dc:creator>
  <cp:keywords/>
  <dc:description/>
  <cp:lastModifiedBy>Grant Steven Roberts</cp:lastModifiedBy>
  <cp:revision>7</cp:revision>
  <dcterms:created xsi:type="dcterms:W3CDTF">2020-10-07T05:28:00Z</dcterms:created>
  <dcterms:modified xsi:type="dcterms:W3CDTF">2020-10-24T04:06:00Z</dcterms:modified>
</cp:coreProperties>
</file>