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34E416" w14:textId="77777777" w:rsidR="00A17B0E" w:rsidRPr="00B918E0" w:rsidRDefault="00A17B0E" w:rsidP="00A17B0E">
      <w:pPr>
        <w:jc w:val="both"/>
        <w:rPr>
          <w:rFonts w:cs="Arial"/>
        </w:rPr>
      </w:pPr>
      <w:r w:rsidRPr="00B918E0">
        <w:rPr>
          <w:rFonts w:cs="Arial"/>
        </w:rPr>
        <w:t>Grant Roberts</w:t>
      </w:r>
    </w:p>
    <w:p w14:paraId="451EFDBA" w14:textId="77777777" w:rsidR="00A17B0E" w:rsidRPr="00B918E0" w:rsidRDefault="00A17B0E" w:rsidP="00A17B0E">
      <w:pPr>
        <w:jc w:val="both"/>
        <w:rPr>
          <w:rFonts w:cs="Arial"/>
        </w:rPr>
      </w:pPr>
      <w:r w:rsidRPr="00B918E0">
        <w:rPr>
          <w:rFonts w:cs="Arial"/>
        </w:rPr>
        <w:t>MP/NTP 651 Fall 2020</w:t>
      </w:r>
    </w:p>
    <w:p w14:paraId="2D99F5C0" w14:textId="2F3BE264" w:rsidR="00C20F9E" w:rsidRPr="00A17B0E" w:rsidRDefault="00A17B0E" w:rsidP="00A17B0E">
      <w:pPr>
        <w:jc w:val="both"/>
        <w:rPr>
          <w:rFonts w:cs="Arial"/>
        </w:rPr>
      </w:pPr>
      <w:r>
        <w:rPr>
          <w:rFonts w:cs="Arial"/>
        </w:rPr>
        <w:t>DTI</w:t>
      </w:r>
      <w:r>
        <w:rPr>
          <w:rFonts w:cs="Arial"/>
        </w:rPr>
        <w:t xml:space="preserve"> Analysis </w:t>
      </w:r>
      <w:r>
        <w:rPr>
          <w:rFonts w:cs="Arial"/>
        </w:rPr>
        <w:t xml:space="preserve">Homework </w:t>
      </w:r>
      <w:r w:rsidRPr="00B918E0">
        <w:rPr>
          <w:rFonts w:cs="Arial"/>
        </w:rPr>
        <w:t xml:space="preserve">- Due </w:t>
      </w:r>
      <w:r>
        <w:rPr>
          <w:rFonts w:cs="Arial"/>
        </w:rPr>
        <w:t>11</w:t>
      </w:r>
      <w:r w:rsidRPr="00B918E0">
        <w:rPr>
          <w:rFonts w:cs="Arial"/>
        </w:rPr>
        <w:t>/</w:t>
      </w:r>
      <w:r w:rsidR="00F32819">
        <w:rPr>
          <w:rFonts w:cs="Arial"/>
        </w:rPr>
        <w:t>12</w:t>
      </w:r>
      <w:r w:rsidRPr="00B918E0">
        <w:rPr>
          <w:rFonts w:cs="Arial"/>
        </w:rPr>
        <w:t>/2020</w:t>
      </w:r>
    </w:p>
    <w:p w14:paraId="6776AB5B" w14:textId="77777777" w:rsidR="004C071D" w:rsidRDefault="004C071D" w:rsidP="00A17B0E"/>
    <w:p w14:paraId="4E98B36D" w14:textId="77777777" w:rsidR="004C071D" w:rsidRPr="00A17B0E" w:rsidRDefault="004C071D" w:rsidP="00A17B0E">
      <w:pPr>
        <w:pStyle w:val="ListParagraph"/>
        <w:numPr>
          <w:ilvl w:val="0"/>
          <w:numId w:val="1"/>
        </w:numPr>
        <w:rPr>
          <w:b/>
          <w:bCs/>
        </w:rPr>
      </w:pPr>
      <w:r w:rsidRPr="00A17B0E">
        <w:rPr>
          <w:b/>
          <w:bCs/>
        </w:rPr>
        <w:t>What are potential issues with estimates of FA if the raw diffusion-weighted images are too noisy?</w:t>
      </w:r>
    </w:p>
    <w:p w14:paraId="47B7A421" w14:textId="1F65F112" w:rsidR="00086978" w:rsidRDefault="00BC4330" w:rsidP="00A17B0E">
      <w:r>
        <w:t xml:space="preserve">If the raw diffusion-weighted images are too noisy, there will be more statistical variance in the eigenvalue measurement (one eigenvalue may be greatly overestimated while another is underestimated). This will then lead to an overestimation of FA. In other words, in the low SNR case, the directionality of the diffusion tensor is being driven mostly by noise.   </w:t>
      </w:r>
    </w:p>
    <w:p w14:paraId="6B2056C2" w14:textId="77777777" w:rsidR="00086978" w:rsidRDefault="00086978" w:rsidP="00A17B0E"/>
    <w:p w14:paraId="52AD4956" w14:textId="77777777" w:rsidR="004C071D" w:rsidRPr="00A17B0E" w:rsidRDefault="004C071D" w:rsidP="00A17B0E">
      <w:pPr>
        <w:pStyle w:val="ListParagraph"/>
        <w:numPr>
          <w:ilvl w:val="0"/>
          <w:numId w:val="1"/>
        </w:numPr>
        <w:rPr>
          <w:b/>
          <w:bCs/>
        </w:rPr>
      </w:pPr>
      <w:r w:rsidRPr="00A17B0E">
        <w:rPr>
          <w:b/>
          <w:bCs/>
        </w:rPr>
        <w:t xml:space="preserve">If you are hypothesizing that </w:t>
      </w:r>
      <w:r w:rsidR="00086978" w:rsidRPr="00A17B0E">
        <w:rPr>
          <w:b/>
          <w:bCs/>
        </w:rPr>
        <w:t>a white matter region – the posterior limb of the internal capsule - is related to motor function, what image analysis method would you use and why?</w:t>
      </w:r>
    </w:p>
    <w:p w14:paraId="5CE341A1" w14:textId="0E57F3CB" w:rsidR="00086978" w:rsidRDefault="007132E9" w:rsidP="00A17B0E">
      <w:r>
        <w:t xml:space="preserve">Since we are interested in a specific anatomical region (not global changes), a tractography-based approach would be well-suited for this study. It would likely not be too tedious to trace streamlines for such a structure (depending on the number of subjects in our study). A population average tractography reconstruction and spatial normalization can then be used to map these tracts onto individual FA </w:t>
      </w:r>
      <w:r w:rsidR="00572082">
        <w:t xml:space="preserve">images for local analysis. </w:t>
      </w:r>
    </w:p>
    <w:p w14:paraId="2D117505" w14:textId="77777777" w:rsidR="00086978" w:rsidRDefault="00086978" w:rsidP="00A17B0E"/>
    <w:p w14:paraId="11C30CCC" w14:textId="5F306BEA" w:rsidR="00086978" w:rsidRDefault="00086978" w:rsidP="00A17B0E">
      <w:pPr>
        <w:pStyle w:val="ListParagraph"/>
        <w:numPr>
          <w:ilvl w:val="0"/>
          <w:numId w:val="1"/>
        </w:numPr>
        <w:rPr>
          <w:b/>
          <w:bCs/>
        </w:rPr>
      </w:pPr>
      <w:r w:rsidRPr="00A17B0E">
        <w:rPr>
          <w:b/>
          <w:bCs/>
        </w:rPr>
        <w:t>How does permutation testing work and how is it different from parametric testing?</w:t>
      </w:r>
    </w:p>
    <w:p w14:paraId="5FA8E08C" w14:textId="3CF967EB" w:rsidR="00572082" w:rsidRPr="00572082" w:rsidRDefault="00572082" w:rsidP="00572082">
      <w:r>
        <w:t xml:space="preserve">A permutation test </w:t>
      </w:r>
      <w:r>
        <w:t xml:space="preserve">is </w:t>
      </w:r>
      <w:r>
        <w:t xml:space="preserve">a type of statistical significance test in which </w:t>
      </w:r>
      <w:r>
        <w:t xml:space="preserve">we create </w:t>
      </w:r>
      <w:r>
        <w:t xml:space="preserve">the </w:t>
      </w:r>
      <w:r>
        <w:t xml:space="preserve">test statistic </w:t>
      </w:r>
      <w:r>
        <w:t xml:space="preserve">distribution </w:t>
      </w:r>
      <w:r>
        <w:t xml:space="preserve">ourselves using data from the given sample. We do this by rearranging (or permuting) our data labels and calculating a </w:t>
      </w:r>
      <w:r>
        <w:t xml:space="preserve">test statistic under </w:t>
      </w:r>
      <w:r>
        <w:t xml:space="preserve">that specific </w:t>
      </w:r>
      <w:r>
        <w:t>rearrangements of the label</w:t>
      </w:r>
      <w:r>
        <w:t xml:space="preserve">s (e.g., randomly mixing control and disease patient labels). We can then do this many times, calculate the test statistic at each rearrangement, then build our distribution under the null hypothesis. Finally, we can calculate the test statistic using the “true” labelling order, and then perform hypothesis testing using the distribution we created from permutation testing. This is quite different from parametric testing, in which we assume a </w:t>
      </w:r>
      <w:r w:rsidR="00F32819">
        <w:t xml:space="preserve">theoretically-derived </w:t>
      </w:r>
      <w:r>
        <w:t xml:space="preserve">distribution </w:t>
      </w:r>
      <w:r w:rsidR="00F32819">
        <w:t xml:space="preserve">(Students t, normal, etc.) and perform “classical” statistical tests. </w:t>
      </w:r>
    </w:p>
    <w:sectPr w:rsidR="00572082" w:rsidRPr="00572082" w:rsidSect="00A17B0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1A46C1"/>
    <w:multiLevelType w:val="hybridMultilevel"/>
    <w:tmpl w:val="723CCD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2MzIyNzMzMQCyzZV0lIJTi4sz8/NACgxrAbYvHagsAAAA"/>
  </w:docVars>
  <w:rsids>
    <w:rsidRoot w:val="004C071D"/>
    <w:rsid w:val="00050C76"/>
    <w:rsid w:val="00086978"/>
    <w:rsid w:val="004C071D"/>
    <w:rsid w:val="004F1CD0"/>
    <w:rsid w:val="00543A28"/>
    <w:rsid w:val="00550B11"/>
    <w:rsid w:val="00572082"/>
    <w:rsid w:val="00600EEB"/>
    <w:rsid w:val="007132E9"/>
    <w:rsid w:val="0074782F"/>
    <w:rsid w:val="007D63DF"/>
    <w:rsid w:val="008F4C4B"/>
    <w:rsid w:val="009F5E31"/>
    <w:rsid w:val="00A17B0E"/>
    <w:rsid w:val="00B10CCB"/>
    <w:rsid w:val="00BC4330"/>
    <w:rsid w:val="00BF1F73"/>
    <w:rsid w:val="00F32819"/>
    <w:rsid w:val="00FB4C1B"/>
    <w:rsid w:val="00FB7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7FD02"/>
  <w14:defaultImageDpi w14:val="32767"/>
  <w15:chartTrackingRefBased/>
  <w15:docId w15:val="{154DA001-E95A-2A4B-B7D2-42B0E791C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Body CS)"/>
        <w:sz w:val="22"/>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07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310</Words>
  <Characters>1772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L ALEXANDER</dc:creator>
  <cp:keywords/>
  <dc:description/>
  <cp:lastModifiedBy>Grant Steven Roberts</cp:lastModifiedBy>
  <cp:revision>4</cp:revision>
  <dcterms:created xsi:type="dcterms:W3CDTF">2020-11-03T16:00:00Z</dcterms:created>
  <dcterms:modified xsi:type="dcterms:W3CDTF">2020-11-09T03:19:00Z</dcterms:modified>
</cp:coreProperties>
</file>