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FD6BBC" w14:textId="77777777" w:rsidR="00A877F1" w:rsidRPr="00B918E0" w:rsidRDefault="00A877F1" w:rsidP="00A877F1">
      <w:pPr>
        <w:jc w:val="both"/>
        <w:rPr>
          <w:rFonts w:cs="Arial"/>
        </w:rPr>
      </w:pPr>
      <w:r w:rsidRPr="00B918E0">
        <w:rPr>
          <w:rFonts w:cs="Arial"/>
        </w:rPr>
        <w:t>Grant Roberts</w:t>
      </w:r>
    </w:p>
    <w:p w14:paraId="4E1ABD93" w14:textId="77777777" w:rsidR="00A877F1" w:rsidRPr="00B918E0" w:rsidRDefault="00A877F1" w:rsidP="00A877F1">
      <w:pPr>
        <w:jc w:val="both"/>
        <w:rPr>
          <w:rFonts w:cs="Arial"/>
        </w:rPr>
      </w:pPr>
      <w:r w:rsidRPr="00B918E0">
        <w:rPr>
          <w:rFonts w:cs="Arial"/>
        </w:rPr>
        <w:t>MP/NTP 651 Fall 2020</w:t>
      </w:r>
    </w:p>
    <w:p w14:paraId="63C07A23" w14:textId="0C6527D7" w:rsidR="005C617E" w:rsidRPr="00A877F1" w:rsidRDefault="00A877F1" w:rsidP="00A877F1">
      <w:pPr>
        <w:jc w:val="both"/>
        <w:rPr>
          <w:rFonts w:cs="Arial"/>
        </w:rPr>
      </w:pPr>
      <w:r>
        <w:rPr>
          <w:rFonts w:cs="Arial"/>
        </w:rPr>
        <w:t>Tractography</w:t>
      </w:r>
      <w:r>
        <w:rPr>
          <w:rFonts w:cs="Arial"/>
        </w:rPr>
        <w:t xml:space="preserve"> Homework </w:t>
      </w:r>
      <w:r w:rsidRPr="00B918E0">
        <w:rPr>
          <w:rFonts w:cs="Arial"/>
        </w:rPr>
        <w:t xml:space="preserve">- Due </w:t>
      </w:r>
      <w:r>
        <w:rPr>
          <w:rFonts w:cs="Arial"/>
        </w:rPr>
        <w:t>11</w:t>
      </w:r>
      <w:r w:rsidRPr="00B918E0">
        <w:rPr>
          <w:rFonts w:cs="Arial"/>
        </w:rPr>
        <w:t>/</w:t>
      </w:r>
      <w:r>
        <w:rPr>
          <w:rFonts w:cs="Arial"/>
        </w:rPr>
        <w:t>22</w:t>
      </w:r>
      <w:r w:rsidRPr="00B918E0">
        <w:rPr>
          <w:rFonts w:cs="Arial"/>
        </w:rPr>
        <w:t>/2020</w:t>
      </w:r>
    </w:p>
    <w:p w14:paraId="6A1A708C" w14:textId="77777777" w:rsidR="005C617E" w:rsidRDefault="005C617E" w:rsidP="00A877F1"/>
    <w:p w14:paraId="135C90EA" w14:textId="77777777" w:rsidR="005C617E" w:rsidRPr="00A877F1" w:rsidRDefault="005C617E" w:rsidP="00F46FBD">
      <w:pPr>
        <w:pStyle w:val="ListParagraph"/>
        <w:numPr>
          <w:ilvl w:val="0"/>
          <w:numId w:val="1"/>
        </w:numPr>
        <w:jc w:val="both"/>
        <w:rPr>
          <w:b/>
          <w:bCs/>
        </w:rPr>
      </w:pPr>
      <w:r w:rsidRPr="00A877F1">
        <w:rPr>
          <w:b/>
          <w:bCs/>
        </w:rPr>
        <w:t>Briefly describe how we use the streamlines equation to estimate the tract reconstruction.</w:t>
      </w:r>
    </w:p>
    <w:p w14:paraId="0ED35099" w14:textId="36275734" w:rsidR="00646DCC" w:rsidRDefault="00A43A3A" w:rsidP="00F46FBD">
      <w:pPr>
        <w:jc w:val="both"/>
      </w:pPr>
      <w:r>
        <w:t xml:space="preserve">The streamline equation states that the change in position of a massless particle over time is equal to the local velocity field. Since we have an acquired “velocity” field, we </w:t>
      </w:r>
      <w:r w:rsidR="00F46FBD">
        <w:t>must</w:t>
      </w:r>
      <w:r>
        <w:t xml:space="preserve"> integrate position over time to estimate where this massless particle </w:t>
      </w:r>
      <w:r w:rsidR="00F46FBD">
        <w:t xml:space="preserve">has </w:t>
      </w:r>
      <w:r>
        <w:t xml:space="preserve">traveled through space. </w:t>
      </w:r>
      <w:r w:rsidR="00F46FBD">
        <w:t>Another way to think about this is “</w:t>
      </w:r>
      <w:r>
        <w:t>push</w:t>
      </w:r>
      <w:r w:rsidR="00F46FBD">
        <w:t>ing”</w:t>
      </w:r>
      <w:r>
        <w:t xml:space="preserve"> the particle along </w:t>
      </w:r>
      <w:r w:rsidR="00F46FBD">
        <w:t xml:space="preserve">a given </w:t>
      </w:r>
      <w:r>
        <w:t>velocity vector over some discrete time</w:t>
      </w:r>
      <w:r w:rsidR="00F46FBD">
        <w:t>, leading to</w:t>
      </w:r>
      <w:r>
        <w:t xml:space="preserve"> a positional displacement</w:t>
      </w:r>
      <w:r w:rsidR="00F46FBD">
        <w:t>. T</w:t>
      </w:r>
      <w:r>
        <w:t>hen</w:t>
      </w:r>
      <w:r w:rsidR="00F46FBD">
        <w:t xml:space="preserve">, </w:t>
      </w:r>
      <w:r>
        <w:t xml:space="preserve">do the same procedure at the new displacement location. We keep track of each step and </w:t>
      </w:r>
      <w:r w:rsidR="00F46FBD">
        <w:t xml:space="preserve">visualize </w:t>
      </w:r>
      <w:r w:rsidR="00673D47">
        <w:t>all</w:t>
      </w:r>
      <w:r w:rsidR="00F46FBD">
        <w:t xml:space="preserve"> displacement</w:t>
      </w:r>
      <w:r w:rsidR="00673D47">
        <w:t>s</w:t>
      </w:r>
      <w:r w:rsidR="00F46FBD">
        <w:t xml:space="preserve">, producing a streamline. </w:t>
      </w:r>
      <w:r>
        <w:t xml:space="preserve">Due to the discrete (voxel-wise) nature of the velocity fields, we </w:t>
      </w:r>
      <w:r w:rsidR="00673D47">
        <w:t>must</w:t>
      </w:r>
      <w:r w:rsidR="00F46FBD">
        <w:t xml:space="preserve"> estimate the displacements (integral) via ordinary differential equation iterative methods, such as Euler’s method and Runge-</w:t>
      </w:r>
      <w:proofErr w:type="spellStart"/>
      <w:r w:rsidR="00F46FBD">
        <w:t>Kutta</w:t>
      </w:r>
      <w:proofErr w:type="spellEnd"/>
      <w:r w:rsidR="00F46FBD">
        <w:t xml:space="preserve"> methods. </w:t>
      </w:r>
    </w:p>
    <w:p w14:paraId="5BC7BC25" w14:textId="77777777" w:rsidR="00646DCC" w:rsidRDefault="00646DCC" w:rsidP="00F46FBD">
      <w:pPr>
        <w:jc w:val="both"/>
      </w:pPr>
    </w:p>
    <w:p w14:paraId="1889CAFC" w14:textId="77777777" w:rsidR="005C617E" w:rsidRPr="00A877F1" w:rsidRDefault="005C617E" w:rsidP="00F46FBD">
      <w:pPr>
        <w:pStyle w:val="ListParagraph"/>
        <w:numPr>
          <w:ilvl w:val="0"/>
          <w:numId w:val="1"/>
        </w:numPr>
        <w:jc w:val="both"/>
        <w:rPr>
          <w:b/>
          <w:bCs/>
        </w:rPr>
      </w:pPr>
      <w:r w:rsidRPr="00A877F1">
        <w:rPr>
          <w:b/>
          <w:bCs/>
        </w:rPr>
        <w:t>Why is tractography through a region of isotropic diffusion problematic?</w:t>
      </w:r>
    </w:p>
    <w:p w14:paraId="2EE2C6E7" w14:textId="01C2E6B5" w:rsidR="00646DCC" w:rsidRDefault="00C37824" w:rsidP="00F46FBD">
      <w:pPr>
        <w:jc w:val="both"/>
      </w:pPr>
      <w:r>
        <w:t>In areas of isotropic diffusion, whether created by crossing fibers or from true isotropy, we will have low FA values. If one is performing WM segmentation based on FA value thresholds to define stopping constraints, then low FA values will cause streamlines to terminate</w:t>
      </w:r>
      <w:r w:rsidR="00673D47">
        <w:t xml:space="preserve">, making it difficult from streamlines to propagate through such regions. </w:t>
      </w:r>
    </w:p>
    <w:p w14:paraId="4CF5678E" w14:textId="77777777" w:rsidR="00646DCC" w:rsidRDefault="00646DCC" w:rsidP="00F46FBD">
      <w:pPr>
        <w:jc w:val="both"/>
      </w:pPr>
    </w:p>
    <w:p w14:paraId="7D92920B" w14:textId="2CEA84B4" w:rsidR="005C617E" w:rsidRPr="00A877F1" w:rsidRDefault="005C617E" w:rsidP="00F46FBD">
      <w:pPr>
        <w:pStyle w:val="ListParagraph"/>
        <w:numPr>
          <w:ilvl w:val="0"/>
          <w:numId w:val="1"/>
        </w:numPr>
        <w:jc w:val="both"/>
        <w:rPr>
          <w:b/>
          <w:bCs/>
        </w:rPr>
      </w:pPr>
      <w:r w:rsidRPr="00A877F1">
        <w:rPr>
          <w:b/>
          <w:bCs/>
        </w:rPr>
        <w:t>Roughly how much of the white matter has crossing white matter fibers</w:t>
      </w:r>
      <w:r w:rsidR="00A877F1">
        <w:rPr>
          <w:b/>
          <w:bCs/>
        </w:rPr>
        <w:t>?</w:t>
      </w:r>
      <w:r w:rsidRPr="00A877F1">
        <w:rPr>
          <w:b/>
          <w:bCs/>
        </w:rPr>
        <w:t xml:space="preserve">  Describe a method for resolving crossing fibers with tractography.</w:t>
      </w:r>
    </w:p>
    <w:p w14:paraId="54854D54" w14:textId="2D196919" w:rsidR="00646DCC" w:rsidRDefault="00C37824" w:rsidP="00F46FBD">
      <w:pPr>
        <w:jc w:val="both"/>
      </w:pPr>
      <w:r>
        <w:t xml:space="preserve">Approximately half of </w:t>
      </w:r>
      <w:r w:rsidR="00384CB9">
        <w:t>WM has significant amounts of cross fibers. Spherical deconvolution is method that takes a single fiber distribution and angularly deconvolve</w:t>
      </w:r>
      <w:r w:rsidR="00673D47">
        <w:t>s</w:t>
      </w:r>
      <w:r w:rsidR="00384CB9">
        <w:t xml:space="preserve"> that distribution from the diffusion orientation density function (</w:t>
      </w:r>
      <w:proofErr w:type="spellStart"/>
      <w:r w:rsidR="00384CB9">
        <w:t>dODF</w:t>
      </w:r>
      <w:proofErr w:type="spellEnd"/>
      <w:r w:rsidR="00384CB9">
        <w:t xml:space="preserve">). This technique is the basis for the </w:t>
      </w:r>
      <w:proofErr w:type="spellStart"/>
      <w:r w:rsidR="00384CB9">
        <w:t>MRTrix</w:t>
      </w:r>
      <w:proofErr w:type="spellEnd"/>
      <w:r w:rsidR="00384CB9">
        <w:t xml:space="preserve"> tractography software tool. </w:t>
      </w:r>
    </w:p>
    <w:p w14:paraId="18F480E3" w14:textId="77777777" w:rsidR="00646DCC" w:rsidRDefault="00646DCC" w:rsidP="00F46FBD">
      <w:pPr>
        <w:jc w:val="both"/>
      </w:pPr>
    </w:p>
    <w:p w14:paraId="7701311E" w14:textId="40CEE9A6" w:rsidR="005C617E" w:rsidRPr="00A877F1" w:rsidRDefault="005C617E" w:rsidP="00F46FBD">
      <w:pPr>
        <w:pStyle w:val="ListParagraph"/>
        <w:numPr>
          <w:ilvl w:val="0"/>
          <w:numId w:val="1"/>
        </w:numPr>
        <w:jc w:val="both"/>
        <w:rPr>
          <w:b/>
          <w:bCs/>
        </w:rPr>
      </w:pPr>
      <w:r w:rsidRPr="00A877F1">
        <w:rPr>
          <w:b/>
          <w:bCs/>
        </w:rPr>
        <w:t>If you want to reconstruct and define tracts between two regions, how would you do this?</w:t>
      </w:r>
      <w:r w:rsidR="00A877F1">
        <w:rPr>
          <w:b/>
          <w:bCs/>
        </w:rPr>
        <w:t xml:space="preserve"> </w:t>
      </w:r>
      <w:r w:rsidRPr="00A877F1">
        <w:rPr>
          <w:b/>
          <w:bCs/>
        </w:rPr>
        <w:t xml:space="preserve"> What would you do if </w:t>
      </w:r>
      <w:r w:rsidR="00646DCC" w:rsidRPr="00A877F1">
        <w:rPr>
          <w:b/>
          <w:bCs/>
        </w:rPr>
        <w:t>some of the tracts are clearly erroneous?</w:t>
      </w:r>
    </w:p>
    <w:p w14:paraId="586CF8BA" w14:textId="0DAB8026" w:rsidR="00646DCC" w:rsidRDefault="00384CB9" w:rsidP="00F46FBD">
      <w:pPr>
        <w:jc w:val="both"/>
      </w:pPr>
      <w:r>
        <w:t xml:space="preserve">You could draw a region of interest (ROI) in both regions and use Boolean “AND” operators to keep only tracks that run through both ROIs. You can also </w:t>
      </w:r>
      <w:r w:rsidR="005B7EC1">
        <w:t xml:space="preserve">cut out spurious tracks that lead away from the major fiber tract by creating additional ROIs </w:t>
      </w:r>
      <w:r w:rsidR="00673D47">
        <w:t>surrounding</w:t>
      </w:r>
      <w:r w:rsidR="005B7EC1">
        <w:t xml:space="preserve"> such spurious tracts and using Boolean “NOT” logic to exclude them.</w:t>
      </w:r>
    </w:p>
    <w:p w14:paraId="678ECCE9" w14:textId="77777777" w:rsidR="00646DCC" w:rsidRDefault="00646DCC" w:rsidP="00A877F1"/>
    <w:p w14:paraId="6C580293" w14:textId="615DD8FA" w:rsidR="005C617E" w:rsidRDefault="005C617E" w:rsidP="00A877F1">
      <w:pPr>
        <w:pStyle w:val="ListParagraph"/>
        <w:numPr>
          <w:ilvl w:val="0"/>
          <w:numId w:val="1"/>
        </w:numPr>
        <w:rPr>
          <w:b/>
          <w:bCs/>
        </w:rPr>
      </w:pPr>
      <w:r w:rsidRPr="00A877F1">
        <w:rPr>
          <w:b/>
          <w:bCs/>
        </w:rPr>
        <w:t xml:space="preserve">What </w:t>
      </w:r>
      <w:r w:rsidR="00646DCC" w:rsidRPr="00A877F1">
        <w:rPr>
          <w:b/>
          <w:bCs/>
        </w:rPr>
        <w:t>are</w:t>
      </w:r>
      <w:r w:rsidRPr="00A877F1">
        <w:rPr>
          <w:b/>
          <w:bCs/>
        </w:rPr>
        <w:t xml:space="preserve"> the nodes and </w:t>
      </w:r>
      <w:r w:rsidR="00646DCC" w:rsidRPr="00A877F1">
        <w:rPr>
          <w:b/>
          <w:bCs/>
        </w:rPr>
        <w:t xml:space="preserve">edges of a </w:t>
      </w:r>
      <w:proofErr w:type="spellStart"/>
      <w:r w:rsidR="00646DCC" w:rsidRPr="00A877F1">
        <w:rPr>
          <w:b/>
          <w:bCs/>
        </w:rPr>
        <w:t>connectogram</w:t>
      </w:r>
      <w:proofErr w:type="spellEnd"/>
      <w:r w:rsidR="00646DCC" w:rsidRPr="00A877F1">
        <w:rPr>
          <w:b/>
          <w:bCs/>
        </w:rPr>
        <w:t>?  What do we mean by a “small world network”?</w:t>
      </w:r>
    </w:p>
    <w:p w14:paraId="6859C822" w14:textId="03DAB91E" w:rsidR="0013513D" w:rsidRPr="005B7EC1" w:rsidRDefault="005B7EC1" w:rsidP="0013513D">
      <w:r>
        <w:t xml:space="preserve">Nodes and edges are terminology associated with graph </w:t>
      </w:r>
      <w:proofErr w:type="gramStart"/>
      <w:r>
        <w:t>theory</w:t>
      </w:r>
      <w:r w:rsidR="00673D47">
        <w:t>,</w:t>
      </w:r>
      <w:proofErr w:type="gramEnd"/>
      <w:r>
        <w:t xml:space="preserve"> a field of mathematics used to describe the properties of connections between objects. Nodes are defined as the subgroup</w:t>
      </w:r>
      <w:r w:rsidR="00673D47">
        <w:t xml:space="preserve">/objects </w:t>
      </w:r>
      <w:r>
        <w:t>being related</w:t>
      </w:r>
      <w:r w:rsidR="00673D47">
        <w:t xml:space="preserve"> to each other</w:t>
      </w:r>
      <w:r>
        <w:t>, and edges are the connections between the nodes. A small world network is a network in which there are a mix of short</w:t>
      </w:r>
      <w:r w:rsidR="00673D47">
        <w:t>-r</w:t>
      </w:r>
      <w:r>
        <w:t>ange connections with several long</w:t>
      </w:r>
      <w:r w:rsidR="00673D47">
        <w:t>-</w:t>
      </w:r>
      <w:r>
        <w:t>range connections</w:t>
      </w:r>
      <w:r w:rsidR="00673D47">
        <w:t>, which is what we observe in the brain</w:t>
      </w:r>
      <w:r>
        <w:t>. This network lies somewhere between highly</w:t>
      </w:r>
      <w:r w:rsidR="00673D47">
        <w:t>-</w:t>
      </w:r>
      <w:r>
        <w:t xml:space="preserve">ordered </w:t>
      </w:r>
      <w:r w:rsidR="00673D47">
        <w:t xml:space="preserve">regular </w:t>
      </w:r>
      <w:r>
        <w:t xml:space="preserve">networks </w:t>
      </w:r>
      <w:r w:rsidR="00673D47">
        <w:t>(</w:t>
      </w:r>
      <w:r>
        <w:t xml:space="preserve">in which there are </w:t>
      </w:r>
      <w:r w:rsidR="00673D47">
        <w:t xml:space="preserve">mostly short-range connections) and highly-random networks (in which the connections between nodes are random). </w:t>
      </w:r>
      <w:r>
        <w:t xml:space="preserve"> </w:t>
      </w:r>
    </w:p>
    <w:sectPr w:rsidR="0013513D" w:rsidRPr="005B7EC1" w:rsidSect="00A877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4C5D0E"/>
    <w:multiLevelType w:val="hybridMultilevel"/>
    <w:tmpl w:val="0E54F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wMrcwNrQ0MbUwNzBU0lEKTi0uzszPAykwrAUA8htv1CwAAAA="/>
  </w:docVars>
  <w:rsids>
    <w:rsidRoot w:val="005C617E"/>
    <w:rsid w:val="00020F46"/>
    <w:rsid w:val="0013513D"/>
    <w:rsid w:val="00384CB9"/>
    <w:rsid w:val="004E226C"/>
    <w:rsid w:val="004F1CD0"/>
    <w:rsid w:val="00543A28"/>
    <w:rsid w:val="00550B11"/>
    <w:rsid w:val="005B7EC1"/>
    <w:rsid w:val="005C617E"/>
    <w:rsid w:val="00600EEB"/>
    <w:rsid w:val="00646DCC"/>
    <w:rsid w:val="00673D47"/>
    <w:rsid w:val="0074782F"/>
    <w:rsid w:val="007D63DF"/>
    <w:rsid w:val="008F4C4B"/>
    <w:rsid w:val="009F5E31"/>
    <w:rsid w:val="00A43A3A"/>
    <w:rsid w:val="00A877F1"/>
    <w:rsid w:val="00B10CCB"/>
    <w:rsid w:val="00BF1F73"/>
    <w:rsid w:val="00C37824"/>
    <w:rsid w:val="00F46FBD"/>
    <w:rsid w:val="00FB4C1B"/>
    <w:rsid w:val="00FB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8E90"/>
  <w14:defaultImageDpi w14:val="32767"/>
  <w15:chartTrackingRefBased/>
  <w15:docId w15:val="{B550B33C-F3B4-8947-A77C-F07EC347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617E"/>
    <w:pPr>
      <w:ind w:left="720"/>
      <w:contextualSpacing/>
    </w:pPr>
  </w:style>
  <w:style w:type="paragraph" w:styleId="BalloonText">
    <w:name w:val="Balloon Text"/>
    <w:basedOn w:val="Normal"/>
    <w:link w:val="BalloonTextChar"/>
    <w:uiPriority w:val="99"/>
    <w:semiHidden/>
    <w:unhideWhenUsed/>
    <w:rsid w:val="00C378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8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 ALEXANDER</dc:creator>
  <cp:keywords/>
  <dc:description/>
  <cp:lastModifiedBy>Grant Steven Roberts</cp:lastModifiedBy>
  <cp:revision>4</cp:revision>
  <dcterms:created xsi:type="dcterms:W3CDTF">2020-11-10T15:40:00Z</dcterms:created>
  <dcterms:modified xsi:type="dcterms:W3CDTF">2020-11-17T00:41:00Z</dcterms:modified>
</cp:coreProperties>
</file>