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A0B63C" w14:textId="190416F9" w:rsidR="00B83FF5" w:rsidRDefault="00B83FF5">
      <w:r>
        <w:t>Grant Roberts</w:t>
      </w:r>
    </w:p>
    <w:p w14:paraId="284E5FFE" w14:textId="333C9805" w:rsidR="00C20F9E" w:rsidRDefault="009C2A08">
      <w:r>
        <w:t xml:space="preserve">MP / NTP </w:t>
      </w:r>
      <w:proofErr w:type="gramStart"/>
      <w:r>
        <w:t>651  Fall</w:t>
      </w:r>
      <w:proofErr w:type="gramEnd"/>
      <w:r>
        <w:t xml:space="preserve"> 2020</w:t>
      </w:r>
    </w:p>
    <w:p w14:paraId="750DF8BA" w14:textId="3D1D272C" w:rsidR="009C2A08" w:rsidRDefault="009C2A08">
      <w:r>
        <w:t>Morphometry Homework – Due Sept 29</w:t>
      </w:r>
    </w:p>
    <w:p w14:paraId="22748FDD" w14:textId="6CBFD2B2" w:rsidR="009C2A08" w:rsidRDefault="009C2A08"/>
    <w:p w14:paraId="622B9A67" w14:textId="1B43DF5B" w:rsidR="00CB71AF" w:rsidRPr="00C34C4A" w:rsidRDefault="009C2A08" w:rsidP="00CB71AF">
      <w:pPr>
        <w:pStyle w:val="ListParagraph"/>
        <w:numPr>
          <w:ilvl w:val="0"/>
          <w:numId w:val="1"/>
        </w:numPr>
        <w:rPr>
          <w:b/>
          <w:bCs/>
        </w:rPr>
      </w:pPr>
      <w:r w:rsidRPr="0065559B">
        <w:rPr>
          <w:b/>
          <w:bCs/>
        </w:rPr>
        <w:t>Are the voxel dimensions always equal to the spatial resolution?  Explain.</w:t>
      </w:r>
    </w:p>
    <w:p w14:paraId="7178ADD4" w14:textId="42A2C016" w:rsidR="00CB71AF" w:rsidRDefault="0065559B" w:rsidP="00CB71AF">
      <w:r>
        <w:t>Spatial resolution can be expressed in 2D (1 mm</w:t>
      </w:r>
      <w:r>
        <w:rPr>
          <w:vertAlign w:val="superscript"/>
        </w:rPr>
        <w:t>2</w:t>
      </w:r>
      <w:r>
        <w:t>) or in 3D (1 mm</w:t>
      </w:r>
      <w:r>
        <w:rPr>
          <w:vertAlign w:val="superscript"/>
        </w:rPr>
        <w:t>3</w:t>
      </w:r>
      <w:r>
        <w:t xml:space="preserve">). </w:t>
      </w:r>
      <w:r w:rsidR="00220DB6">
        <w:t>However, sometimes spatial resolution can be expressed in 2D while the MR acquisition may be 3D or a stack of slices. In this case, spatial resolution may not be equal to voxel dimensions, as slice thickness may be much greater than the in-plane resolution. Note that voxel dimensions will be equal to spatial resolution if the acquisition/reconstruction is isotropic.</w:t>
      </w:r>
    </w:p>
    <w:p w14:paraId="78AFE84D" w14:textId="77777777" w:rsidR="00C34C4A" w:rsidRDefault="00C34C4A" w:rsidP="00CB71AF"/>
    <w:p w14:paraId="5E3E480F" w14:textId="67B70662" w:rsidR="00CB71AF" w:rsidRPr="00C34C4A" w:rsidRDefault="009C2A08" w:rsidP="00CB71AF">
      <w:pPr>
        <w:pStyle w:val="ListParagraph"/>
        <w:numPr>
          <w:ilvl w:val="0"/>
          <w:numId w:val="1"/>
        </w:numPr>
        <w:rPr>
          <w:b/>
          <w:bCs/>
        </w:rPr>
      </w:pPr>
      <w:r w:rsidRPr="0065559B">
        <w:rPr>
          <w:b/>
          <w:bCs/>
        </w:rPr>
        <w:t>The contrast to noise ratio between two adjacent regions in an image is 1.5.  What does this mean?  Do you think that image segmentation between these two regions will be very accurate?</w:t>
      </w:r>
    </w:p>
    <w:p w14:paraId="7BAD9677" w14:textId="6A8CBDF3" w:rsidR="00CB71AF" w:rsidRDefault="00323032" w:rsidP="00CB71AF">
      <w:r>
        <w:t xml:space="preserve">Say, for instance, that the signal in one region is 6 (arbitrary units) and in the other 3. Also assume that the standard deviation of the image noise is 2. This will lead to a contrast to noise ratio of 1.5. Thus, CNR is a measure of signal difference in terms of the image noise, very much analogous to a t-value from </w:t>
      </w:r>
      <w:proofErr w:type="spellStart"/>
      <w:proofErr w:type="gramStart"/>
      <w:r>
        <w:t>a</w:t>
      </w:r>
      <w:proofErr w:type="spellEnd"/>
      <w:proofErr w:type="gramEnd"/>
      <w:r>
        <w:t xml:space="preserve"> equal variance t-test. If we imagine these two signals as distributions (which they are), they will have significant overlap. It will likely be somewhat difficult to segment these regions, as some pixels will have nominal values that might be detected as the other region. </w:t>
      </w:r>
    </w:p>
    <w:p w14:paraId="5095EE31" w14:textId="77777777" w:rsidR="00CB71AF" w:rsidRDefault="00CB71AF" w:rsidP="00CB71AF"/>
    <w:p w14:paraId="7AD2BD5D" w14:textId="7350CDBA" w:rsidR="00CB71AF" w:rsidRPr="00C34C4A" w:rsidRDefault="009C2A08" w:rsidP="00CB71AF">
      <w:pPr>
        <w:pStyle w:val="ListParagraph"/>
        <w:numPr>
          <w:ilvl w:val="0"/>
          <w:numId w:val="1"/>
        </w:numPr>
        <w:rPr>
          <w:b/>
          <w:bCs/>
        </w:rPr>
      </w:pPr>
      <w:r w:rsidRPr="0065559B">
        <w:rPr>
          <w:b/>
          <w:bCs/>
        </w:rPr>
        <w:t>What kind of image registration would you use to co-register longitudinal T1-weighted images from the same subject over time?  Why?  What kind of image registration would you use to co-register the T1-weighted images across a group of individuals?  Why?</w:t>
      </w:r>
    </w:p>
    <w:p w14:paraId="5B5B6268" w14:textId="430CE949" w:rsidR="00CB71AF" w:rsidRDefault="00323032" w:rsidP="00CB71AF">
      <w:r>
        <w:t xml:space="preserve">It would likely be best to use a linear transformation model, as the brain from 1 subject is likely to not be deformed (given that there is no motion between scans or no significant difference in image warping). However, between subjects, </w:t>
      </w:r>
      <w:r w:rsidR="0086275B">
        <w:t xml:space="preserve">brain structures are likely to differ in a non-linear fashion. Thus, to co-register the T1-w images across individuals, a non-linear (diffeomorphic) transformation would be best suited. </w:t>
      </w:r>
    </w:p>
    <w:p w14:paraId="7D40A81A" w14:textId="77777777" w:rsidR="00CB71AF" w:rsidRDefault="00CB71AF" w:rsidP="00CB71AF"/>
    <w:p w14:paraId="5E63476E" w14:textId="0E7AC26A" w:rsidR="00CB71AF" w:rsidRPr="00C34C4A" w:rsidRDefault="009C2A08" w:rsidP="00CB71AF">
      <w:pPr>
        <w:pStyle w:val="ListParagraph"/>
        <w:numPr>
          <w:ilvl w:val="0"/>
          <w:numId w:val="1"/>
        </w:numPr>
        <w:rPr>
          <w:b/>
          <w:bCs/>
        </w:rPr>
      </w:pPr>
      <w:r w:rsidRPr="0065559B">
        <w:rPr>
          <w:b/>
          <w:bCs/>
        </w:rPr>
        <w:t>What is intensity normalization or bias field correction</w:t>
      </w:r>
      <w:r w:rsidR="00CB71AF" w:rsidRPr="0065559B">
        <w:rPr>
          <w:b/>
          <w:bCs/>
        </w:rPr>
        <w:t xml:space="preserve"> and why is it useful for image segmentation?</w:t>
      </w:r>
    </w:p>
    <w:p w14:paraId="2588B5F1" w14:textId="336FFEBF" w:rsidR="00CB71AF" w:rsidRDefault="0086275B" w:rsidP="00CB71AF">
      <w:r>
        <w:t xml:space="preserve">MRI lacks a normalized </w:t>
      </w:r>
      <w:r w:rsidR="00C34C4A">
        <w:t xml:space="preserve">intensity, unlike CT (Hounsfield units). Differences in scanners or acquisition parameters may lead to different intensities, which is important when making quantitative </w:t>
      </w:r>
      <w:proofErr w:type="spellStart"/>
      <w:r w:rsidR="00C34C4A">
        <w:t>intersubject</w:t>
      </w:r>
      <w:proofErr w:type="spellEnd"/>
      <w:r w:rsidR="00C34C4A">
        <w:t xml:space="preserve"> and intrasubject comparisons and is particularly crucial in large, multi-site studies involving a large number of patients. </w:t>
      </w:r>
      <w:r>
        <w:t xml:space="preserve">Bias field correction is a method to correct for spatial inhomogeneities in signal intensity. In MRI, this can occur from spatial differences in coil sensitivity, among other factors. </w:t>
      </w:r>
    </w:p>
    <w:p w14:paraId="003D35BE" w14:textId="77777777" w:rsidR="00CB71AF" w:rsidRDefault="00CB71AF" w:rsidP="00CB71AF"/>
    <w:p w14:paraId="631D7B45" w14:textId="7860977F" w:rsidR="00C34C4A" w:rsidRPr="00C34C4A" w:rsidRDefault="00CB71AF" w:rsidP="00C34C4A">
      <w:pPr>
        <w:pStyle w:val="ListParagraph"/>
        <w:numPr>
          <w:ilvl w:val="0"/>
          <w:numId w:val="1"/>
        </w:numPr>
        <w:rPr>
          <w:b/>
          <w:bCs/>
        </w:rPr>
      </w:pPr>
      <w:r w:rsidRPr="0065559B">
        <w:rPr>
          <w:b/>
          <w:bCs/>
        </w:rPr>
        <w:t xml:space="preserve">What are the primary similarities and differences between voxel-based morphometry and </w:t>
      </w:r>
      <w:proofErr w:type="gramStart"/>
      <w:r w:rsidRPr="0065559B">
        <w:rPr>
          <w:b/>
          <w:bCs/>
        </w:rPr>
        <w:t>deformation based</w:t>
      </w:r>
      <w:proofErr w:type="gramEnd"/>
      <w:r w:rsidRPr="0065559B">
        <w:rPr>
          <w:b/>
          <w:bCs/>
        </w:rPr>
        <w:t xml:space="preserve"> morphometry?</w:t>
      </w:r>
    </w:p>
    <w:p w14:paraId="7F093EA6" w14:textId="5CBBD443" w:rsidR="00C34C4A" w:rsidRPr="00C34C4A" w:rsidRDefault="00C34C4A" w:rsidP="00C34C4A">
      <w:r>
        <w:t>Voxel-based morphometry is a method used to compare signal intensity on a voxel-by-voxel basis in multiple brain regions by spatially normalizing images onto a standardized coordinate space. Deformation-based morphometry uses the degree of deformation (when spatially normalizing an image) to globally detect morphological differences between multiple subjects</w:t>
      </w:r>
    </w:p>
    <w:sectPr w:rsidR="00C34C4A" w:rsidRPr="00C34C4A" w:rsidSect="00747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3F2A89"/>
    <w:multiLevelType w:val="hybridMultilevel"/>
    <w:tmpl w:val="555AB7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08"/>
    <w:rsid w:val="00220DB6"/>
    <w:rsid w:val="00323032"/>
    <w:rsid w:val="004F1CD0"/>
    <w:rsid w:val="00543A28"/>
    <w:rsid w:val="00550B11"/>
    <w:rsid w:val="005E4695"/>
    <w:rsid w:val="00600EEB"/>
    <w:rsid w:val="0065559B"/>
    <w:rsid w:val="0074782F"/>
    <w:rsid w:val="007D63DF"/>
    <w:rsid w:val="0086275B"/>
    <w:rsid w:val="008F4C4B"/>
    <w:rsid w:val="009C2A08"/>
    <w:rsid w:val="009F5E31"/>
    <w:rsid w:val="00B10CCB"/>
    <w:rsid w:val="00B83FF5"/>
    <w:rsid w:val="00BF1F73"/>
    <w:rsid w:val="00C34C4A"/>
    <w:rsid w:val="00CB71AF"/>
    <w:rsid w:val="00FB4C1B"/>
    <w:rsid w:val="00FB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C546"/>
  <w14:defaultImageDpi w14:val="32767"/>
  <w15:chartTrackingRefBased/>
  <w15:docId w15:val="{A86A7704-2BFC-6545-AA21-8BE345C1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A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 ALEXANDER</dc:creator>
  <cp:keywords/>
  <dc:description/>
  <cp:lastModifiedBy>Grant Steven Roberts</cp:lastModifiedBy>
  <cp:revision>4</cp:revision>
  <dcterms:created xsi:type="dcterms:W3CDTF">2020-09-22T02:39:00Z</dcterms:created>
  <dcterms:modified xsi:type="dcterms:W3CDTF">2020-09-25T03:37:00Z</dcterms:modified>
</cp:coreProperties>
</file>