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EF1DFF" w14:textId="2889B344" w:rsidR="00DF648F" w:rsidRDefault="00DF648F" w:rsidP="00DD3020">
      <w:pPr>
        <w:jc w:val="both"/>
      </w:pPr>
      <w:bookmarkStart w:id="0" w:name="_Hlk52922950"/>
      <w:r>
        <w:t>Grant Roberts</w:t>
      </w:r>
    </w:p>
    <w:p w14:paraId="06B35783" w14:textId="77777777" w:rsidR="00DF648F" w:rsidRDefault="00A236B8" w:rsidP="00DD3020">
      <w:pPr>
        <w:jc w:val="both"/>
      </w:pPr>
      <w:r>
        <w:t xml:space="preserve">MP/NTP 651 </w:t>
      </w:r>
      <w:r w:rsidR="00DF648F">
        <w:t>Fall 2020</w:t>
      </w:r>
    </w:p>
    <w:p w14:paraId="0F7FDD84" w14:textId="25AA7DD7" w:rsidR="00A236B8" w:rsidRDefault="00A236B8" w:rsidP="00DD3020">
      <w:pPr>
        <w:jc w:val="both"/>
      </w:pPr>
      <w:r>
        <w:t>Diffusion Tensor Imaging Homework</w:t>
      </w:r>
      <w:r w:rsidR="00DF648F">
        <w:t xml:space="preserve"> - </w:t>
      </w:r>
      <w:r>
        <w:t xml:space="preserve">Due </w:t>
      </w:r>
      <w:r w:rsidR="0007163E">
        <w:t>10</w:t>
      </w:r>
      <w:r>
        <w:t>/7/2020</w:t>
      </w:r>
    </w:p>
    <w:bookmarkEnd w:id="0"/>
    <w:p w14:paraId="03C3402A" w14:textId="74812BB3" w:rsidR="00A236B8" w:rsidRDefault="00A236B8" w:rsidP="00DD3020">
      <w:pPr>
        <w:jc w:val="both"/>
      </w:pPr>
    </w:p>
    <w:p w14:paraId="54F2C1C5" w14:textId="77777777" w:rsidR="00A236B8" w:rsidRDefault="00A236B8" w:rsidP="00DD3020">
      <w:pPr>
        <w:pStyle w:val="ListParagraph"/>
        <w:jc w:val="both"/>
      </w:pPr>
    </w:p>
    <w:p w14:paraId="2DAE384F" w14:textId="6FB2833D" w:rsidR="0035203C" w:rsidRPr="009C3F59" w:rsidRDefault="0035203C" w:rsidP="00DD3020">
      <w:pPr>
        <w:pStyle w:val="ListParagraph"/>
        <w:numPr>
          <w:ilvl w:val="0"/>
          <w:numId w:val="1"/>
        </w:numPr>
        <w:ind w:left="360"/>
        <w:jc w:val="both"/>
        <w:rPr>
          <w:b/>
          <w:bCs/>
        </w:rPr>
      </w:pPr>
      <w:r w:rsidRPr="009C3F59">
        <w:rPr>
          <w:b/>
          <w:bCs/>
        </w:rPr>
        <w:t>Does the apparent diffusion coefficient of water increase or decrease as the cellularity (cellular density) of tissue increases?  Why?</w:t>
      </w:r>
    </w:p>
    <w:p w14:paraId="6E6E2B99" w14:textId="2C57AF43" w:rsidR="0035203C" w:rsidRDefault="003E7329" w:rsidP="00DD3020">
      <w:pPr>
        <w:jc w:val="both"/>
      </w:pPr>
      <w:r>
        <w:t xml:space="preserve">The apparent diffusion coefficient (ADC) decreases with increasing cellularity. This is because the path of diffusion of water molecules </w:t>
      </w:r>
      <w:r w:rsidR="004C5B90">
        <w:t xml:space="preserve">becomes </w:t>
      </w:r>
      <w:r w:rsidR="004463CA">
        <w:t xml:space="preserve">physically </w:t>
      </w:r>
      <w:r w:rsidR="004C5B90">
        <w:t xml:space="preserve">more </w:t>
      </w:r>
      <w:r>
        <w:t xml:space="preserve">restricted </w:t>
      </w:r>
      <w:r w:rsidR="004C5B90">
        <w:t>as the number of</w:t>
      </w:r>
      <w:r>
        <w:t xml:space="preserve"> surrounding cells</w:t>
      </w:r>
      <w:r w:rsidR="004C5B90">
        <w:t xml:space="preserve"> increase. </w:t>
      </w:r>
    </w:p>
    <w:p w14:paraId="0130BCB8" w14:textId="77777777" w:rsidR="0035203C" w:rsidRDefault="0035203C" w:rsidP="00DD3020">
      <w:pPr>
        <w:jc w:val="both"/>
      </w:pPr>
    </w:p>
    <w:p w14:paraId="0431F94B" w14:textId="213812B8" w:rsidR="0035203C" w:rsidRPr="009C3F59" w:rsidRDefault="0035203C" w:rsidP="00DD3020">
      <w:pPr>
        <w:pStyle w:val="ListParagraph"/>
        <w:numPr>
          <w:ilvl w:val="0"/>
          <w:numId w:val="1"/>
        </w:numPr>
        <w:ind w:left="360"/>
        <w:jc w:val="both"/>
        <w:rPr>
          <w:b/>
          <w:bCs/>
        </w:rPr>
      </w:pPr>
      <w:r w:rsidRPr="009C3F59">
        <w:rPr>
          <w:b/>
          <w:bCs/>
        </w:rPr>
        <w:t>The diffusion gradient pulse parameters for a diffusion-weighted imaging sequence</w:t>
      </w:r>
      <w:r w:rsidR="004C5B90">
        <w:rPr>
          <w:b/>
          <w:bCs/>
        </w:rPr>
        <w:t xml:space="preserve"> </w:t>
      </w:r>
      <w:r w:rsidRPr="009C3F59">
        <w:rPr>
          <w:b/>
          <w:bCs/>
        </w:rPr>
        <w:t>are</w:t>
      </w:r>
    </w:p>
    <w:p w14:paraId="7FB20BB5" w14:textId="42DED538" w:rsidR="0035203C" w:rsidRPr="009C3F59" w:rsidRDefault="0035203C" w:rsidP="00DD3020">
      <w:pPr>
        <w:ind w:left="1080"/>
        <w:jc w:val="both"/>
        <w:rPr>
          <w:b/>
          <w:bCs/>
        </w:rPr>
      </w:pPr>
      <w:r w:rsidRPr="009C3F59">
        <w:rPr>
          <w:b/>
          <w:bCs/>
        </w:rPr>
        <w:t xml:space="preserve">G=30 </w:t>
      </w:r>
      <w:proofErr w:type="spellStart"/>
      <w:r w:rsidRPr="009C3F59">
        <w:rPr>
          <w:b/>
          <w:bCs/>
        </w:rPr>
        <w:t>mT</w:t>
      </w:r>
      <w:proofErr w:type="spellEnd"/>
      <w:r w:rsidRPr="009C3F59">
        <w:rPr>
          <w:b/>
          <w:bCs/>
        </w:rPr>
        <w:t>/m</w:t>
      </w:r>
    </w:p>
    <w:p w14:paraId="79A6A998" w14:textId="327F7B6B" w:rsidR="0035203C" w:rsidRPr="009C3F59" w:rsidRDefault="0035203C" w:rsidP="00DD3020">
      <w:pPr>
        <w:ind w:left="1080"/>
        <w:jc w:val="both"/>
        <w:rPr>
          <w:b/>
          <w:bCs/>
        </w:rPr>
      </w:pPr>
      <w:r w:rsidRPr="009C3F59">
        <w:rPr>
          <w:rFonts w:ascii="Symbol" w:hAnsi="Symbol"/>
          <w:b/>
          <w:bCs/>
        </w:rPr>
        <w:t>d</w:t>
      </w:r>
      <w:r w:rsidRPr="009C3F59">
        <w:rPr>
          <w:b/>
          <w:bCs/>
        </w:rPr>
        <w:t xml:space="preserve">=10 </w:t>
      </w:r>
      <w:proofErr w:type="spellStart"/>
      <w:r w:rsidRPr="009C3F59">
        <w:rPr>
          <w:b/>
          <w:bCs/>
        </w:rPr>
        <w:t>ms</w:t>
      </w:r>
      <w:proofErr w:type="spellEnd"/>
    </w:p>
    <w:p w14:paraId="014515CC" w14:textId="2ABC5E4C" w:rsidR="0035203C" w:rsidRPr="009C3F59" w:rsidRDefault="0035203C" w:rsidP="00DD3020">
      <w:pPr>
        <w:ind w:left="1080"/>
        <w:jc w:val="both"/>
        <w:rPr>
          <w:b/>
          <w:bCs/>
        </w:rPr>
      </w:pPr>
      <w:r w:rsidRPr="009C3F59">
        <w:rPr>
          <w:rFonts w:ascii="Symbol" w:hAnsi="Symbol"/>
          <w:b/>
          <w:bCs/>
        </w:rPr>
        <w:t>D</w:t>
      </w:r>
      <w:r w:rsidRPr="009C3F59">
        <w:rPr>
          <w:b/>
          <w:bCs/>
        </w:rPr>
        <w:t xml:space="preserve">=30 </w:t>
      </w:r>
      <w:proofErr w:type="spellStart"/>
      <w:r w:rsidRPr="009C3F59">
        <w:rPr>
          <w:b/>
          <w:bCs/>
        </w:rPr>
        <w:t>ms</w:t>
      </w:r>
      <w:proofErr w:type="spellEnd"/>
    </w:p>
    <w:p w14:paraId="177A5B82" w14:textId="2DC8BD8F" w:rsidR="0035203C" w:rsidRPr="009C3F59" w:rsidRDefault="0035203C" w:rsidP="00DD3020">
      <w:pPr>
        <w:jc w:val="both"/>
        <w:rPr>
          <w:b/>
          <w:bCs/>
        </w:rPr>
      </w:pPr>
      <w:r w:rsidRPr="009C3F59">
        <w:rPr>
          <w:b/>
          <w:bCs/>
        </w:rPr>
        <w:tab/>
        <w:t xml:space="preserve">How does the b-value change </w:t>
      </w:r>
      <w:proofErr w:type="gramStart"/>
      <w:r w:rsidRPr="009C3F59">
        <w:rPr>
          <w:b/>
          <w:bCs/>
        </w:rPr>
        <w:t>if</w:t>
      </w:r>
      <w:proofErr w:type="gramEnd"/>
      <w:r w:rsidRPr="009C3F59">
        <w:rPr>
          <w:b/>
          <w:bCs/>
        </w:rPr>
        <w:t xml:space="preserve"> </w:t>
      </w:r>
    </w:p>
    <w:p w14:paraId="091CDEA9" w14:textId="7F32ECCA" w:rsidR="0035203C" w:rsidRPr="009C3F59" w:rsidRDefault="0035203C" w:rsidP="00DD3020">
      <w:pPr>
        <w:jc w:val="both"/>
        <w:rPr>
          <w:b/>
          <w:bCs/>
        </w:rPr>
      </w:pPr>
      <w:r w:rsidRPr="009C3F59">
        <w:rPr>
          <w:b/>
          <w:bCs/>
        </w:rPr>
        <w:tab/>
      </w:r>
      <w:r w:rsidR="003E7329">
        <w:rPr>
          <w:b/>
          <w:bCs/>
        </w:rPr>
        <w:t xml:space="preserve">     </w:t>
      </w:r>
      <w:r w:rsidR="004C5B90">
        <w:rPr>
          <w:b/>
          <w:bCs/>
        </w:rPr>
        <w:t xml:space="preserve"> </w:t>
      </w:r>
      <w:r w:rsidRPr="009C3F59">
        <w:rPr>
          <w:b/>
          <w:bCs/>
        </w:rPr>
        <w:t xml:space="preserve">G=50 </w:t>
      </w:r>
      <w:proofErr w:type="spellStart"/>
      <w:r w:rsidRPr="009C3F59">
        <w:rPr>
          <w:b/>
          <w:bCs/>
        </w:rPr>
        <w:t>mT</w:t>
      </w:r>
      <w:proofErr w:type="spellEnd"/>
      <w:r w:rsidRPr="009C3F59">
        <w:rPr>
          <w:b/>
          <w:bCs/>
        </w:rPr>
        <w:t>/m</w:t>
      </w:r>
    </w:p>
    <w:p w14:paraId="3C86EC1E" w14:textId="2EB15F3A" w:rsidR="0035203C" w:rsidRPr="009C3F59" w:rsidRDefault="0035203C" w:rsidP="00DD3020">
      <w:pPr>
        <w:ind w:left="1080"/>
        <w:jc w:val="both"/>
        <w:rPr>
          <w:b/>
          <w:bCs/>
        </w:rPr>
      </w:pPr>
      <w:r w:rsidRPr="009C3F59">
        <w:rPr>
          <w:rFonts w:ascii="Symbol" w:hAnsi="Symbol"/>
          <w:b/>
          <w:bCs/>
        </w:rPr>
        <w:t>d</w:t>
      </w:r>
      <w:r w:rsidRPr="009C3F59">
        <w:rPr>
          <w:b/>
          <w:bCs/>
        </w:rPr>
        <w:t xml:space="preserve">= 8 </w:t>
      </w:r>
      <w:proofErr w:type="spellStart"/>
      <w:r w:rsidRPr="009C3F59">
        <w:rPr>
          <w:b/>
          <w:bCs/>
        </w:rPr>
        <w:t>ms</w:t>
      </w:r>
      <w:proofErr w:type="spellEnd"/>
    </w:p>
    <w:p w14:paraId="1621F461" w14:textId="560F37CE" w:rsidR="004C5B90" w:rsidRPr="009C3F59" w:rsidRDefault="0035203C" w:rsidP="00DD3020">
      <w:pPr>
        <w:ind w:left="1080"/>
        <w:jc w:val="both"/>
        <w:rPr>
          <w:b/>
          <w:bCs/>
        </w:rPr>
      </w:pPr>
      <w:r w:rsidRPr="009C3F59">
        <w:rPr>
          <w:rFonts w:ascii="Symbol" w:hAnsi="Symbol"/>
          <w:b/>
          <w:bCs/>
        </w:rPr>
        <w:t>D</w:t>
      </w:r>
      <w:r w:rsidRPr="009C3F59">
        <w:rPr>
          <w:b/>
          <w:bCs/>
        </w:rPr>
        <w:t xml:space="preserve">=25 </w:t>
      </w:r>
      <w:proofErr w:type="spellStart"/>
      <w:r w:rsidRPr="009C3F59">
        <w:rPr>
          <w:b/>
          <w:bCs/>
        </w:rPr>
        <w:t>ms</w:t>
      </w:r>
      <w:proofErr w:type="spellEnd"/>
    </w:p>
    <w:p w14:paraId="4A7D5A6E" w14:textId="6538E067" w:rsidR="0035203C" w:rsidRDefault="004C5B90" w:rsidP="00DD3020">
      <w:pPr>
        <w:jc w:val="both"/>
        <w:rPr>
          <w:rFonts w:eastAsiaTheme="minorEastAsia"/>
        </w:rPr>
      </w:pPr>
      <w:r>
        <w:t>The equation to calculate b-values</w:t>
      </w:r>
      <w:r w:rsidR="006B24DB">
        <w:t xml:space="preserve"> for rectangular gradient pulses</w:t>
      </w:r>
      <w:r>
        <w:t xml:space="preserve"> is given as: </w:t>
      </w:r>
      <m:oMath>
        <m:r>
          <w:rPr>
            <w:rFonts w:ascii="Cambria Math" w:hAnsi="Cambria Math"/>
          </w:rPr>
          <m:t>b=</m:t>
        </m:r>
        <m:sSup>
          <m:sSupPr>
            <m:ctrlPr>
              <w:rPr>
                <w:rFonts w:ascii="Cambria Math" w:hAnsi="Cambria Math"/>
                <w:i/>
              </w:rPr>
            </m:ctrlPr>
          </m:sSupPr>
          <m:e>
            <m:r>
              <w:rPr>
                <w:rFonts w:ascii="Cambria Math" w:hAnsi="Cambria Math"/>
              </w:rPr>
              <m:t>γ</m:t>
            </m:r>
          </m:e>
          <m:sup>
            <m:r>
              <w:rPr>
                <w:rFonts w:ascii="Cambria Math" w:hAnsi="Cambria Math"/>
              </w:rPr>
              <m:t>2</m:t>
            </m:r>
          </m:sup>
        </m:sSup>
        <m:sSup>
          <m:sSupPr>
            <m:ctrlPr>
              <w:rPr>
                <w:rFonts w:ascii="Cambria Math" w:hAnsi="Cambria Math"/>
                <w:i/>
              </w:rPr>
            </m:ctrlPr>
          </m:sSupPr>
          <m:e>
            <m:r>
              <w:rPr>
                <w:rFonts w:ascii="Cambria Math" w:hAnsi="Cambria Math"/>
              </w:rPr>
              <m:t>G</m:t>
            </m:r>
          </m:e>
          <m:sup>
            <m:r>
              <w:rPr>
                <w:rFonts w:ascii="Cambria Math" w:hAnsi="Cambria Math"/>
              </w:rPr>
              <m:t>2</m:t>
            </m:r>
          </m:sup>
        </m:sSup>
        <m:sSup>
          <m:sSupPr>
            <m:ctrlPr>
              <w:rPr>
                <w:rFonts w:ascii="Cambria Math" w:hAnsi="Cambria Math"/>
                <w:i/>
              </w:rPr>
            </m:ctrlPr>
          </m:sSupPr>
          <m:e>
            <m:r>
              <w:rPr>
                <w:rFonts w:ascii="Cambria Math" w:hAnsi="Cambria Math"/>
              </w:rPr>
              <m:t>δ</m:t>
            </m:r>
          </m:e>
          <m:sup>
            <m:r>
              <w:rPr>
                <w:rFonts w:ascii="Cambria Math" w:hAnsi="Cambria Math"/>
              </w:rPr>
              <m:t>2</m:t>
            </m:r>
          </m:sup>
        </m:sSup>
        <m:d>
          <m:dPr>
            <m:ctrlPr>
              <w:rPr>
                <w:rFonts w:ascii="Cambria Math" w:hAnsi="Cambria Math"/>
                <w:i/>
              </w:rPr>
            </m:ctrlPr>
          </m:dPr>
          <m:e>
            <m:r>
              <m:rPr>
                <m:sty m:val="p"/>
              </m:rPr>
              <w:rPr>
                <w:rFonts w:ascii="Cambria Math" w:hAnsi="Cambria Math"/>
              </w:rPr>
              <m:t>Δ</m:t>
            </m:r>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3</m:t>
                </m:r>
              </m:den>
            </m:f>
          </m:e>
        </m:d>
      </m:oMath>
      <w:r>
        <w:rPr>
          <w:rFonts w:eastAsiaTheme="minorEastAsia"/>
        </w:rPr>
        <w:t xml:space="preserve">. </w:t>
      </w:r>
    </w:p>
    <w:p w14:paraId="27A426CB" w14:textId="3AF62B18" w:rsidR="004C5B90" w:rsidRPr="004C5B90" w:rsidRDefault="004C5B90" w:rsidP="00DD3020">
      <w:pPr>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 xml:space="preserve">30 </m:t>
                  </m:r>
                  <m:f>
                    <m:fPr>
                      <m:ctrlPr>
                        <w:rPr>
                          <w:rFonts w:ascii="Cambria Math" w:eastAsiaTheme="minorEastAsia" w:hAnsi="Cambria Math"/>
                          <w:i/>
                        </w:rPr>
                      </m:ctrlPr>
                    </m:fPr>
                    <m:num>
                      <m:r>
                        <w:rPr>
                          <w:rFonts w:ascii="Cambria Math" w:eastAsiaTheme="minorEastAsia" w:hAnsi="Cambria Math"/>
                        </w:rPr>
                        <m:t>mT</m:t>
                      </m:r>
                    </m:num>
                    <m:den>
                      <m:r>
                        <w:rPr>
                          <w:rFonts w:ascii="Cambria Math" w:eastAsiaTheme="minorEastAsia" w:hAnsi="Cambria Math"/>
                        </w:rPr>
                        <m:t>m</m:t>
                      </m:r>
                    </m:den>
                  </m:f>
                </m:e>
              </m:d>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 ms</m:t>
                  </m:r>
                </m:e>
              </m:d>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30</m:t>
              </m:r>
              <m:r>
                <w:rPr>
                  <w:rFonts w:ascii="Cambria Math" w:eastAsiaTheme="minorEastAsia" w:hAnsi="Cambria Math"/>
                </w:rPr>
                <m:t xml:space="preserve"> ms</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3</m:t>
                  </m:r>
                </m:den>
              </m:f>
              <m:r>
                <w:rPr>
                  <w:rFonts w:ascii="Cambria Math" w:eastAsiaTheme="minorEastAsia" w:hAnsi="Cambria Math"/>
                </w:rPr>
                <m:t xml:space="preserve"> ms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2.400*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f>
                <m:fPr>
                  <m:ctrlPr>
                    <w:rPr>
                      <w:rFonts w:ascii="Cambria Math" w:eastAsiaTheme="minorEastAsia" w:hAnsi="Cambria Math"/>
                      <w:i/>
                    </w:rPr>
                  </m:ctrlPr>
                </m:fPr>
                <m:num>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3</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e>
          </m:d>
        </m:oMath>
      </m:oMathPara>
    </w:p>
    <w:p w14:paraId="25C62A93" w14:textId="3FB0F125" w:rsidR="004C5B90" w:rsidRPr="006D7E8E" w:rsidRDefault="004C5B90" w:rsidP="00DD3020">
      <w:pPr>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2</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5</m:t>
                  </m:r>
                  <m:r>
                    <w:rPr>
                      <w:rFonts w:ascii="Cambria Math" w:eastAsiaTheme="minorEastAsia" w:hAnsi="Cambria Math"/>
                    </w:rPr>
                    <m:t>0</m:t>
                  </m:r>
                </m:e>
                <m:sup>
                  <m:r>
                    <w:rPr>
                      <w:rFonts w:ascii="Cambria Math" w:eastAsiaTheme="minorEastAsia" w:hAnsi="Cambria Math"/>
                    </w:rPr>
                    <m:t>2</m:t>
                  </m:r>
                </m:sup>
              </m:sSup>
            </m:e>
          </m:d>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8</m:t>
                  </m:r>
                </m:e>
                <m:sup>
                  <m:r>
                    <w:rPr>
                      <w:rFonts w:ascii="Cambria Math" w:eastAsiaTheme="minorEastAsia" w:hAnsi="Cambria Math"/>
                    </w:rPr>
                    <m:t>2</m:t>
                  </m:r>
                </m:sup>
              </m:sSup>
            </m:e>
          </m:d>
          <m:d>
            <m:dPr>
              <m:ctrlPr>
                <w:rPr>
                  <w:rFonts w:ascii="Cambria Math" w:eastAsiaTheme="minorEastAsia" w:hAnsi="Cambria Math"/>
                  <w:i/>
                </w:rPr>
              </m:ctrlPr>
            </m:dPr>
            <m:e>
              <m:r>
                <w:rPr>
                  <w:rFonts w:ascii="Cambria Math" w:eastAsiaTheme="minorEastAsia" w:hAnsi="Cambria Math"/>
                </w:rPr>
                <m:t>25</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3</m:t>
                  </m:r>
                </m:den>
              </m:f>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3.573</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f>
                <m:fPr>
                  <m:ctrlPr>
                    <w:rPr>
                      <w:rFonts w:ascii="Cambria Math" w:eastAsiaTheme="minorEastAsia" w:hAnsi="Cambria Math"/>
                      <w:i/>
                    </w:rPr>
                  </m:ctrlPr>
                </m:fPr>
                <m:num>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3</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e>
          </m:d>
          <m:r>
            <w:rPr>
              <w:rFonts w:ascii="Cambria Math" w:eastAsiaTheme="minorEastAsia" w:hAnsi="Cambria Math"/>
            </w:rPr>
            <m:t xml:space="preserve"> </m:t>
          </m:r>
        </m:oMath>
      </m:oMathPara>
    </w:p>
    <w:p w14:paraId="021FEFBD" w14:textId="77777777" w:rsidR="006D7E8E" w:rsidRPr="009A211D" w:rsidRDefault="006D7E8E" w:rsidP="00DD3020">
      <w:pPr>
        <w:jc w:val="both"/>
        <w:rPr>
          <w:rFonts w:eastAsiaTheme="minorEastAsia"/>
        </w:rPr>
      </w:pPr>
    </w:p>
    <w:p w14:paraId="0FFBEDDD" w14:textId="6A5DFD33" w:rsidR="004C5B90" w:rsidRPr="004C5B90" w:rsidRDefault="006D7E8E" w:rsidP="00DD3020">
      <w:pPr>
        <w:jc w:val="both"/>
        <w:rPr>
          <w:rFonts w:eastAsiaTheme="minorEastAsia"/>
        </w:rPr>
      </w:pPr>
      <w:r>
        <w:rPr>
          <w:rFonts w:eastAsiaTheme="minorEastAsia"/>
        </w:rPr>
        <w:t xml:space="preserve">The b-value will increase by ~1.5 times for the second acquisition. </w:t>
      </w:r>
    </w:p>
    <w:p w14:paraId="7AE7F0D1" w14:textId="2F0E813B" w:rsidR="0035203C" w:rsidRDefault="0035203C" w:rsidP="00DD3020">
      <w:pPr>
        <w:jc w:val="both"/>
      </w:pPr>
    </w:p>
    <w:p w14:paraId="5A807F49" w14:textId="66104377" w:rsidR="0035203C" w:rsidRPr="009C3F59" w:rsidRDefault="0035203C" w:rsidP="00DD3020">
      <w:pPr>
        <w:pStyle w:val="ListParagraph"/>
        <w:numPr>
          <w:ilvl w:val="0"/>
          <w:numId w:val="1"/>
        </w:numPr>
        <w:ind w:left="360"/>
        <w:jc w:val="both"/>
        <w:rPr>
          <w:b/>
          <w:bCs/>
        </w:rPr>
      </w:pPr>
      <w:r w:rsidRPr="009C3F59">
        <w:rPr>
          <w:b/>
          <w:bCs/>
        </w:rPr>
        <w:t>Is the diffusion-weighted signal higher when the diffusion gradients are applied in the direction parallel to the white matter tract or in the perpendicular direction?  Why?</w:t>
      </w:r>
    </w:p>
    <w:p w14:paraId="18F915A8" w14:textId="619A39FE" w:rsidR="0035203C" w:rsidRPr="006D7E8E" w:rsidRDefault="00DD3020" w:rsidP="00DD3020">
      <w:pPr>
        <w:jc w:val="both"/>
      </w:pPr>
      <w:r>
        <w:t>Due to the fact that axons are long, thin</w:t>
      </w:r>
      <w:r w:rsidR="00295678">
        <w:t>, cylindrical tissues</w:t>
      </w:r>
      <w:r>
        <w:t xml:space="preserve">, water </w:t>
      </w:r>
      <w:r w:rsidR="00295678">
        <w:t xml:space="preserve">that is </w:t>
      </w:r>
      <w:r>
        <w:t>diffusi</w:t>
      </w:r>
      <w:r w:rsidR="00295678">
        <w:t>ng</w:t>
      </w:r>
      <w:r>
        <w:t xml:space="preserve"> perpendicular to the length of the tract </w:t>
      </w:r>
      <w:r w:rsidR="00295678">
        <w:t xml:space="preserve">(radial direction) </w:t>
      </w:r>
      <w:r>
        <w:t xml:space="preserve">will be restricted. This decrease in diffusion will cause signal to increase because there is less dephasing of spins caused by the bipolar gradients. The lower the amount of spin dephasing, the greater the transverse magnetization when reading out the MR signal. </w:t>
      </w:r>
    </w:p>
    <w:p w14:paraId="302D1E5A" w14:textId="4DF22F7F" w:rsidR="0035203C" w:rsidRPr="009C3F59" w:rsidRDefault="0035203C" w:rsidP="00DD3020">
      <w:pPr>
        <w:jc w:val="both"/>
        <w:rPr>
          <w:b/>
          <w:bCs/>
        </w:rPr>
      </w:pPr>
    </w:p>
    <w:p w14:paraId="5F14FBF1" w14:textId="165B8732" w:rsidR="0035203C" w:rsidRDefault="0035203C" w:rsidP="00DD3020">
      <w:pPr>
        <w:pStyle w:val="ListParagraph"/>
        <w:numPr>
          <w:ilvl w:val="0"/>
          <w:numId w:val="1"/>
        </w:numPr>
        <w:ind w:left="360"/>
        <w:jc w:val="both"/>
        <w:rPr>
          <w:b/>
          <w:bCs/>
        </w:rPr>
      </w:pPr>
      <w:r w:rsidRPr="009C3F59">
        <w:rPr>
          <w:b/>
          <w:bCs/>
        </w:rPr>
        <w:t xml:space="preserve">How much will the echo planar image distortion change if </w:t>
      </w:r>
      <w:r w:rsidR="00B634FE" w:rsidRPr="009C3F59">
        <w:rPr>
          <w:b/>
          <w:bCs/>
        </w:rPr>
        <w:t>the echo spacing increases by 30% and the field of view is reduced by 50%?  What happens to the distortion if the phase encoding direction is rotated by 90 degrees?</w:t>
      </w:r>
    </w:p>
    <w:p w14:paraId="556059E5" w14:textId="77777777" w:rsidR="00295678" w:rsidRDefault="0010653A" w:rsidP="0010653A">
      <w:pPr>
        <w:jc w:val="both"/>
        <w:rPr>
          <w:rFonts w:eastAsiaTheme="minorEastAsia"/>
        </w:rPr>
      </w:pPr>
      <w:r>
        <w:rPr>
          <w:rFonts w:eastAsiaTheme="minorEastAsia"/>
        </w:rPr>
        <w:t>The formula for</w:t>
      </w:r>
      <w:r w:rsidR="00295678">
        <w:rPr>
          <w:rFonts w:eastAsiaTheme="minorEastAsia"/>
        </w:rPr>
        <w:t xml:space="preserve"> EPI distortion is given by:</w:t>
      </w:r>
      <w:r>
        <w:rPr>
          <w:rFonts w:eastAsiaTheme="minorEastAsia"/>
        </w:rPr>
        <w:t xml:space="preserve"> </w:t>
      </w:r>
      <m:oMath>
        <m:r>
          <m:rPr>
            <m:sty m:val="p"/>
          </m:rPr>
          <w:rPr>
            <w:rFonts w:ascii="Cambria Math" w:hAnsi="Cambria Math"/>
          </w:rPr>
          <m:t>Δ</m:t>
        </m:r>
        <m:r>
          <w:rPr>
            <w:rFonts w:ascii="Cambria Math" w:hAnsi="Cambria Math"/>
          </w:rPr>
          <m:t>y=</m:t>
        </m:r>
        <m:r>
          <m:rPr>
            <m:sty m:val="p"/>
          </m:rPr>
          <w:rPr>
            <w:rFonts w:ascii="Cambria Math" w:hAnsi="Cambria Math"/>
          </w:rPr>
          <m:t>Δ</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*esp*FOV/R</m:t>
        </m:r>
      </m:oMath>
      <w:r w:rsidR="0060161A">
        <w:rPr>
          <w:rFonts w:eastAsiaTheme="minorEastAsia"/>
        </w:rPr>
        <w:t xml:space="preserve">. </w:t>
      </w:r>
    </w:p>
    <w:p w14:paraId="3CD2FE5D" w14:textId="1256F771" w:rsidR="0060161A" w:rsidRPr="0060161A" w:rsidRDefault="0060161A" w:rsidP="0010653A">
      <w:pPr>
        <w:jc w:val="both"/>
        <w:rPr>
          <w:rFonts w:eastAsiaTheme="minorEastAsia"/>
        </w:rPr>
      </w:pPr>
      <w:r>
        <w:rPr>
          <w:rFonts w:eastAsiaTheme="minorEastAsia"/>
        </w:rPr>
        <w:t>If we arbitrarily assume that all values were initially 1, then</w:t>
      </w:r>
      <w:r w:rsidR="006B24DB">
        <w:rPr>
          <w:rFonts w:eastAsiaTheme="minorEastAsia"/>
        </w:rPr>
        <w:t>:</w:t>
      </w:r>
      <w:r w:rsidR="00295678">
        <w:rPr>
          <w:rFonts w:eastAsiaTheme="minorEastAsia"/>
        </w:rPr>
        <w:t xml:space="preserve"> </w:t>
      </w:r>
      <m:oMath>
        <m:r>
          <m:rPr>
            <m:sty m:val="p"/>
          </m:rPr>
          <w:rPr>
            <w:rFonts w:ascii="Cambria Math" w:eastAsiaTheme="minorEastAsia" w:hAnsi="Cambria Math"/>
          </w:rPr>
          <m:t>Δ</m:t>
        </m:r>
        <m:r>
          <w:rPr>
            <w:rFonts w:ascii="Cambria Math" w:eastAsiaTheme="minorEastAsia" w:hAnsi="Cambria Math"/>
          </w:rPr>
          <m:t>y=1⋅1.3⋅0.5⋅1=0.65</m:t>
        </m:r>
      </m:oMath>
      <w:r>
        <w:rPr>
          <w:rFonts w:eastAsiaTheme="minorEastAsia"/>
        </w:rPr>
        <w:t xml:space="preserve">. This implies that the distortion decreases by 35%. If we rotate that phase encoding direction, then the same degree of distortion will occur, but in the x-direction. In other words, the distortion </w:t>
      </w:r>
      <w:r w:rsidR="00295678">
        <w:rPr>
          <w:rFonts w:eastAsiaTheme="minorEastAsia"/>
        </w:rPr>
        <w:t xml:space="preserve">will </w:t>
      </w:r>
      <w:r>
        <w:rPr>
          <w:rFonts w:eastAsiaTheme="minorEastAsia"/>
        </w:rPr>
        <w:t>occur</w:t>
      </w:r>
      <w:r w:rsidR="00295678">
        <w:rPr>
          <w:rFonts w:eastAsiaTheme="minorEastAsia"/>
        </w:rPr>
        <w:t xml:space="preserve"> but </w:t>
      </w:r>
      <w:r>
        <w:rPr>
          <w:rFonts w:eastAsiaTheme="minorEastAsia"/>
        </w:rPr>
        <w:t>only along the direction in which the phase encodings were acquired.</w:t>
      </w:r>
    </w:p>
    <w:p w14:paraId="59D1AAB3" w14:textId="37ED5F8A" w:rsidR="00B634FE" w:rsidRPr="00DD3020" w:rsidRDefault="00B634FE" w:rsidP="00DD3020">
      <w:pPr>
        <w:jc w:val="both"/>
      </w:pPr>
    </w:p>
    <w:p w14:paraId="0B6B3998" w14:textId="04C2A32A" w:rsidR="00B634FE" w:rsidRPr="009C3F59" w:rsidRDefault="00B634FE" w:rsidP="00DD3020">
      <w:pPr>
        <w:pStyle w:val="ListParagraph"/>
        <w:numPr>
          <w:ilvl w:val="0"/>
          <w:numId w:val="1"/>
        </w:numPr>
        <w:ind w:left="360"/>
        <w:jc w:val="both"/>
        <w:rPr>
          <w:b/>
          <w:bCs/>
        </w:rPr>
      </w:pPr>
      <w:r w:rsidRPr="009C3F59">
        <w:rPr>
          <w:b/>
          <w:bCs/>
        </w:rPr>
        <w:t>What are the eigenvalues and eigenvectors of the diffusion tensor?  What do they represent and how are they modulated?</w:t>
      </w:r>
    </w:p>
    <w:p w14:paraId="39FA4638" w14:textId="0C09E601" w:rsidR="00B634FE" w:rsidRPr="009C3F59" w:rsidRDefault="009C69A9" w:rsidP="00DD3020">
      <w:pPr>
        <w:jc w:val="both"/>
        <w:rPr>
          <w:b/>
          <w:bCs/>
        </w:rPr>
      </w:pPr>
      <w:r>
        <w:rPr>
          <w:color w:val="000000"/>
          <w:shd w:val="clear" w:color="auto" w:fill="FFFFFF"/>
        </w:rPr>
        <w:t>The e</w:t>
      </w:r>
      <w:r w:rsidR="007D3B54">
        <w:rPr>
          <w:color w:val="000000"/>
          <w:shd w:val="clear" w:color="auto" w:fill="FFFFFF"/>
        </w:rPr>
        <w:t xml:space="preserve">igenvectors </w:t>
      </w:r>
      <w:r>
        <w:rPr>
          <w:color w:val="000000"/>
          <w:shd w:val="clear" w:color="auto" w:fill="FFFFFF"/>
        </w:rPr>
        <w:t xml:space="preserve">of the 3x3 diffusion matrix </w:t>
      </w:r>
      <w:r w:rsidR="007D3B54">
        <w:rPr>
          <w:color w:val="000000"/>
          <w:shd w:val="clear" w:color="auto" w:fill="FFFFFF"/>
        </w:rPr>
        <w:t xml:space="preserve">are </w:t>
      </w:r>
      <w:r>
        <w:rPr>
          <w:color w:val="000000"/>
          <w:shd w:val="clear" w:color="auto" w:fill="FFFFFF"/>
        </w:rPr>
        <w:t xml:space="preserve">orthogonal </w:t>
      </w:r>
      <w:r w:rsidR="007D3B54">
        <w:rPr>
          <w:color w:val="000000"/>
          <w:shd w:val="clear" w:color="auto" w:fill="FFFFFF"/>
        </w:rPr>
        <w:t>vectors that</w:t>
      </w:r>
      <w:r w:rsidR="007D3B54">
        <w:rPr>
          <w:color w:val="000000"/>
          <w:shd w:val="clear" w:color="auto" w:fill="FFFFFF"/>
        </w:rPr>
        <w:t xml:space="preserve"> point in the principal diffusion direction</w:t>
      </w:r>
      <w:r>
        <w:rPr>
          <w:color w:val="000000"/>
          <w:shd w:val="clear" w:color="auto" w:fill="FFFFFF"/>
        </w:rPr>
        <w:t xml:space="preserve">s, which </w:t>
      </w:r>
      <w:r w:rsidR="007D3B54">
        <w:rPr>
          <w:color w:val="000000"/>
          <w:shd w:val="clear" w:color="auto" w:fill="FFFFFF"/>
        </w:rPr>
        <w:t xml:space="preserve">define </w:t>
      </w:r>
      <w:r>
        <w:rPr>
          <w:color w:val="000000"/>
          <w:shd w:val="clear" w:color="auto" w:fill="FFFFFF"/>
        </w:rPr>
        <w:t xml:space="preserve">the ‘local fiber coordinates system’ in anisotropic tissues. </w:t>
      </w:r>
      <w:r w:rsidR="007D3B54">
        <w:rPr>
          <w:color w:val="000000"/>
          <w:shd w:val="clear" w:color="auto" w:fill="FFFFFF"/>
        </w:rPr>
        <w:t>The positive eigenvalues (λ</w:t>
      </w:r>
      <w:proofErr w:type="gramStart"/>
      <w:r w:rsidR="007D3B54">
        <w:rPr>
          <w:color w:val="000000"/>
          <w:sz w:val="20"/>
          <w:szCs w:val="20"/>
          <w:shd w:val="clear" w:color="auto" w:fill="FFFFFF"/>
          <w:vertAlign w:val="subscript"/>
        </w:rPr>
        <w:t>1</w:t>
      </w:r>
      <w:r w:rsidR="007D3B54">
        <w:rPr>
          <w:color w:val="000000"/>
          <w:shd w:val="clear" w:color="auto" w:fill="FFFFFF"/>
        </w:rPr>
        <w:t>,λ</w:t>
      </w:r>
      <w:proofErr w:type="gramEnd"/>
      <w:r w:rsidR="007D3B54">
        <w:rPr>
          <w:color w:val="000000"/>
          <w:sz w:val="20"/>
          <w:szCs w:val="20"/>
          <w:shd w:val="clear" w:color="auto" w:fill="FFFFFF"/>
          <w:vertAlign w:val="subscript"/>
        </w:rPr>
        <w:t>2</w:t>
      </w:r>
      <w:r w:rsidR="007D3B54">
        <w:rPr>
          <w:color w:val="000000"/>
          <w:shd w:val="clear" w:color="auto" w:fill="FFFFFF"/>
        </w:rPr>
        <w:t>,λ</w:t>
      </w:r>
      <w:r w:rsidR="007D3B54">
        <w:rPr>
          <w:color w:val="000000"/>
          <w:sz w:val="20"/>
          <w:szCs w:val="20"/>
          <w:shd w:val="clear" w:color="auto" w:fill="FFFFFF"/>
          <w:vertAlign w:val="subscript"/>
        </w:rPr>
        <w:t>3</w:t>
      </w:r>
      <w:r w:rsidR="007D3B54">
        <w:rPr>
          <w:color w:val="000000"/>
          <w:shd w:val="clear" w:color="auto" w:fill="FFFFFF"/>
        </w:rPr>
        <w:t xml:space="preserve">) give </w:t>
      </w:r>
      <w:r>
        <w:rPr>
          <w:color w:val="000000"/>
          <w:shd w:val="clear" w:color="auto" w:fill="FFFFFF"/>
        </w:rPr>
        <w:t>degree of</w:t>
      </w:r>
      <w:r w:rsidR="007D3B54">
        <w:rPr>
          <w:color w:val="000000"/>
          <w:shd w:val="clear" w:color="auto" w:fill="FFFFFF"/>
        </w:rPr>
        <w:t xml:space="preserve"> diffusivity in the direction of each eigenvector.</w:t>
      </w:r>
      <w:r>
        <w:rPr>
          <w:color w:val="000000"/>
          <w:shd w:val="clear" w:color="auto" w:fill="FFFFFF"/>
        </w:rPr>
        <w:t xml:space="preserve"> These are modulated directly by the morphology and diffusion properties of tissue microstructures, for instance, white matter is composed of axons which are long, narrow</w:t>
      </w:r>
      <w:r w:rsidR="00295678">
        <w:rPr>
          <w:color w:val="000000"/>
          <w:shd w:val="clear" w:color="auto" w:fill="FFFFFF"/>
        </w:rPr>
        <w:t>,</w:t>
      </w:r>
      <w:r>
        <w:rPr>
          <w:color w:val="000000"/>
          <w:shd w:val="clear" w:color="auto" w:fill="FFFFFF"/>
        </w:rPr>
        <w:t xml:space="preserve"> cylindrical cells which would result in an eigenvector along an axis parallel to the length of</w:t>
      </w:r>
      <w:r w:rsidR="00295678">
        <w:rPr>
          <w:color w:val="000000"/>
          <w:shd w:val="clear" w:color="auto" w:fill="FFFFFF"/>
        </w:rPr>
        <w:t xml:space="preserve"> an</w:t>
      </w:r>
      <w:r>
        <w:rPr>
          <w:color w:val="000000"/>
          <w:shd w:val="clear" w:color="auto" w:fill="FFFFFF"/>
        </w:rPr>
        <w:t xml:space="preserve"> axon and a high eigenvalue (diffusivity) along this axis.</w:t>
      </w:r>
    </w:p>
    <w:p w14:paraId="4D8434E9" w14:textId="63EEAB2E" w:rsidR="00B634FE" w:rsidRPr="009C3F59" w:rsidRDefault="00B634FE" w:rsidP="00DD3020">
      <w:pPr>
        <w:jc w:val="both"/>
        <w:rPr>
          <w:b/>
          <w:bCs/>
        </w:rPr>
      </w:pPr>
    </w:p>
    <w:p w14:paraId="12F120A7" w14:textId="77777777" w:rsidR="00B634FE" w:rsidRPr="009C3F59" w:rsidRDefault="00B634FE" w:rsidP="00DD3020">
      <w:pPr>
        <w:pStyle w:val="ListParagraph"/>
        <w:numPr>
          <w:ilvl w:val="0"/>
          <w:numId w:val="1"/>
        </w:numPr>
        <w:ind w:left="360"/>
        <w:jc w:val="both"/>
        <w:rPr>
          <w:b/>
          <w:bCs/>
        </w:rPr>
      </w:pPr>
      <w:r w:rsidRPr="009C3F59">
        <w:rPr>
          <w:b/>
          <w:bCs/>
        </w:rPr>
        <w:t xml:space="preserve">What are the FA and Trace of the diffusion tensor </w:t>
      </w:r>
      <w:proofErr w:type="gramStart"/>
      <w:r w:rsidRPr="009C3F59">
        <w:rPr>
          <w:b/>
          <w:bCs/>
        </w:rPr>
        <w:t>if</w:t>
      </w:r>
      <w:proofErr w:type="gramEnd"/>
      <w:r w:rsidRPr="009C3F59">
        <w:rPr>
          <w:b/>
          <w:bCs/>
        </w:rPr>
        <w:t xml:space="preserve"> </w:t>
      </w:r>
    </w:p>
    <w:p w14:paraId="58126F8E" w14:textId="3F958E6C" w:rsidR="00B634FE" w:rsidRPr="009C3F59" w:rsidRDefault="00B634FE" w:rsidP="00DD3020">
      <w:pPr>
        <w:pStyle w:val="ListParagraph"/>
        <w:ind w:left="360" w:firstLine="720"/>
        <w:jc w:val="both"/>
        <w:rPr>
          <w:b/>
          <w:bCs/>
        </w:rPr>
      </w:pPr>
      <w:r w:rsidRPr="009C3F59">
        <w:rPr>
          <w:rFonts w:ascii="Symbol" w:hAnsi="Symbol"/>
          <w:b/>
          <w:bCs/>
        </w:rPr>
        <w:t>l</w:t>
      </w:r>
      <w:r w:rsidRPr="009C3F59">
        <w:rPr>
          <w:b/>
          <w:bCs/>
        </w:rPr>
        <w:t>1 = 1.1x10</w:t>
      </w:r>
      <w:r w:rsidRPr="009C3F59">
        <w:rPr>
          <w:b/>
          <w:bCs/>
          <w:vertAlign w:val="superscript"/>
        </w:rPr>
        <w:t>-3</w:t>
      </w:r>
      <w:r w:rsidRPr="009C3F59">
        <w:rPr>
          <w:b/>
          <w:bCs/>
        </w:rPr>
        <w:t xml:space="preserve"> mm</w:t>
      </w:r>
      <w:r w:rsidRPr="009C3F59">
        <w:rPr>
          <w:b/>
          <w:bCs/>
          <w:vertAlign w:val="superscript"/>
        </w:rPr>
        <w:t>2</w:t>
      </w:r>
      <w:r w:rsidRPr="009C3F59">
        <w:rPr>
          <w:b/>
          <w:bCs/>
        </w:rPr>
        <w:t>/s</w:t>
      </w:r>
    </w:p>
    <w:p w14:paraId="1F4D57CD" w14:textId="03265A6F" w:rsidR="00B634FE" w:rsidRPr="009C3F59" w:rsidRDefault="00B634FE" w:rsidP="00DD3020">
      <w:pPr>
        <w:pStyle w:val="ListParagraph"/>
        <w:ind w:left="360" w:firstLine="720"/>
        <w:jc w:val="both"/>
        <w:rPr>
          <w:rFonts w:ascii="Symbol" w:hAnsi="Symbol"/>
          <w:b/>
          <w:bCs/>
        </w:rPr>
      </w:pPr>
      <w:r w:rsidRPr="009C3F59">
        <w:rPr>
          <w:rFonts w:ascii="Symbol" w:hAnsi="Symbol"/>
          <w:b/>
          <w:bCs/>
        </w:rPr>
        <w:t>l</w:t>
      </w:r>
      <w:r w:rsidRPr="009C3F59">
        <w:rPr>
          <w:b/>
          <w:bCs/>
        </w:rPr>
        <w:t>2 = 0.8x10</w:t>
      </w:r>
      <w:r w:rsidRPr="009C3F59">
        <w:rPr>
          <w:b/>
          <w:bCs/>
          <w:vertAlign w:val="superscript"/>
        </w:rPr>
        <w:t>-3</w:t>
      </w:r>
      <w:r w:rsidRPr="009C3F59">
        <w:rPr>
          <w:b/>
          <w:bCs/>
        </w:rPr>
        <w:t xml:space="preserve"> mm</w:t>
      </w:r>
      <w:r w:rsidRPr="009C3F59">
        <w:rPr>
          <w:b/>
          <w:bCs/>
          <w:vertAlign w:val="superscript"/>
        </w:rPr>
        <w:t>2</w:t>
      </w:r>
      <w:r w:rsidRPr="009C3F59">
        <w:rPr>
          <w:b/>
          <w:bCs/>
        </w:rPr>
        <w:t>/s</w:t>
      </w:r>
      <w:r w:rsidRPr="009C3F59">
        <w:rPr>
          <w:rFonts w:ascii="Symbol" w:hAnsi="Symbol"/>
          <w:b/>
          <w:bCs/>
        </w:rPr>
        <w:t xml:space="preserve"> </w:t>
      </w:r>
    </w:p>
    <w:p w14:paraId="22BE1767" w14:textId="127AF677" w:rsidR="00CA259F" w:rsidRDefault="00B634FE" w:rsidP="00CA259F">
      <w:pPr>
        <w:pStyle w:val="ListParagraph"/>
        <w:ind w:left="360" w:firstLine="720"/>
        <w:jc w:val="both"/>
        <w:rPr>
          <w:b/>
          <w:bCs/>
        </w:rPr>
      </w:pPr>
      <w:r w:rsidRPr="009C3F59">
        <w:rPr>
          <w:rFonts w:ascii="Symbol" w:hAnsi="Symbol"/>
          <w:b/>
          <w:bCs/>
        </w:rPr>
        <w:t>l</w:t>
      </w:r>
      <w:r w:rsidRPr="009C3F59">
        <w:rPr>
          <w:b/>
          <w:bCs/>
        </w:rPr>
        <w:t>3 = 0.7x10</w:t>
      </w:r>
      <w:r w:rsidRPr="009C3F59">
        <w:rPr>
          <w:b/>
          <w:bCs/>
          <w:vertAlign w:val="superscript"/>
        </w:rPr>
        <w:t>-3</w:t>
      </w:r>
      <w:r w:rsidRPr="009C3F59">
        <w:rPr>
          <w:b/>
          <w:bCs/>
        </w:rPr>
        <w:t xml:space="preserve"> mm</w:t>
      </w:r>
      <w:r w:rsidRPr="009C3F59">
        <w:rPr>
          <w:b/>
          <w:bCs/>
          <w:vertAlign w:val="superscript"/>
        </w:rPr>
        <w:t>2</w:t>
      </w:r>
      <w:r w:rsidRPr="009C3F59">
        <w:rPr>
          <w:b/>
          <w:bCs/>
        </w:rPr>
        <w:t xml:space="preserve">/s </w:t>
      </w:r>
    </w:p>
    <w:p w14:paraId="124DFE3D" w14:textId="77777777" w:rsidR="0010653A" w:rsidRDefault="0010653A" w:rsidP="00CA259F">
      <w:pPr>
        <w:pStyle w:val="ListParagraph"/>
        <w:ind w:left="360" w:firstLine="720"/>
        <w:jc w:val="both"/>
        <w:rPr>
          <w:b/>
          <w:bCs/>
        </w:rPr>
      </w:pPr>
    </w:p>
    <w:p w14:paraId="4751CF60" w14:textId="551F16D1" w:rsidR="00B634FE" w:rsidRPr="0010653A" w:rsidRDefault="00DD3020" w:rsidP="00DD3020">
      <w:pPr>
        <w:jc w:val="both"/>
        <w:rPr>
          <w:rFonts w:eastAsiaTheme="minorEastAsia"/>
        </w:rPr>
      </w:pPr>
      <m:oMathPara>
        <m:oMathParaPr>
          <m:jc m:val="left"/>
        </m:oMathParaPr>
        <m:oMath>
          <m:r>
            <w:rPr>
              <w:rFonts w:ascii="Cambria Math" w:hAnsi="Cambria Math"/>
            </w:rPr>
            <m:t>Trace=</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3</m:t>
              </m:r>
            </m:sub>
          </m:sSub>
          <m:r>
            <w:rPr>
              <w:rFonts w:ascii="Cambria Math" w:hAnsi="Cambria Math"/>
            </w:rPr>
            <m:t>=2.6*</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m</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/s</m:t>
          </m:r>
        </m:oMath>
      </m:oMathPara>
    </w:p>
    <w:p w14:paraId="24BB33A8" w14:textId="77777777" w:rsidR="0010653A" w:rsidRPr="00DD3020" w:rsidRDefault="0010653A" w:rsidP="00DD3020">
      <w:pPr>
        <w:jc w:val="both"/>
        <w:rPr>
          <w:rFonts w:eastAsiaTheme="minorEastAsia"/>
        </w:rPr>
      </w:pPr>
    </w:p>
    <w:p w14:paraId="65C378C0" w14:textId="2A22C20B" w:rsidR="00CA259F" w:rsidRPr="00CA259F" w:rsidRDefault="00CA259F" w:rsidP="00CA259F">
      <w:pPr>
        <w:jc w:val="both"/>
        <w:rPr>
          <w:b/>
          <w:bCs/>
        </w:rPr>
      </w:pPr>
      <m:oMathPara>
        <m:oMathParaPr>
          <m:jc m:val="left"/>
        </m:oMathParaPr>
        <m:oMath>
          <m:r>
            <w:rPr>
              <w:rFonts w:ascii="Cambria Math" w:eastAsiaTheme="minorEastAsia" w:hAnsi="Cambria Math"/>
            </w:rPr>
            <m:t>F</m:t>
          </m:r>
          <m:r>
            <w:rPr>
              <w:rFonts w:ascii="Cambria Math" w:eastAsiaTheme="minorEastAsia" w:hAnsi="Cambria Math"/>
            </w:rPr>
            <m:t>A</m:t>
          </m:r>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rad>
          <m:rad>
            <m:radPr>
              <m:degHide m:val="1"/>
              <m:ctrlPr>
                <w:rPr>
                  <w:rFonts w:ascii="Cambria Math" w:eastAsiaTheme="minorEastAsia" w:hAnsi="Cambria Math"/>
                  <w:i/>
                </w:rPr>
              </m:ctrlPr>
            </m:radPr>
            <m:deg/>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3</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e>
                          </m:d>
                        </m:e>
                        <m:sup>
                          <m:r>
                            <w:rPr>
                              <w:rFonts w:ascii="Cambria Math" w:eastAsiaTheme="minorEastAsia" w:hAnsi="Cambria Math"/>
                            </w:rPr>
                            <m:t>2</m:t>
                          </m:r>
                        </m:sup>
                      </m:sSup>
                    </m:num>
                    <m:den>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3</m:t>
                          </m:r>
                        </m:sub>
                        <m:sup>
                          <m:r>
                            <w:rPr>
                              <w:rFonts w:ascii="Cambria Math" w:eastAsiaTheme="minorEastAsia" w:hAnsi="Cambria Math"/>
                            </w:rPr>
                            <m:t>2</m:t>
                          </m:r>
                        </m:sup>
                      </m:sSubSup>
                    </m:den>
                  </m:f>
                </m:e>
              </m:d>
            </m:e>
          </m:rad>
          <m:r>
            <w:rPr>
              <w:rFonts w:ascii="Cambria Math" w:eastAsiaTheme="minorEastAsia" w:hAnsi="Cambria Math"/>
            </w:rPr>
            <m:t>=</m:t>
          </m:r>
          <m:r>
            <w:rPr>
              <w:rFonts w:ascii="Cambria Math" w:eastAsiaTheme="minorEastAsia" w:hAnsi="Cambria Math"/>
            </w:rPr>
            <m:t xml:space="preserve">0.236 </m:t>
          </m:r>
        </m:oMath>
      </m:oMathPara>
    </w:p>
    <w:p w14:paraId="5F01DE8C" w14:textId="77777777" w:rsidR="00CA259F" w:rsidRPr="00DD3020" w:rsidRDefault="00CA259F" w:rsidP="00DD3020">
      <w:pPr>
        <w:jc w:val="both"/>
      </w:pPr>
    </w:p>
    <w:p w14:paraId="7F1F44A3" w14:textId="6D992CBB" w:rsidR="00B634FE" w:rsidRPr="009C3F59" w:rsidRDefault="00B634FE" w:rsidP="00DD3020">
      <w:pPr>
        <w:jc w:val="both"/>
        <w:rPr>
          <w:b/>
          <w:bCs/>
        </w:rPr>
      </w:pPr>
    </w:p>
    <w:p w14:paraId="7A6D65F1" w14:textId="77777777" w:rsidR="00DA1A0E" w:rsidRPr="009C3F59" w:rsidRDefault="00DA1A0E" w:rsidP="00DD3020">
      <w:pPr>
        <w:pStyle w:val="ListParagraph"/>
        <w:numPr>
          <w:ilvl w:val="0"/>
          <w:numId w:val="1"/>
        </w:numPr>
        <w:ind w:left="360"/>
        <w:jc w:val="both"/>
        <w:rPr>
          <w:b/>
          <w:bCs/>
        </w:rPr>
      </w:pPr>
      <w:r w:rsidRPr="009C3F59">
        <w:rPr>
          <w:b/>
          <w:bCs/>
        </w:rPr>
        <w:t xml:space="preserve">What is the diffusion-weighted signal </w:t>
      </w:r>
      <w:proofErr w:type="gramStart"/>
      <w:r w:rsidRPr="009C3F59">
        <w:rPr>
          <w:b/>
          <w:bCs/>
        </w:rPr>
        <w:t>if</w:t>
      </w:r>
      <w:proofErr w:type="gramEnd"/>
      <w:r w:rsidR="00B634FE" w:rsidRPr="009C3F59">
        <w:rPr>
          <w:b/>
          <w:bCs/>
        </w:rPr>
        <w:t xml:space="preserve">  </w:t>
      </w:r>
    </w:p>
    <w:p w14:paraId="58EE105C" w14:textId="52C83634" w:rsidR="00DA1A0E" w:rsidRPr="009C3F59" w:rsidRDefault="00B634FE" w:rsidP="00DD3020">
      <w:pPr>
        <w:pStyle w:val="ListParagraph"/>
        <w:ind w:left="360" w:firstLine="720"/>
        <w:jc w:val="both"/>
        <w:rPr>
          <w:b/>
          <w:bCs/>
        </w:rPr>
      </w:pPr>
      <w:r w:rsidRPr="009C3F59">
        <w:rPr>
          <w:b/>
          <w:bCs/>
        </w:rPr>
        <w:t>S</w:t>
      </w:r>
      <w:r w:rsidR="00DA1A0E" w:rsidRPr="009C3F59">
        <w:rPr>
          <w:b/>
          <w:bCs/>
        </w:rPr>
        <w:t xml:space="preserve">o = </w:t>
      </w:r>
      <w:r w:rsidRPr="009C3F59">
        <w:rPr>
          <w:b/>
          <w:bCs/>
        </w:rPr>
        <w:t>100</w:t>
      </w:r>
    </w:p>
    <w:p w14:paraId="55E7020F" w14:textId="22AF9F84" w:rsidR="00DA1A0E" w:rsidRPr="009C3F59" w:rsidRDefault="00DA1A0E" w:rsidP="00DD3020">
      <w:pPr>
        <w:pStyle w:val="ListParagraph"/>
        <w:ind w:left="360" w:firstLine="720"/>
        <w:jc w:val="both"/>
        <w:rPr>
          <w:b/>
          <w:bCs/>
        </w:rPr>
      </w:pPr>
      <w:r w:rsidRPr="009C3F59">
        <w:rPr>
          <w:b/>
          <w:bCs/>
        </w:rPr>
        <w:t>b = 1000 s/mm</w:t>
      </w:r>
      <w:r w:rsidRPr="009C3F59">
        <w:rPr>
          <w:b/>
          <w:bCs/>
          <w:vertAlign w:val="superscript"/>
        </w:rPr>
        <w:t>2</w:t>
      </w:r>
    </w:p>
    <w:p w14:paraId="2855E42B" w14:textId="65D4414E" w:rsidR="00B634FE" w:rsidRPr="009C3F59" w:rsidRDefault="00DA1A0E" w:rsidP="00DD3020">
      <w:pPr>
        <w:pStyle w:val="ListParagraph"/>
        <w:ind w:left="360" w:firstLine="720"/>
        <w:jc w:val="both"/>
        <w:rPr>
          <w:b/>
          <w:bCs/>
        </w:rPr>
      </w:pPr>
      <w:r w:rsidRPr="009C3F59">
        <w:rPr>
          <w:b/>
          <w:bCs/>
        </w:rPr>
        <w:t>D = 0.8x10</w:t>
      </w:r>
      <w:r w:rsidRPr="009C3F59">
        <w:rPr>
          <w:b/>
          <w:bCs/>
          <w:vertAlign w:val="superscript"/>
        </w:rPr>
        <w:t>-3</w:t>
      </w:r>
      <w:r w:rsidRPr="009C3F59">
        <w:rPr>
          <w:b/>
          <w:bCs/>
        </w:rPr>
        <w:t xml:space="preserve"> mm</w:t>
      </w:r>
      <w:r w:rsidRPr="009C3F59">
        <w:rPr>
          <w:b/>
          <w:bCs/>
          <w:vertAlign w:val="superscript"/>
        </w:rPr>
        <w:t>2</w:t>
      </w:r>
      <w:r w:rsidRPr="009C3F59">
        <w:rPr>
          <w:b/>
          <w:bCs/>
        </w:rPr>
        <w:t>/s</w:t>
      </w:r>
    </w:p>
    <w:p w14:paraId="1ADA3411" w14:textId="2CF11CC4" w:rsidR="00DA1A0E" w:rsidRPr="009C3F59" w:rsidRDefault="00DA1A0E" w:rsidP="00DD3020">
      <w:pPr>
        <w:jc w:val="both"/>
        <w:rPr>
          <w:b/>
          <w:bCs/>
        </w:rPr>
      </w:pPr>
      <w:r w:rsidRPr="009C3F59">
        <w:rPr>
          <w:b/>
          <w:bCs/>
        </w:rPr>
        <w:tab/>
        <w:t>What do each of these terms represent?</w:t>
      </w:r>
    </w:p>
    <w:p w14:paraId="6236FCB7" w14:textId="7289F05D" w:rsidR="00DA1A0E" w:rsidRDefault="00DA1A0E" w:rsidP="00DA1A0E"/>
    <w:p w14:paraId="30D7119A" w14:textId="77777777" w:rsidR="00DA1A0E" w:rsidRDefault="00DA1A0E" w:rsidP="00DA1A0E"/>
    <w:p w14:paraId="1AD6958B" w14:textId="6CB7DEE1" w:rsidR="0035203C" w:rsidRDefault="009C69A9" w:rsidP="0035203C">
      <w:r>
        <w:t>The So term represents the</w:t>
      </w:r>
      <w:r w:rsidR="006B24DB">
        <w:t xml:space="preserve"> voxel-wise</w:t>
      </w:r>
      <w:r>
        <w:t xml:space="preserve"> </w:t>
      </w:r>
      <w:r w:rsidR="006B24DB">
        <w:t xml:space="preserve">b-zero </w:t>
      </w:r>
      <w:r>
        <w:t>signal</w:t>
      </w:r>
      <w:r w:rsidR="006B24DB">
        <w:t xml:space="preserve"> (T2-weighted EPI image).</w:t>
      </w:r>
    </w:p>
    <w:p w14:paraId="64EE48E1" w14:textId="587F4E56" w:rsidR="006B24DB" w:rsidRDefault="006B24DB" w:rsidP="0035203C">
      <w:r>
        <w:t xml:space="preserve">The b term represents the calculated b-value </w:t>
      </w:r>
      <w:r w:rsidR="00295678">
        <w:t>from the specific diffusion gradient waveforms used for imaging</w:t>
      </w:r>
      <w:r>
        <w:t>.</w:t>
      </w:r>
    </w:p>
    <w:p w14:paraId="6A7847BC" w14:textId="01A8584C" w:rsidR="006B24DB" w:rsidRDefault="00C95C98" w:rsidP="0035203C">
      <w:r>
        <w:t xml:space="preserve">The D term is the diffusion coefficient and is a measure of the </w:t>
      </w:r>
      <w:r w:rsidR="004463CA">
        <w:t>strength of diffusion, assuming</w:t>
      </w:r>
      <w:r>
        <w:t xml:space="preserve"> </w:t>
      </w:r>
      <w:r w:rsidR="004463CA">
        <w:t>water diffuses freely and in a Gaussian distribution.</w:t>
      </w:r>
    </w:p>
    <w:p w14:paraId="32501A53" w14:textId="460EBD44" w:rsidR="004463CA" w:rsidRDefault="004463CA" w:rsidP="0035203C"/>
    <w:p w14:paraId="3E7FBA40" w14:textId="5F737045" w:rsidR="004463CA" w:rsidRDefault="004463CA" w:rsidP="0035203C">
      <w:r>
        <w:t xml:space="preserve">The diffusion weighted signal would be: </w:t>
      </w:r>
      <m:oMath>
        <m:sSub>
          <m:sSubPr>
            <m:ctrlPr>
              <w:rPr>
                <w:rFonts w:ascii="Cambria Math" w:hAnsi="Cambria Math"/>
                <w:i/>
              </w:rPr>
            </m:ctrlPr>
          </m:sSubPr>
          <m:e>
            <m:r>
              <w:rPr>
                <w:rFonts w:ascii="Cambria Math" w:hAnsi="Cambria Math"/>
              </w:rPr>
              <m:t>S</m:t>
            </m:r>
          </m:e>
          <m:sub>
            <m:r>
              <w:rPr>
                <w:rFonts w:ascii="Cambria Math" w:hAnsi="Cambria Math"/>
              </w:rPr>
              <m:t>DWI</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-bD</m:t>
            </m:r>
          </m:sup>
        </m:sSup>
        <m:r>
          <w:rPr>
            <w:rFonts w:ascii="Cambria Math" w:eastAsiaTheme="minorEastAsia" w:hAnsi="Cambria Math"/>
          </w:rPr>
          <m:t>=100⋅</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-1000</m:t>
            </m:r>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r>
              <w:rPr>
                <w:rFonts w:ascii="Cambria Math" w:eastAsiaTheme="minorEastAsia" w:hAnsi="Cambria Math"/>
              </w:rPr>
              <m:t>*0.8*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f>
              <m:fPr>
                <m:ctrlPr>
                  <w:rPr>
                    <w:rFonts w:ascii="Cambria Math" w:eastAsiaTheme="minorEastAsia" w:hAnsi="Cambria Math"/>
                    <w:i/>
                  </w:rPr>
                </m:ctrlPr>
              </m:fPr>
              <m:num>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num>
              <m:den>
                <m:r>
                  <w:rPr>
                    <w:rFonts w:ascii="Cambria Math" w:eastAsiaTheme="minorEastAsia" w:hAnsi="Cambria Math"/>
                  </w:rPr>
                  <m:t>s</m:t>
                </m:r>
              </m:den>
            </m:f>
          </m:sup>
        </m:sSup>
        <m:r>
          <w:rPr>
            <w:rFonts w:ascii="Cambria Math" w:eastAsiaTheme="minorEastAsia" w:hAnsi="Cambria Math"/>
          </w:rPr>
          <m:t>=44.9</m:t>
        </m:r>
      </m:oMath>
    </w:p>
    <w:p w14:paraId="528A9169" w14:textId="7EFE69FF" w:rsidR="0035203C" w:rsidRDefault="0035203C" w:rsidP="0035203C">
      <w:r>
        <w:tab/>
      </w:r>
      <w:r>
        <w:tab/>
      </w:r>
    </w:p>
    <w:p w14:paraId="405F93D8" w14:textId="0DAB2B6B" w:rsidR="0035203C" w:rsidRDefault="0035203C" w:rsidP="0035203C"/>
    <w:p w14:paraId="7AAD6B9B" w14:textId="77777777" w:rsidR="0035203C" w:rsidRDefault="0035203C" w:rsidP="0035203C"/>
    <w:sectPr w:rsidR="0035203C" w:rsidSect="004C5B9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B772D5"/>
    <w:multiLevelType w:val="hybridMultilevel"/>
    <w:tmpl w:val="C142A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O2NDIysLCwMLY0sTBS0lEKTi0uzszPAykwqgUAG4Wj8SwAAAA="/>
  </w:docVars>
  <w:rsids>
    <w:rsidRoot w:val="0035203C"/>
    <w:rsid w:val="0007163E"/>
    <w:rsid w:val="0010653A"/>
    <w:rsid w:val="00295678"/>
    <w:rsid w:val="0035203C"/>
    <w:rsid w:val="003E7329"/>
    <w:rsid w:val="004463CA"/>
    <w:rsid w:val="004C5B90"/>
    <w:rsid w:val="004F1CD0"/>
    <w:rsid w:val="00543A28"/>
    <w:rsid w:val="00550B11"/>
    <w:rsid w:val="00600EEB"/>
    <w:rsid w:val="0060161A"/>
    <w:rsid w:val="006B24DB"/>
    <w:rsid w:val="006D7E8E"/>
    <w:rsid w:val="0074782F"/>
    <w:rsid w:val="007D3B54"/>
    <w:rsid w:val="007D63DF"/>
    <w:rsid w:val="008F4C4B"/>
    <w:rsid w:val="009A211D"/>
    <w:rsid w:val="009C3F59"/>
    <w:rsid w:val="009C69A9"/>
    <w:rsid w:val="009F5E31"/>
    <w:rsid w:val="00A236B8"/>
    <w:rsid w:val="00B10CCB"/>
    <w:rsid w:val="00B634FE"/>
    <w:rsid w:val="00BF1F73"/>
    <w:rsid w:val="00C95C98"/>
    <w:rsid w:val="00CA259F"/>
    <w:rsid w:val="00DA1A0E"/>
    <w:rsid w:val="00DD3020"/>
    <w:rsid w:val="00DF648F"/>
    <w:rsid w:val="00FB4C1B"/>
    <w:rsid w:val="00FB7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E2A79"/>
  <w14:defaultImageDpi w14:val="32767"/>
  <w15:chartTrackingRefBased/>
  <w15:docId w15:val="{C3C260B4-D313-6C43-9920-D7E08EACD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Body CS)"/>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C5B9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203C"/>
    <w:pPr>
      <w:ind w:left="720"/>
      <w:contextualSpacing/>
    </w:pPr>
  </w:style>
  <w:style w:type="paragraph" w:styleId="BalloonText">
    <w:name w:val="Balloon Text"/>
    <w:basedOn w:val="Normal"/>
    <w:link w:val="BalloonTextChar"/>
    <w:uiPriority w:val="99"/>
    <w:semiHidden/>
    <w:unhideWhenUsed/>
    <w:rsid w:val="0035203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5203C"/>
    <w:rPr>
      <w:rFonts w:ascii="Times New Roman" w:hAnsi="Times New Roman" w:cs="Times New Roman"/>
      <w:sz w:val="18"/>
      <w:szCs w:val="18"/>
    </w:rPr>
  </w:style>
  <w:style w:type="character" w:customStyle="1" w:styleId="Heading3Char">
    <w:name w:val="Heading 3 Char"/>
    <w:basedOn w:val="DefaultParagraphFont"/>
    <w:link w:val="Heading3"/>
    <w:uiPriority w:val="9"/>
    <w:rsid w:val="004C5B90"/>
    <w:rPr>
      <w:rFonts w:ascii="Times New Roman" w:eastAsia="Times New Roman" w:hAnsi="Times New Roman" w:cs="Times New Roman"/>
      <w:b/>
      <w:bCs/>
      <w:sz w:val="27"/>
      <w:szCs w:val="27"/>
    </w:rPr>
  </w:style>
  <w:style w:type="character" w:styleId="PlaceholderText">
    <w:name w:val="Placeholder Text"/>
    <w:basedOn w:val="DefaultParagraphFont"/>
    <w:uiPriority w:val="99"/>
    <w:semiHidden/>
    <w:rsid w:val="004C5B90"/>
    <w:rPr>
      <w:color w:val="808080"/>
    </w:rPr>
  </w:style>
  <w:style w:type="character" w:styleId="Hyperlink">
    <w:name w:val="Hyperlink"/>
    <w:basedOn w:val="DefaultParagraphFont"/>
    <w:uiPriority w:val="99"/>
    <w:semiHidden/>
    <w:unhideWhenUsed/>
    <w:rsid w:val="007D3B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7782801">
      <w:bodyDiv w:val="1"/>
      <w:marLeft w:val="0"/>
      <w:marRight w:val="0"/>
      <w:marTop w:val="0"/>
      <w:marBottom w:val="0"/>
      <w:divBdr>
        <w:top w:val="none" w:sz="0" w:space="0" w:color="auto"/>
        <w:left w:val="none" w:sz="0" w:space="0" w:color="auto"/>
        <w:bottom w:val="none" w:sz="0" w:space="0" w:color="auto"/>
        <w:right w:val="none" w:sz="0" w:space="0" w:color="auto"/>
      </w:divBdr>
    </w:div>
    <w:div w:id="133086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2</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 ALEXANDER</dc:creator>
  <cp:keywords/>
  <dc:description/>
  <cp:lastModifiedBy>Grant Steven Roberts</cp:lastModifiedBy>
  <cp:revision>6</cp:revision>
  <dcterms:created xsi:type="dcterms:W3CDTF">2020-10-01T02:00:00Z</dcterms:created>
  <dcterms:modified xsi:type="dcterms:W3CDTF">2020-10-07T06:27:00Z</dcterms:modified>
</cp:coreProperties>
</file>