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2F7052E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0F131CA8" w:rsidR="00C80842" w:rsidRPr="00F46CB1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6B3F0084" w14:textId="5F9AE3CF" w:rsidR="00F46CB1" w:rsidRPr="00F46CB1" w:rsidRDefault="00F46CB1" w:rsidP="00F46CB1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When Less is More: FAST MR Protocols for Neuroradiology. </w:t>
      </w:r>
      <w:r w:rsidR="00553534">
        <w:rPr>
          <w:rFonts w:ascii="Arial" w:hAnsi="Arial" w:cs="Arial"/>
          <w:i/>
          <w:iCs/>
          <w:sz w:val="22"/>
          <w:szCs w:val="22"/>
        </w:rPr>
        <w:t>Accepted.</w:t>
      </w:r>
      <w:r>
        <w:rPr>
          <w:rFonts w:ascii="Arial" w:hAnsi="Arial" w:cs="Arial"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4C256C10" w14:textId="1091CB6E" w:rsidR="008C33D0" w:rsidRPr="00317579" w:rsidRDefault="008C33D0" w:rsidP="008C33D0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</w:t>
      </w:r>
      <w:r w:rsidR="00562B9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Rivera-Rivera, L. A., Berman, S. E., Eisenmenger, L. B., &amp; Wieben, O. Automated Hemodynamic Assessment for Cranial 4D Flow MRI. </w:t>
      </w:r>
      <w:r>
        <w:rPr>
          <w:rFonts w:ascii="Arial" w:hAnsi="Arial" w:cs="Arial"/>
          <w:i/>
          <w:iCs/>
          <w:sz w:val="22"/>
          <w:szCs w:val="22"/>
        </w:rPr>
        <w:t>Submitted to Magn Reson Imag.</w:t>
      </w:r>
      <w:r w:rsidR="00562B90">
        <w:rPr>
          <w:rFonts w:ascii="Arial" w:hAnsi="Arial" w:cs="Arial"/>
          <w:i/>
          <w:iCs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675F776E" w14:textId="34E65104" w:rsidR="00317579" w:rsidRPr="0001566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Submit</w:t>
      </w:r>
      <w:r w:rsidR="00EA2AE4">
        <w:rPr>
          <w:rFonts w:ascii="Arial" w:hAnsi="Arial" w:cs="Arial"/>
          <w:i/>
          <w:iCs/>
          <w:sz w:val="22"/>
          <w:szCs w:val="22"/>
        </w:rPr>
        <w:t>ted</w:t>
      </w:r>
      <w:r>
        <w:rPr>
          <w:rFonts w:ascii="Arial" w:hAnsi="Arial" w:cs="Arial"/>
          <w:i/>
          <w:iCs/>
          <w:sz w:val="22"/>
          <w:szCs w:val="22"/>
        </w:rPr>
        <w:t xml:space="preserve">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DE792A5" w14:textId="77777777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>
        <w:rPr>
          <w:rFonts w:ascii="Arial" w:hAnsi="Arial" w:cs="Arial"/>
          <w:i/>
          <w:iCs/>
          <w:sz w:val="22"/>
          <w:szCs w:val="22"/>
        </w:rPr>
        <w:t>Submitted to JMRI.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0943F9A5" w14:textId="442B84FE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Submitted to Neurographics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AF18F6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Huang, A. P.,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S.,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 Roldan-Alzate,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Spahic, A.,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Rivera-Rivera, L. A.,</w:t>
      </w:r>
      <w:r w:rsidRPr="00D84E35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 xml:space="preserve"> Roberts, G. S.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8018BC3" w:rsidR="00306CFE" w:rsidRPr="00D84E35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Jolicoeur, B. W., Rivera-Rivera, L. A., </w:t>
      </w:r>
      <w:r w:rsidRPr="00AE7ABE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Eisenmenger, L. B., &amp; Johnson, K. M. </w:t>
      </w:r>
      <w:r w:rsidR="00CB018A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Denoising 4D-Flow using Self-Supervised Deep Learning and Its Effect on Test-Retest Reproducibility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Neurofluids: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4D Flow Magnetic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 xml:space="preserve">, Wisconsin Alzheimer’s Disease Research Center: Neuroimaging Core Seminar </w:t>
      </w:r>
      <w:r>
        <w:rPr>
          <w:rFonts w:ascii="Arial" w:hAnsi="Arial" w:cs="Arial"/>
          <w:bCs/>
          <w:iCs/>
          <w:sz w:val="22"/>
          <w:szCs w:val="22"/>
        </w:rPr>
        <w:lastRenderedPageBreak/>
        <w:t>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312E3" w14:textId="77777777" w:rsidR="000A140F" w:rsidRDefault="000A140F">
      <w:r>
        <w:separator/>
      </w:r>
    </w:p>
  </w:endnote>
  <w:endnote w:type="continuationSeparator" w:id="0">
    <w:p w14:paraId="00FDE490" w14:textId="77777777" w:rsidR="000A140F" w:rsidRDefault="000A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6AAE" w14:textId="77777777" w:rsidR="000A140F" w:rsidRDefault="000A140F">
      <w:r>
        <w:separator/>
      </w:r>
    </w:p>
  </w:footnote>
  <w:footnote w:type="continuationSeparator" w:id="0">
    <w:p w14:paraId="61207F06" w14:textId="77777777" w:rsidR="000A140F" w:rsidRDefault="000A1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qsFAJmtp8w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06CFE"/>
    <w:rsid w:val="003171E7"/>
    <w:rsid w:val="00317579"/>
    <w:rsid w:val="00331422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7772A"/>
    <w:rsid w:val="00AB3C81"/>
    <w:rsid w:val="00AB4D80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2CAE"/>
    <w:rsid w:val="00C23FEF"/>
    <w:rsid w:val="00C37AF6"/>
    <w:rsid w:val="00C45430"/>
    <w:rsid w:val="00C4778A"/>
    <w:rsid w:val="00C62628"/>
    <w:rsid w:val="00C66AFF"/>
    <w:rsid w:val="00C744E2"/>
    <w:rsid w:val="00C80842"/>
    <w:rsid w:val="00C82710"/>
    <w:rsid w:val="00C91202"/>
    <w:rsid w:val="00C93B65"/>
    <w:rsid w:val="00CB018A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44888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904EC"/>
    <w:rsid w:val="00DA7D02"/>
    <w:rsid w:val="00DB308F"/>
    <w:rsid w:val="00DB3A16"/>
    <w:rsid w:val="00DB7554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71</cp:revision>
  <cp:lastPrinted>2022-09-16T17:37:00Z</cp:lastPrinted>
  <dcterms:created xsi:type="dcterms:W3CDTF">2022-02-28T20:58:00Z</dcterms:created>
  <dcterms:modified xsi:type="dcterms:W3CDTF">2022-11-09T23:58:00Z</dcterms:modified>
</cp:coreProperties>
</file>