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04871490" w:rsid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</w:t>
      </w:r>
      <w:r w:rsidR="00D850DD">
        <w:rPr>
          <w:rFonts w:ascii="Arial" w:hAnsi="Arial" w:cs="Arial"/>
          <w:i/>
          <w:iCs/>
          <w:sz w:val="22"/>
          <w:szCs w:val="22"/>
        </w:rPr>
        <w:t xml:space="preserve"> in Radiographics</w:t>
      </w:r>
      <w:r w:rsidR="0055353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D194E15" w14:textId="50E6979E" w:rsidR="00D850DD" w:rsidRDefault="00D850DD" w:rsidP="00D850DD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Accepted to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201C5C79" w14:textId="71D4DDE1" w:rsidR="00D4774A" w:rsidRPr="00A614D2" w:rsidRDefault="00D4774A" w:rsidP="00A614D2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Eisenmenger, L.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B.*, Peret, A.*, Famakin, B. M., Spahic, A., </w:t>
      </w:r>
      <w:r w:rsidRPr="00D4774A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, Bockholt, H. J., Johnson, K. M., &amp; Paulsen, J. S. Vascular Contributions to Alzheimer’s Disease. 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Accepted to Translation Research.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lastRenderedPageBreak/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>Submitted to Magn Reson Imag.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Spahic,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Jolicoeur, B. W., Rivera-Rivera, L. A., </w:t>
      </w:r>
      <w:r w:rsidRPr="00AE7ABE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Eisenmenger, L. B., &amp; Johnson, K. M. </w:t>
      </w:r>
      <w:r w:rsidR="00CB018A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Denoising 4D-Flow using Self-Supervised Deep Learning and Its Effect on Test-Retest Reproducibility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12313E3B" w14:textId="6A55E33F" w:rsidR="00CA3553" w:rsidRPr="00D84E35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Jen, M., Nishant, V., Cheng, K. P., </w:t>
      </w:r>
      <w:r w:rsidRPr="00CA3553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Laluzerne, M., Frank, J., Williams, J., Ludwig, K., &amp; Johnson, K. M. Evaluation of Relationship Between Trigeminal Nerve Stimulation and Hemodynamics using 4D-Flow MRI: A Pilot Study in Swine Model.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Eisenmenger, L.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C.,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7A2E" w14:textId="77777777" w:rsidR="00393AF7" w:rsidRDefault="00393AF7">
      <w:r>
        <w:separator/>
      </w:r>
    </w:p>
  </w:endnote>
  <w:endnote w:type="continuationSeparator" w:id="0">
    <w:p w14:paraId="214B2240" w14:textId="77777777" w:rsidR="00393AF7" w:rsidRDefault="0039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A57C9" w14:textId="77777777" w:rsidR="00393AF7" w:rsidRDefault="00393AF7">
      <w:r>
        <w:separator/>
      </w:r>
    </w:p>
  </w:footnote>
  <w:footnote w:type="continuationSeparator" w:id="0">
    <w:p w14:paraId="7C7A8AD4" w14:textId="77777777" w:rsidR="00393AF7" w:rsidRDefault="00393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agFAJocsp8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5430"/>
    <w:rsid w:val="00C4778A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2544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77</cp:revision>
  <cp:lastPrinted>2022-09-16T17:37:00Z</cp:lastPrinted>
  <dcterms:created xsi:type="dcterms:W3CDTF">2022-02-28T20:58:00Z</dcterms:created>
  <dcterms:modified xsi:type="dcterms:W3CDTF">2022-12-14T17:38:00Z</dcterms:modified>
</cp:coreProperties>
</file>