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6E3BC"/>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34"/>
          <w:szCs w:val="34"/>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of a WITH RECOMPILE clause in the CREATE PROCEDURE or EXECUTE statement.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Schema changes to any of the referenced objects, including adding or dropping constraints, defaults, or rules.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Running </w:t>
            </w:r>
            <w:r w:rsidDel="00000000" w:rsidR="00000000" w:rsidRPr="00000000">
              <w:rPr>
                <w:rFonts w:ascii="Verdana" w:cs="Verdana" w:eastAsia="Verdana" w:hAnsi="Verdana"/>
                <w:b w:val="1"/>
                <w:sz w:val="24"/>
                <w:szCs w:val="24"/>
                <w:rtl w:val="0"/>
              </w:rPr>
              <w:t xml:space="preserve">sp_recompile</w:t>
            </w:r>
            <w:r w:rsidDel="00000000" w:rsidR="00000000" w:rsidRPr="00000000">
              <w:rPr>
                <w:rFonts w:ascii="Verdana" w:cs="Verdana" w:eastAsia="Verdana" w:hAnsi="Verdana"/>
                <w:sz w:val="24"/>
                <w:szCs w:val="24"/>
                <w:rtl w:val="0"/>
              </w:rPr>
              <w:t xml:space="preserve"> for a table referenced by the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Restoring the database containing the procedure or any of the objects the procedure references (if you are performing cross-database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Sufficient server activity causing the plan to be aged out of cache.</w:t>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sufficient percentage of data changes in a table that is referenced by the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procedure interleaves Data Definition Language (DDL) and Data Manipulation Language (DML)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procedure performs certain operations on temporary tables.</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4"/>
          <w:szCs w:val="24"/>
          <w:rtl w:val="0"/>
        </w:rPr>
        <w:t xml:space="preserve">entire</w:t>
      </w:r>
      <w:r w:rsidDel="00000000" w:rsidR="00000000" w:rsidRPr="00000000">
        <w:rPr>
          <w:rFonts w:ascii="Verdana" w:cs="Verdana" w:eastAsia="Verdana" w:hAnsi="Verdana"/>
          <w:sz w:val="24"/>
          <w:szCs w:val="24"/>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p>
    <w:tbl>
      <w:tblPr>
        <w:tblStyle w:val="Table3"/>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rPr>
              <w:drawing>
                <wp:inline distB="0" distT="0" distL="0" distR="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u w:val="singl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Best Practice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4"/>
          <w:szCs w:val="24"/>
          <w:rtl w:val="0"/>
        </w:rPr>
        <w:t xml:space="preserve">myProc</w:t>
      </w:r>
      <w:r w:rsidDel="00000000" w:rsidR="00000000" w:rsidRPr="00000000">
        <w:rPr>
          <w:rFonts w:ascii="Verdana" w:cs="Verdana" w:eastAsia="Verdana" w:hAnsi="Verdana"/>
          <w:sz w:val="24"/>
          <w:szCs w:val="24"/>
          <w:rtl w:val="0"/>
        </w:rPr>
        <w:t xml:space="preserve"> in this example) in the </w:t>
      </w:r>
      <w:r w:rsidDel="00000000" w:rsidR="00000000" w:rsidRPr="00000000">
        <w:rPr>
          <w:rFonts w:ascii="Verdana" w:cs="Verdana" w:eastAsia="Verdana" w:hAnsi="Verdana"/>
          <w:b w:val="1"/>
          <w:sz w:val="24"/>
          <w:szCs w:val="24"/>
          <w:rtl w:val="0"/>
        </w:rPr>
        <w:t xml:space="preserve">pubs</w:t>
      </w:r>
      <w:r w:rsidDel="00000000" w:rsidR="00000000" w:rsidRPr="00000000">
        <w:rPr>
          <w:rFonts w:ascii="Verdana" w:cs="Verdana" w:eastAsia="Verdana" w:hAnsi="Verdana"/>
          <w:sz w:val="24"/>
          <w:szCs w:val="24"/>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p>
    <w:tbl>
      <w:tblPr>
        <w:tblStyle w:val="Table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rPr>
              <w:drawing>
                <wp:inline distB="0" distT="0" distL="0" distR="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u w:val="singl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Identifying and Resolving Issues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have not already done so, refer to the following article in the Microsoft Knowledge Base for details on capturing Profiler data to help analyze the performance of your system: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7">
        <w:r w:rsidDel="00000000" w:rsidR="00000000" w:rsidRPr="00000000">
          <w:rPr>
            <w:rFonts w:ascii="Verdana" w:cs="Verdana" w:eastAsia="Verdana" w:hAnsi="Verdana"/>
            <w:color w:val="0000ff"/>
            <w:sz w:val="24"/>
            <w:szCs w:val="24"/>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4"/>
          <w:szCs w:val="24"/>
          <w:rtl w:val="0"/>
        </w:rPr>
        <w:t xml:space="preserve"> HOW TO: Troubleshoot Application Performance with SQL Server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View the Profiler Data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Profiler includes an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that you can use to monitor the number of recompiles occurring.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occurs whenever a stored procedure recompiles during execution. </w:t>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Mar>
                    <w:top w:w="0.0" w:type="dxa"/>
                    <w:left w:w="0.0" w:type="dxa"/>
                    <w:bottom w:w="0.0" w:type="dxa"/>
                    <w:right w:w="0.0" w:type="dxa"/>
                  </w:tcMa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b w:val="1"/>
                      <w:sz w:val="24"/>
                      <w:szCs w:val="24"/>
                      <w:rtl w:val="0"/>
                    </w:rPr>
                    <w:t xml:space="preserve">File</w:t>
                  </w:r>
                  <w:r w:rsidDel="00000000" w:rsidR="00000000" w:rsidRPr="00000000">
                    <w:rPr>
                      <w:rFonts w:ascii="Verdana" w:cs="Verdana" w:eastAsia="Verdana" w:hAnsi="Verdana"/>
                      <w:sz w:val="24"/>
                      <w:szCs w:val="24"/>
                      <w:rtl w:val="0"/>
                    </w:rPr>
                    <w:t xml:space="preserve"> menu, click </w:t>
                  </w:r>
                  <w:r w:rsidDel="00000000" w:rsidR="00000000" w:rsidRPr="00000000">
                    <w:rPr>
                      <w:rFonts w:ascii="Verdana" w:cs="Verdana" w:eastAsia="Verdana" w:hAnsi="Verdana"/>
                      <w:b w:val="1"/>
                      <w:sz w:val="24"/>
                      <w:szCs w:val="24"/>
                      <w:rtl w:val="0"/>
                    </w:rPr>
                    <w:t xml:space="preserve">Properties</w:t>
                  </w:r>
                  <w:r w:rsidDel="00000000" w:rsidR="00000000" w:rsidRPr="00000000">
                    <w:rPr>
                      <w:rFonts w:ascii="Verdana" w:cs="Verdana" w:eastAsia="Verdana" w:hAnsi="Verdana"/>
                      <w:sz w:val="24"/>
                      <w:szCs w:val="24"/>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Mar>
                    <w:top w:w="0.0" w:type="dxa"/>
                    <w:left w:w="0.0" w:type="dxa"/>
                    <w:bottom w:w="0.0" w:type="dxa"/>
                    <w:right w:w="0.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b w:val="1"/>
                      <w:sz w:val="24"/>
                      <w:szCs w:val="24"/>
                      <w:rtl w:val="0"/>
                    </w:rPr>
                    <w:t xml:space="preserve">Data Columns</w:t>
                  </w:r>
                  <w:r w:rsidDel="00000000" w:rsidR="00000000" w:rsidRPr="00000000">
                    <w:rPr>
                      <w:rFonts w:ascii="Verdana" w:cs="Verdana" w:eastAsia="Verdana" w:hAnsi="Verdana"/>
                      <w:sz w:val="24"/>
                      <w:szCs w:val="24"/>
                      <w:rtl w:val="0"/>
                    </w:rPr>
                    <w:t xml:space="preserve"> tab, use the UP button to move the </w:t>
                  </w:r>
                  <w:r w:rsidDel="00000000" w:rsidR="00000000" w:rsidRPr="00000000">
                    <w:rPr>
                      <w:rFonts w:ascii="Verdana" w:cs="Verdana" w:eastAsia="Verdana" w:hAnsi="Verdana"/>
                      <w:b w:val="1"/>
                      <w:sz w:val="24"/>
                      <w:szCs w:val="24"/>
                      <w:rtl w:val="0"/>
                    </w:rPr>
                    <w:t xml:space="preserve">Event Class</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Text</w:t>
                  </w:r>
                  <w:r w:rsidDel="00000000" w:rsidR="00000000" w:rsidRPr="00000000">
                    <w:rPr>
                      <w:rFonts w:ascii="Verdana" w:cs="Verdana" w:eastAsia="Verdana" w:hAnsi="Verdana"/>
                      <w:sz w:val="24"/>
                      <w:szCs w:val="24"/>
                      <w:rtl w:val="0"/>
                    </w:rPr>
                    <w:t xml:space="preserve"> under the </w:t>
                  </w:r>
                  <w:r w:rsidDel="00000000" w:rsidR="00000000" w:rsidRPr="00000000">
                    <w:rPr>
                      <w:rFonts w:ascii="Verdana" w:cs="Verdana" w:eastAsia="Verdana" w:hAnsi="Verdana"/>
                      <w:b w:val="1"/>
                      <w:sz w:val="24"/>
                      <w:szCs w:val="24"/>
                      <w:rtl w:val="0"/>
                    </w:rPr>
                    <w:t xml:space="preserve">Groups</w:t>
                  </w:r>
                  <w:r w:rsidDel="00000000" w:rsidR="00000000" w:rsidRPr="00000000">
                    <w:rPr>
                      <w:rFonts w:ascii="Verdana" w:cs="Verdana" w:eastAsia="Verdana" w:hAnsi="Verdana"/>
                      <w:sz w:val="24"/>
                      <w:szCs w:val="24"/>
                      <w:rtl w:val="0"/>
                    </w:rPr>
                    <w:t xml:space="preserve"> heading, with </w:t>
                  </w:r>
                  <w:r w:rsidDel="00000000" w:rsidR="00000000" w:rsidRPr="00000000">
                    <w:rPr>
                      <w:rFonts w:ascii="Verdana" w:cs="Verdana" w:eastAsia="Verdana" w:hAnsi="Verdana"/>
                      <w:b w:val="1"/>
                      <w:sz w:val="24"/>
                      <w:szCs w:val="24"/>
                      <w:rtl w:val="0"/>
                    </w:rPr>
                    <w:t xml:space="preserve">Event Class</w:t>
                  </w:r>
                  <w:r w:rsidDel="00000000" w:rsidR="00000000" w:rsidRPr="00000000">
                    <w:rPr>
                      <w:rFonts w:ascii="Verdana" w:cs="Verdana" w:eastAsia="Verdana" w:hAnsi="Verdana"/>
                      <w:sz w:val="24"/>
                      <w:szCs w:val="24"/>
                      <w:rtl w:val="0"/>
                    </w:rPr>
                    <w:t xml:space="preserve"> first. Use the DOWN button to remove all other columns under the </w:t>
                  </w:r>
                  <w:r w:rsidDel="00000000" w:rsidR="00000000" w:rsidRPr="00000000">
                    <w:rPr>
                      <w:rFonts w:ascii="Verdana" w:cs="Verdana" w:eastAsia="Verdana" w:hAnsi="Verdana"/>
                      <w:b w:val="1"/>
                      <w:sz w:val="24"/>
                      <w:szCs w:val="24"/>
                      <w:rtl w:val="0"/>
                    </w:rPr>
                    <w:t xml:space="preserve">Groups</w:t>
                  </w:r>
                  <w:r w:rsidDel="00000000" w:rsidR="00000000" w:rsidRPr="00000000">
                    <w:rPr>
                      <w:rFonts w:ascii="Verdana" w:cs="Verdana" w:eastAsia="Verdana" w:hAnsi="Verdana"/>
                      <w:sz w:val="24"/>
                      <w:szCs w:val="24"/>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Mar>
                    <w:top w:w="0.0" w:type="dxa"/>
                    <w:left w:w="0.0" w:type="dxa"/>
                    <w:bottom w:w="0.0" w:type="dxa"/>
                    <w:right w:w="0.0" w:type="dxa"/>
                  </w:tcMa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Click </w:t>
                  </w:r>
                  <w:r w:rsidDel="00000000" w:rsidR="00000000" w:rsidRPr="00000000">
                    <w:rPr>
                      <w:rFonts w:ascii="Verdana" w:cs="Verdana" w:eastAsia="Verdana" w:hAnsi="Verdana"/>
                      <w:b w:val="1"/>
                      <w:sz w:val="24"/>
                      <w:szCs w:val="24"/>
                      <w:rtl w:val="0"/>
                    </w:rPr>
                    <w:t xml:space="preserve">OK</w:t>
                  </w:r>
                  <w:r w:rsidDel="00000000" w:rsidR="00000000" w:rsidRPr="00000000">
                    <w:rPr>
                      <w:rFonts w:ascii="Verdana" w:cs="Verdana" w:eastAsia="Verdana" w:hAnsi="Verdana"/>
                      <w:sz w:val="24"/>
                      <w:szCs w:val="24"/>
                      <w:rtl w:val="0"/>
                    </w:rPr>
                    <w:t xml:space="preserve">.</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Check the number of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4"/>
                <w:szCs w:val="24"/>
                <w:rtl w:val="0"/>
              </w:rPr>
              <w:t xml:space="preserve">Text</w:t>
            </w:r>
            <w:r w:rsidDel="00000000" w:rsidR="00000000" w:rsidRPr="00000000">
              <w:rPr>
                <w:rFonts w:ascii="Verdana" w:cs="Verdana" w:eastAsia="Verdana" w:hAnsi="Verdana"/>
                <w:sz w:val="24"/>
                <w:szCs w:val="24"/>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events, but you are still experiencing a performance problem, see the following article in the Microsoft Knowledge Base: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8">
              <w:r w:rsidDel="00000000" w:rsidR="00000000" w:rsidRPr="00000000">
                <w:rPr>
                  <w:rFonts w:ascii="Verdana" w:cs="Verdana" w:eastAsia="Verdana" w:hAnsi="Verdana"/>
                  <w:color w:val="0000ff"/>
                  <w:sz w:val="24"/>
                  <w:szCs w:val="24"/>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4"/>
                <w:szCs w:val="24"/>
                <w:rtl w:val="0"/>
              </w:rPr>
              <w:t xml:space="preserve"> HOW TO: Troubleshoot Application Performance with SQL Server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Mar>
                    <w:top w:w="0.0" w:type="dxa"/>
                    <w:left w:w="0.0" w:type="dxa"/>
                    <w:bottom w:w="0.0" w:type="dxa"/>
                    <w:right w:w="0.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b w:val="1"/>
                      <w:sz w:val="24"/>
                      <w:szCs w:val="24"/>
                      <w:rtl w:val="0"/>
                    </w:rPr>
                    <w:t xml:space="preserve">File</w:t>
                  </w:r>
                  <w:r w:rsidDel="00000000" w:rsidR="00000000" w:rsidRPr="00000000">
                    <w:rPr>
                      <w:rFonts w:ascii="Verdana" w:cs="Verdana" w:eastAsia="Verdana" w:hAnsi="Verdana"/>
                      <w:sz w:val="24"/>
                      <w:szCs w:val="24"/>
                      <w:rtl w:val="0"/>
                    </w:rPr>
                    <w:t xml:space="preserve"> menu, click </w:t>
                  </w:r>
                  <w:r w:rsidDel="00000000" w:rsidR="00000000" w:rsidRPr="00000000">
                    <w:rPr>
                      <w:rFonts w:ascii="Verdana" w:cs="Verdana" w:eastAsia="Verdana" w:hAnsi="Verdana"/>
                      <w:b w:val="1"/>
                      <w:sz w:val="24"/>
                      <w:szCs w:val="24"/>
                      <w:rtl w:val="0"/>
                    </w:rPr>
                    <w:t xml:space="preserve">Properties</w:t>
                  </w:r>
                  <w:r w:rsidDel="00000000" w:rsidR="00000000" w:rsidRPr="00000000">
                    <w:rPr>
                      <w:rFonts w:ascii="Verdana" w:cs="Verdana" w:eastAsia="Verdana" w:hAnsi="Verdana"/>
                      <w:sz w:val="24"/>
                      <w:szCs w:val="24"/>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Mar>
                    <w:top w:w="0.0" w:type="dxa"/>
                    <w:left w:w="0.0" w:type="dxa"/>
                    <w:bottom w:w="0.0" w:type="dxa"/>
                    <w:right w:w="0.0" w:type="dxa"/>
                  </w:tcMa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b w:val="1"/>
                      <w:sz w:val="24"/>
                      <w:szCs w:val="24"/>
                      <w:rtl w:val="0"/>
                    </w:rPr>
                    <w:t xml:space="preserve">Data Columns</w:t>
                  </w:r>
                  <w:r w:rsidDel="00000000" w:rsidR="00000000" w:rsidRPr="00000000">
                    <w:rPr>
                      <w:rFonts w:ascii="Verdana" w:cs="Verdana" w:eastAsia="Verdana" w:hAnsi="Verdana"/>
                      <w:sz w:val="24"/>
                      <w:szCs w:val="24"/>
                      <w:rtl w:val="0"/>
                    </w:rPr>
                    <w:t xml:space="preserve"> tab, use the DOWN button to remove all other columns under the </w:t>
                  </w:r>
                  <w:r w:rsidDel="00000000" w:rsidR="00000000" w:rsidRPr="00000000">
                    <w:rPr>
                      <w:rFonts w:ascii="Verdana" w:cs="Verdana" w:eastAsia="Verdana" w:hAnsi="Verdana"/>
                      <w:b w:val="1"/>
                      <w:sz w:val="24"/>
                      <w:szCs w:val="24"/>
                      <w:rtl w:val="0"/>
                    </w:rPr>
                    <w:t xml:space="preserve">Groups</w:t>
                  </w:r>
                  <w:r w:rsidDel="00000000" w:rsidR="00000000" w:rsidRPr="00000000">
                    <w:rPr>
                      <w:rFonts w:ascii="Verdana" w:cs="Verdana" w:eastAsia="Verdana" w:hAnsi="Verdana"/>
                      <w:sz w:val="24"/>
                      <w:szCs w:val="24"/>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Mar>
                    <w:top w:w="0.0" w:type="dxa"/>
                    <w:left w:w="0.0" w:type="dxa"/>
                    <w:bottom w:w="0.0" w:type="dxa"/>
                    <w:right w:w="0.0" w:type="dxa"/>
                  </w:tcMa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b w:val="1"/>
                      <w:sz w:val="24"/>
                      <w:szCs w:val="24"/>
                      <w:rtl w:val="0"/>
                    </w:rPr>
                    <w:t xml:space="preserve">Events</w:t>
                  </w:r>
                  <w:r w:rsidDel="00000000" w:rsidR="00000000" w:rsidRPr="00000000">
                    <w:rPr>
                      <w:rFonts w:ascii="Verdana" w:cs="Verdana" w:eastAsia="Verdana" w:hAnsi="Verdana"/>
                      <w:sz w:val="24"/>
                      <w:szCs w:val="24"/>
                      <w:rtl w:val="0"/>
                    </w:rPr>
                    <w:t xml:space="preserve"> tab, remove all events except </w:t>
                  </w:r>
                  <w:r w:rsidDel="00000000" w:rsidR="00000000" w:rsidRPr="00000000">
                    <w:rPr>
                      <w:rFonts w:ascii="Verdana" w:cs="Verdana" w:eastAsia="Verdana" w:hAnsi="Verdana"/>
                      <w:b w:val="1"/>
                      <w:sz w:val="24"/>
                      <w:szCs w:val="24"/>
                      <w:rtl w:val="0"/>
                    </w:rPr>
                    <w:t xml:space="preserve">SP:Starting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SP:StmtStarting</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SP:Completed</w:t>
                  </w:r>
                  <w:r w:rsidDel="00000000" w:rsidR="00000000" w:rsidRPr="00000000">
                    <w:rPr>
                      <w:rFonts w:ascii="Verdana" w:cs="Verdana" w:eastAsia="Verdana" w:hAnsi="Verdana"/>
                      <w:sz w:val="24"/>
                      <w:szCs w:val="24"/>
                      <w:rtl w:val="0"/>
                    </w:rPr>
                    <w:t xml:space="preserve">. If you did not capture the </w:t>
                  </w:r>
                  <w:r w:rsidDel="00000000" w:rsidR="00000000" w:rsidRPr="00000000">
                    <w:rPr>
                      <w:rFonts w:ascii="Verdana" w:cs="Verdana" w:eastAsia="Verdana" w:hAnsi="Verdana"/>
                      <w:b w:val="1"/>
                      <w:sz w:val="24"/>
                      <w:szCs w:val="24"/>
                      <w:rtl w:val="0"/>
                    </w:rPr>
                    <w:t xml:space="preserve">SP:StmtStarting</w:t>
                  </w:r>
                  <w:r w:rsidDel="00000000" w:rsidR="00000000" w:rsidRPr="00000000">
                    <w:rPr>
                      <w:rFonts w:ascii="Verdana" w:cs="Verdana" w:eastAsia="Verdana" w:hAnsi="Verdana"/>
                      <w:sz w:val="24"/>
                      <w:szCs w:val="24"/>
                      <w:rtl w:val="0"/>
                    </w:rPr>
                    <w:t xml:space="preserve"> event, you can substitute </w:t>
                  </w:r>
                  <w:r w:rsidDel="00000000" w:rsidR="00000000" w:rsidRPr="00000000">
                    <w:rPr>
                      <w:rFonts w:ascii="Verdana" w:cs="Verdana" w:eastAsia="Verdana" w:hAnsi="Verdana"/>
                      <w:b w:val="1"/>
                      <w:sz w:val="24"/>
                      <w:szCs w:val="24"/>
                      <w:rtl w:val="0"/>
                    </w:rPr>
                    <w:t xml:space="preserve">SP:StmtCompleted</w:t>
                  </w:r>
                  <w:r w:rsidDel="00000000" w:rsidR="00000000" w:rsidRPr="00000000">
                    <w:rPr>
                      <w:rFonts w:ascii="Verdana" w:cs="Verdana" w:eastAsia="Verdana" w:hAnsi="Verdana"/>
                      <w:sz w:val="24"/>
                      <w:szCs w:val="24"/>
                      <w:rtl w:val="0"/>
                    </w:rPr>
                    <w:t xml:space="preserve">, but do not include both because doing so doubles the amount of information you need to look through.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r>
                </w:p>
              </w:tc>
              <w:tc>
                <w:tcPr>
                  <w:tcMar>
                    <w:top w:w="0.0" w:type="dxa"/>
                    <w:left w:w="0.0" w:type="dxa"/>
                    <w:bottom w:w="0.0" w:type="dxa"/>
                    <w:right w:w="0.0" w:type="dxa"/>
                  </w:tcM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4"/>
                      <w:szCs w:val="24"/>
                      <w:rtl w:val="0"/>
                    </w:rPr>
                    <w:t xml:space="preserve">Filters</w:t>
                  </w:r>
                  <w:r w:rsidDel="00000000" w:rsidR="00000000" w:rsidRPr="00000000">
                    <w:rPr>
                      <w:rFonts w:ascii="Verdana" w:cs="Verdana" w:eastAsia="Verdana" w:hAnsi="Verdana"/>
                      <w:sz w:val="24"/>
                      <w:szCs w:val="24"/>
                      <w:rtl w:val="0"/>
                    </w:rPr>
                    <w:t xml:space="preserve"> tab.</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c>
                <w:tcPr>
                  <w:tcMar>
                    <w:top w:w="0.0" w:type="dxa"/>
                    <w:left w:w="0.0" w:type="dxa"/>
                    <w:bottom w:w="0.0" w:type="dxa"/>
                    <w:right w:w="0.0" w:type="dxa"/>
                  </w:tcM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Click </w:t>
                  </w:r>
                  <w:r w:rsidDel="00000000" w:rsidR="00000000" w:rsidRPr="00000000">
                    <w:rPr>
                      <w:rFonts w:ascii="Verdana" w:cs="Verdana" w:eastAsia="Verdana" w:hAnsi="Verdana"/>
                      <w:b w:val="1"/>
                      <w:sz w:val="24"/>
                      <w:szCs w:val="24"/>
                      <w:rtl w:val="0"/>
                    </w:rPr>
                    <w:t xml:space="preserve">OK</w:t>
                  </w:r>
                  <w:r w:rsidDel="00000000" w:rsidR="00000000" w:rsidRPr="00000000">
                    <w:rPr>
                      <w:rFonts w:ascii="Verdana" w:cs="Verdana" w:eastAsia="Verdana" w:hAnsi="Verdana"/>
                      <w:sz w:val="24"/>
                      <w:szCs w:val="24"/>
                      <w:rtl w:val="0"/>
                    </w:rPr>
                    <w:t xml:space="preserve">.</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br w:type="textWrapping"/>
              <w:t xml:space="preserve">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will be raised directly following the </w:t>
            </w:r>
            <w:r w:rsidDel="00000000" w:rsidR="00000000" w:rsidRPr="00000000">
              <w:rPr>
                <w:rFonts w:ascii="Verdana" w:cs="Verdana" w:eastAsia="Verdana" w:hAnsi="Verdana"/>
                <w:b w:val="1"/>
                <w:sz w:val="24"/>
                <w:szCs w:val="24"/>
                <w:rtl w:val="0"/>
              </w:rPr>
              <w:t xml:space="preserve">SP:StmtStarted</w:t>
            </w:r>
            <w:r w:rsidDel="00000000" w:rsidR="00000000" w:rsidRPr="00000000">
              <w:rPr>
                <w:rFonts w:ascii="Verdana" w:cs="Verdana" w:eastAsia="Verdana" w:hAnsi="Verdana"/>
                <w:sz w:val="24"/>
                <w:szCs w:val="24"/>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4"/>
                <w:szCs w:val="24"/>
                <w:rtl w:val="0"/>
              </w:rPr>
              <w:t xml:space="preserve">SP:StmtStarted</w:t>
            </w:r>
            <w:r w:rsidDel="00000000" w:rsidR="00000000" w:rsidRPr="00000000">
              <w:rPr>
                <w:rFonts w:ascii="Verdana" w:cs="Verdana" w:eastAsia="Verdana" w:hAnsi="Verdana"/>
                <w:sz w:val="24"/>
                <w:szCs w:val="24"/>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execute this code in Query Analyzer and view the above events in a Profiler trace, you will see the following sequence:</w:t>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Because it appears both before and after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4"/>
                <w:szCs w:val="24"/>
                <w:rtl w:val="0"/>
              </w:rPr>
              <w:t xml:space="preserve">SP:StmtCompleted</w:t>
            </w:r>
            <w:r w:rsidDel="00000000" w:rsidR="00000000" w:rsidRPr="00000000">
              <w:rPr>
                <w:rFonts w:ascii="Verdana" w:cs="Verdana" w:eastAsia="Verdana" w:hAnsi="Verdana"/>
                <w:sz w:val="24"/>
                <w:szCs w:val="24"/>
                <w:rtl w:val="0"/>
              </w:rPr>
              <w:t xml:space="preserve"> event, but not the </w:t>
            </w:r>
            <w:r w:rsidDel="00000000" w:rsidR="00000000" w:rsidRPr="00000000">
              <w:rPr>
                <w:rFonts w:ascii="Verdana" w:cs="Verdana" w:eastAsia="Verdana" w:hAnsi="Verdana"/>
                <w:b w:val="1"/>
                <w:sz w:val="24"/>
                <w:szCs w:val="24"/>
                <w:rtl w:val="0"/>
              </w:rPr>
              <w:t xml:space="preserve">SP:StmtStarting</w:t>
            </w:r>
            <w:r w:rsidDel="00000000" w:rsidR="00000000" w:rsidRPr="00000000">
              <w:rPr>
                <w:rFonts w:ascii="Verdana" w:cs="Verdana" w:eastAsia="Verdana" w:hAnsi="Verdana"/>
                <w:sz w:val="24"/>
                <w:szCs w:val="24"/>
                <w:rtl w:val="0"/>
              </w:rPr>
              <w:t xml:space="preserve"> event,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will show directly before the statement which caused it as below:</w:t>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SP:StmtCompleted</w:t>
                  </w:r>
                </w:p>
              </w:tc>
              <w:tc>
                <w:tcPr>
                  <w:shd w:fill="f7f7ff" w:val="clear"/>
                  <w:tcMar>
                    <w:top w:w="75.0" w:type="dxa"/>
                    <w:left w:w="75.0" w:type="dxa"/>
                    <w:bottom w:w="75.0" w:type="dxa"/>
                    <w:right w:w="75.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You can see that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is raised before the </w:t>
            </w:r>
            <w:r w:rsidDel="00000000" w:rsidR="00000000" w:rsidRPr="00000000">
              <w:rPr>
                <w:rFonts w:ascii="Verdana" w:cs="Verdana" w:eastAsia="Verdana" w:hAnsi="Verdana"/>
                <w:b w:val="1"/>
                <w:sz w:val="24"/>
                <w:szCs w:val="24"/>
                <w:rtl w:val="0"/>
              </w:rPr>
              <w:t xml:space="preserve">SP:StmtCompleted</w:t>
            </w:r>
            <w:r w:rsidDel="00000000" w:rsidR="00000000" w:rsidRPr="00000000">
              <w:rPr>
                <w:rFonts w:ascii="Verdana" w:cs="Verdana" w:eastAsia="Verdana" w:hAnsi="Verdana"/>
                <w:sz w:val="24"/>
                <w:szCs w:val="24"/>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4"/>
                <w:szCs w:val="24"/>
                <w:rtl w:val="0"/>
              </w:rPr>
              <w:t xml:space="preserve">SP:StmtStarting</w:t>
            </w:r>
            <w:r w:rsidDel="00000000" w:rsidR="00000000" w:rsidRPr="00000000">
              <w:rPr>
                <w:rFonts w:ascii="Verdana" w:cs="Verdana" w:eastAsia="Verdana" w:hAnsi="Verdana"/>
                <w:sz w:val="24"/>
                <w:szCs w:val="24"/>
                <w:rtl w:val="0"/>
              </w:rPr>
              <w:t xml:space="preserve"> event. If you have captured only the </w:t>
            </w:r>
            <w:r w:rsidDel="00000000" w:rsidR="00000000" w:rsidRPr="00000000">
              <w:rPr>
                <w:rFonts w:ascii="Verdana" w:cs="Verdana" w:eastAsia="Verdana" w:hAnsi="Verdana"/>
                <w:b w:val="1"/>
                <w:sz w:val="24"/>
                <w:szCs w:val="24"/>
                <w:rtl w:val="0"/>
              </w:rPr>
              <w:t xml:space="preserve">SP:StmtCompleted</w:t>
            </w:r>
            <w:r w:rsidDel="00000000" w:rsidR="00000000" w:rsidRPr="00000000">
              <w:rPr>
                <w:rFonts w:ascii="Verdana" w:cs="Verdana" w:eastAsia="Verdana" w:hAnsi="Verdana"/>
                <w:sz w:val="24"/>
                <w:szCs w:val="24"/>
                <w:rtl w:val="0"/>
              </w:rPr>
              <w:t xml:space="preserve"> event, just remember to view the statement after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Row Modifications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second execution of the </w:t>
      </w:r>
      <w:r w:rsidDel="00000000" w:rsidR="00000000" w:rsidRPr="00000000">
        <w:rPr>
          <w:rFonts w:ascii="Verdana" w:cs="Verdana" w:eastAsia="Verdana" w:hAnsi="Verdana"/>
          <w:b w:val="1"/>
          <w:sz w:val="24"/>
          <w:szCs w:val="24"/>
          <w:rtl w:val="0"/>
        </w:rPr>
        <w:t xml:space="preserve">RowModifications</w:t>
      </w:r>
      <w:r w:rsidDel="00000000" w:rsidR="00000000" w:rsidRPr="00000000">
        <w:rPr>
          <w:rFonts w:ascii="Verdana" w:cs="Verdana" w:eastAsia="Verdana" w:hAnsi="Verdana"/>
          <w:sz w:val="24"/>
          <w:szCs w:val="24"/>
          <w:rtl w:val="0"/>
        </w:rPr>
        <w:t xml:space="preserve"> procedure, you will see the following events in Profiler:</w:t>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NOTE:</w:t>
      </w:r>
      <w:r w:rsidDel="00000000" w:rsidR="00000000" w:rsidRPr="00000000">
        <w:rPr>
          <w:rFonts w:ascii="Verdana" w:cs="Verdana" w:eastAsia="Verdana" w:hAnsi="Verdana"/>
          <w:sz w:val="24"/>
          <w:szCs w:val="24"/>
          <w:rtl w:val="0"/>
        </w:rPr>
        <w:t xml:space="preserve"> The first execution will also show a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4"/>
          <w:szCs w:val="24"/>
          <w:rtl w:val="0"/>
        </w:rPr>
        <w:t xml:space="preserve">Auto-UpdateStats</w:t>
      </w:r>
      <w:r w:rsidDel="00000000" w:rsidR="00000000" w:rsidRPr="00000000">
        <w:rPr>
          <w:rFonts w:ascii="Verdana" w:cs="Verdana" w:eastAsia="Verdana" w:hAnsi="Verdana"/>
          <w:sz w:val="24"/>
          <w:szCs w:val="24"/>
          <w:rtl w:val="0"/>
        </w:rPr>
        <w:t xml:space="preserve"> event confirms that the recompilation was due to row modifications. The </w:t>
      </w:r>
      <w:r w:rsidDel="00000000" w:rsidR="00000000" w:rsidRPr="00000000">
        <w:rPr>
          <w:rFonts w:ascii="Verdana" w:cs="Verdana" w:eastAsia="Verdana" w:hAnsi="Verdana"/>
          <w:b w:val="1"/>
          <w:sz w:val="24"/>
          <w:szCs w:val="24"/>
          <w:rtl w:val="0"/>
        </w:rPr>
        <w:t xml:space="preserve">Text</w:t>
      </w:r>
      <w:r w:rsidDel="00000000" w:rsidR="00000000" w:rsidRPr="00000000">
        <w:rPr>
          <w:rFonts w:ascii="Verdana" w:cs="Verdana" w:eastAsia="Verdana" w:hAnsi="Verdana"/>
          <w:sz w:val="24"/>
          <w:szCs w:val="24"/>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9">
        <w:r w:rsidDel="00000000" w:rsidR="00000000" w:rsidRPr="00000000">
          <w:rPr>
            <w:rFonts w:ascii="Verdana" w:cs="Verdana" w:eastAsia="Verdana" w:hAnsi="Verdana"/>
            <w:color w:val="0000ff"/>
            <w:sz w:val="24"/>
            <w:szCs w:val="24"/>
            <w:u w:val="single"/>
            <w:rtl w:val="0"/>
          </w:rPr>
          <w:t xml:space="preserve">195565</w:t>
        </w:r>
      </w:hyperlink>
      <w:r w:rsidDel="00000000" w:rsidR="00000000" w:rsidRPr="00000000">
        <w:rPr>
          <w:rFonts w:ascii="Verdana" w:cs="Verdana" w:eastAsia="Verdana" w:hAnsi="Verdana"/>
          <w:sz w:val="22"/>
          <w:szCs w:val="22"/>
          <w:rtl w:val="0"/>
        </w:rPr>
        <w:t xml:space="preserve"> (http://support.microsoft.com/kb/195565/EN-US/)</w:t>
      </w:r>
      <w:r w:rsidDel="00000000" w:rsidR="00000000" w:rsidRPr="00000000">
        <w:rPr>
          <w:rFonts w:ascii="Verdana" w:cs="Verdana" w:eastAsia="Verdana" w:hAnsi="Verdana"/>
          <w:sz w:val="24"/>
          <w:szCs w:val="24"/>
          <w:rtl w:val="0"/>
        </w:rPr>
        <w:t xml:space="preserve"> INF: How SQL Server 7.0 and SQL Server 2000 Autostats Work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Execute the statement using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4"/>
                <w:szCs w:val="24"/>
                <w:rtl w:val="0"/>
              </w:rPr>
              <w:t xml:space="preserve">RowModifications</w:t>
            </w:r>
            <w:r w:rsidDel="00000000" w:rsidR="00000000" w:rsidRPr="00000000">
              <w:rPr>
                <w:rFonts w:ascii="Verdana" w:cs="Verdana" w:eastAsia="Verdana" w:hAnsi="Verdana"/>
                <w:sz w:val="24"/>
                <w:szCs w:val="24"/>
                <w:rtl w:val="0"/>
              </w:rPr>
              <w:t xml:space="preserve"> procedure given above can be written to use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For the second execution of the </w:t>
            </w:r>
            <w:r w:rsidDel="00000000" w:rsidR="00000000" w:rsidRPr="00000000">
              <w:rPr>
                <w:rFonts w:ascii="Verdana" w:cs="Verdana" w:eastAsia="Verdana" w:hAnsi="Verdana"/>
                <w:b w:val="1"/>
                <w:sz w:val="24"/>
                <w:szCs w:val="24"/>
                <w:rtl w:val="0"/>
              </w:rPr>
              <w:t xml:space="preserve">RowModifications2</w:t>
            </w:r>
            <w:r w:rsidDel="00000000" w:rsidR="00000000" w:rsidRPr="00000000">
              <w:rPr>
                <w:rFonts w:ascii="Verdana" w:cs="Verdana" w:eastAsia="Verdana" w:hAnsi="Verdana"/>
                <w:sz w:val="24"/>
                <w:szCs w:val="24"/>
                <w:rtl w:val="0"/>
              </w:rPr>
              <w:t xml:space="preserve"> procedure, you will see the following events in Profiler:</w:t>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RowModifications2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Notice that there are no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events for the </w:t>
            </w:r>
            <w:r w:rsidDel="00000000" w:rsidR="00000000" w:rsidRPr="00000000">
              <w:rPr>
                <w:rFonts w:ascii="Verdana" w:cs="Verdana" w:eastAsia="Verdana" w:hAnsi="Verdana"/>
                <w:b w:val="1"/>
                <w:sz w:val="24"/>
                <w:szCs w:val="24"/>
                <w:rtl w:val="0"/>
              </w:rPr>
              <w:t xml:space="preserve">RowModifications2</w:t>
            </w:r>
            <w:r w:rsidDel="00000000" w:rsidR="00000000" w:rsidRPr="00000000">
              <w:rPr>
                <w:rFonts w:ascii="Verdana" w:cs="Verdana" w:eastAsia="Verdana" w:hAnsi="Verdana"/>
                <w:sz w:val="24"/>
                <w:szCs w:val="24"/>
                <w:rtl w:val="0"/>
              </w:rPr>
              <w:t xml:space="preserve"> procedure. There are complete </w:t>
            </w:r>
            <w:r w:rsidDel="00000000" w:rsidR="00000000" w:rsidRPr="00000000">
              <w:rPr>
                <w:rFonts w:ascii="Verdana" w:cs="Verdana" w:eastAsia="Verdana" w:hAnsi="Verdana"/>
                <w:b w:val="1"/>
                <w:sz w:val="24"/>
                <w:szCs w:val="24"/>
                <w:rtl w:val="0"/>
              </w:rPr>
              <w:t xml:space="preserve">SP:Starting</w:t>
            </w:r>
            <w:r w:rsidDel="00000000" w:rsidR="00000000" w:rsidRPr="00000000">
              <w:rPr>
                <w:rFonts w:ascii="Verdana" w:cs="Verdana" w:eastAsia="Verdana" w:hAnsi="Verdana"/>
                <w:sz w:val="24"/>
                <w:szCs w:val="24"/>
                <w:rtl w:val="0"/>
              </w:rPr>
              <w:t xml:space="preserve"> to </w:t>
            </w:r>
            <w:r w:rsidDel="00000000" w:rsidR="00000000" w:rsidRPr="00000000">
              <w:rPr>
                <w:rFonts w:ascii="Verdana" w:cs="Verdana" w:eastAsia="Verdana" w:hAnsi="Verdana"/>
                <w:b w:val="1"/>
                <w:sz w:val="24"/>
                <w:szCs w:val="24"/>
                <w:rtl w:val="0"/>
              </w:rPr>
              <w:t xml:space="preserve">SP:Completed</w:t>
            </w:r>
            <w:r w:rsidDel="00000000" w:rsidR="00000000" w:rsidRPr="00000000">
              <w:rPr>
                <w:rFonts w:ascii="Verdana" w:cs="Verdana" w:eastAsia="Verdana" w:hAnsi="Verdana"/>
                <w:sz w:val="24"/>
                <w:szCs w:val="24"/>
                <w:rtl w:val="0"/>
              </w:rPr>
              <w:t xml:space="preserve"> events for the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call context, and an </w:t>
            </w:r>
            <w:r w:rsidDel="00000000" w:rsidR="00000000" w:rsidRPr="00000000">
              <w:rPr>
                <w:rFonts w:ascii="Verdana" w:cs="Verdana" w:eastAsia="Verdana" w:hAnsi="Verdana"/>
                <w:b w:val="1"/>
                <w:sz w:val="24"/>
                <w:szCs w:val="24"/>
                <w:rtl w:val="0"/>
              </w:rPr>
              <w:t xml:space="preserve">Auto-UpdateStats</w:t>
            </w:r>
            <w:r w:rsidDel="00000000" w:rsidR="00000000" w:rsidRPr="00000000">
              <w:rPr>
                <w:rFonts w:ascii="Verdana" w:cs="Verdana" w:eastAsia="Verdana" w:hAnsi="Verdana"/>
                <w:sz w:val="24"/>
                <w:szCs w:val="24"/>
                <w:rtl w:val="0"/>
              </w:rPr>
              <w:t xml:space="preserve"> event for column </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sz w:val="24"/>
                <w:szCs w:val="24"/>
                <w:rtl w:val="0"/>
              </w:rPr>
              <w:t xml:space="preserve">. However, because this call is out of the context of the stored procedure, the </w:t>
            </w:r>
            <w:r w:rsidDel="00000000" w:rsidR="00000000" w:rsidRPr="00000000">
              <w:rPr>
                <w:rFonts w:ascii="Verdana" w:cs="Verdana" w:eastAsia="Verdana" w:hAnsi="Verdana"/>
                <w:b w:val="1"/>
                <w:sz w:val="24"/>
                <w:szCs w:val="24"/>
                <w:rtl w:val="0"/>
              </w:rPr>
              <w:t xml:space="preserve">RowModifications2</w:t>
            </w:r>
            <w:r w:rsidDel="00000000" w:rsidR="00000000" w:rsidRPr="00000000">
              <w:rPr>
                <w:rFonts w:ascii="Verdana" w:cs="Verdana" w:eastAsia="Verdana" w:hAnsi="Verdana"/>
                <w:sz w:val="24"/>
                <w:szCs w:val="24"/>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stored procedure, see the "sp_executesql (T-SQL)" and "Using sp_executesql" topics in SQL Server Books Online.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NOTE:</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b w:val="1"/>
          <w:sz w:val="24"/>
          <w:szCs w:val="24"/>
          <w:rtl w:val="0"/>
        </w:rPr>
        <w:t xml:space="preserve">RowModifications</w:t>
      </w:r>
      <w:r w:rsidDel="00000000" w:rsidR="00000000" w:rsidRPr="00000000">
        <w:rPr>
          <w:rFonts w:ascii="Verdana" w:cs="Verdana" w:eastAsia="Verdana" w:hAnsi="Verdana"/>
          <w:sz w:val="24"/>
          <w:szCs w:val="24"/>
          <w:rtl w:val="0"/>
        </w:rPr>
        <w:t xml:space="preserve"> procedure is a very simplified example of a procedure that is recompiled due to row modifications. Please review the following caveats concerning this example:</w:t>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Interleaving Data Definition Language (DDL) and Data Manipulation Language (DML) Operations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execute this code in Query Analyzer and view the above events in a Profiler trace, you will see the following sequence:</w:t>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In this case, the stored procedure is recompiled three times during execution. To understand why this happens, consider how the optimizer develops a plan for this stored procedure: </w:t>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Mar>
              <w:top w:w="0.0" w:type="dxa"/>
              <w:left w:w="0.0" w:type="dxa"/>
              <w:bottom w:w="0.0" w:type="dxa"/>
              <w:right w:w="0.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Mar>
              <w:top w:w="0.0" w:type="dxa"/>
              <w:left w:w="0.0" w:type="dxa"/>
              <w:bottom w:w="0.0" w:type="dxa"/>
              <w:right w:w="0.0" w:type="dxa"/>
            </w:tcM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Mar>
              <w:top w:w="0.0" w:type="dxa"/>
              <w:left w:w="0.0" w:type="dxa"/>
              <w:bottom w:w="0.0" w:type="dxa"/>
              <w:right w:w="0.0" w:type="dxa"/>
            </w:tcMa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r>
          </w:p>
        </w:tc>
        <w:tc>
          <w:tcPr>
            <w:tcMar>
              <w:top w:w="0.0" w:type="dxa"/>
              <w:left w:w="0.0" w:type="dxa"/>
              <w:bottom w:w="0.0" w:type="dxa"/>
              <w:right w:w="0.0" w:type="dxa"/>
            </w:tcM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the table t2 is created and the select from t2 is executed. Because no plan exists for statement, the procedure is recompiled a final time.</w:t>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execution of the </w:t>
      </w:r>
      <w:r w:rsidDel="00000000" w:rsidR="00000000" w:rsidRPr="00000000">
        <w:rPr>
          <w:rFonts w:ascii="Verdana" w:cs="Verdana" w:eastAsia="Verdana" w:hAnsi="Verdana"/>
          <w:b w:val="1"/>
          <w:sz w:val="24"/>
          <w:szCs w:val="24"/>
          <w:rtl w:val="0"/>
        </w:rPr>
        <w:t xml:space="preserve">NoInterleave</w:t>
      </w:r>
      <w:r w:rsidDel="00000000" w:rsidR="00000000" w:rsidRPr="00000000">
        <w:rPr>
          <w:rFonts w:ascii="Verdana" w:cs="Verdana" w:eastAsia="Verdana" w:hAnsi="Verdana"/>
          <w:sz w:val="24"/>
          <w:szCs w:val="24"/>
          <w:rtl w:val="0"/>
        </w:rPr>
        <w:t xml:space="preserve"> procedure will show the following events in Profiler:</w:t>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In this case all of the DDL statements are done up front. The optimizer compiles this procedure as follows: </w:t>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Mar>
              <w:top w:w="0.0" w:type="dxa"/>
              <w:left w:w="0.0" w:type="dxa"/>
              <w:bottom w:w="0.0" w:type="dxa"/>
              <w:right w:w="0.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Mar>
              <w:top w:w="0.0" w:type="dxa"/>
              <w:left w:w="0.0" w:type="dxa"/>
              <w:bottom w:w="0.0" w:type="dxa"/>
              <w:right w:w="0.0" w:type="dxa"/>
            </w:tcMar>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steps the procedure performs are the DDL operations, creating tables t1 and t2, as well as the index on t1.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Mar>
              <w:top w:w="0.0" w:type="dxa"/>
              <w:left w:w="0.0" w:type="dxa"/>
              <w:bottom w:w="0.0" w:type="dxa"/>
              <w:right w:w="0.0" w:type="dxa"/>
            </w:tcMar>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r>
          </w:p>
        </w:tc>
        <w:tc>
          <w:tcPr>
            <w:tcMar>
              <w:top w:w="0.0" w:type="dxa"/>
              <w:left w:w="0.0" w:type="dxa"/>
              <w:bottom w:w="0.0" w:type="dxa"/>
              <w:right w:w="0.0" w:type="dxa"/>
            </w:tcM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rest of the procedure executes using the plans generated. Because there are no changes to the referenced objects, there is no need to recompile the procedure further.</w:t>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NOTE:</w:t>
      </w:r>
      <w:r w:rsidDel="00000000" w:rsidR="00000000" w:rsidRPr="00000000">
        <w:rPr>
          <w:rFonts w:ascii="Verdana" w:cs="Verdana" w:eastAsia="Verdana" w:hAnsi="Verdana"/>
          <w:sz w:val="24"/>
          <w:szCs w:val="24"/>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Certain Temporary Table Operations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4"/>
                <w:szCs w:val="24"/>
                <w:rtl w:val="0"/>
              </w:rPr>
              <w:t xml:space="preserve">sp_executesql</w:t>
            </w:r>
            <w:r w:rsidDel="00000000" w:rsidR="00000000" w:rsidRPr="00000000">
              <w:rPr>
                <w:rFonts w:ascii="Verdana" w:cs="Verdana" w:eastAsia="Verdana" w:hAnsi="Verdana"/>
                <w:sz w:val="24"/>
                <w:szCs w:val="24"/>
                <w:rtl w:val="0"/>
              </w:rPr>
              <w:t xml:space="preserv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statements that contain the name of a temporary table appear syntactically after the temporary table in the stored procedure or trigger.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no DECLARE CURSOR statements whose SELECT statements reference a temporary table.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statements creating a temporary table (such as CREATE TABLE or SELECT... INTO) appear in a control-of-flow statement such as IF... ELSE or WHILE.</w:t>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Avoiding Recompilation by Using the KEEP PLAN Option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this case, you will see the following events in Profiler for the second execution:</w:t>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will not be generated. </w:t>
        <w:br w:type="textWrapping"/>
        <w:br w:type="textWrapping"/>
        <w:t xml:space="preserve">If you remove the comment from the "option (KEEP PLAN)" line in the above code and execute it, you will see the following events in Profiler:</w:t>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select count(*) from #t1 option (KEEP 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br w:type="textWrapping"/>
        <w:t xml:space="preserve">Note there is no </w:t>
      </w:r>
      <w:r w:rsidDel="00000000" w:rsidR="00000000" w:rsidRPr="00000000">
        <w:rPr>
          <w:rFonts w:ascii="Verdana" w:cs="Verdana" w:eastAsia="Verdana" w:hAnsi="Verdana"/>
          <w:b w:val="1"/>
          <w:sz w:val="24"/>
          <w:szCs w:val="24"/>
          <w:rtl w:val="0"/>
        </w:rPr>
        <w:t xml:space="preserve">SP:Recompile</w:t>
      </w:r>
      <w:r w:rsidDel="00000000" w:rsidR="00000000" w:rsidRPr="00000000">
        <w:rPr>
          <w:rFonts w:ascii="Verdana" w:cs="Verdana" w:eastAsia="Verdana" w:hAnsi="Verdana"/>
          <w:sz w:val="24"/>
          <w:szCs w:val="24"/>
          <w:rtl w:val="0"/>
        </w:rPr>
        <w:t xml:space="preserve"> event. </w:t>
      </w:r>
    </w:p>
    <w:tbl>
      <w:tblPr>
        <w:tblStyle w:val="Table21"/>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rPr>
              <w:drawing>
                <wp:inline distB="0" distT="0" distL="0" distR="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u w:val="singl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Recompilations Due to Certain SET Statements Executed in Stored Procedure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five SET options are set to ON by default: </w:t>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ANSI_DEFAULTS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ANSI_NULLS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ANSI_PADDING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ANSI_WARNINGS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tc>
        <w:tc>
          <w:tcPr>
            <w:tcMar>
              <w:top w:w="0.0" w:type="dxa"/>
              <w:left w:w="0.0" w:type="dxa"/>
              <w:bottom w:w="0.0" w:type="dxa"/>
              <w:right w:w="0.0" w:type="dxa"/>
            </w:tcMa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CONCAT_NULL_YIELDS_NULL</w:t>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this case, you will see the following events in SQL Profiler for every execution of the stored procedure: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color w:val="000000"/>
          <w:sz w:val="28"/>
          <w:szCs w:val="28"/>
          <w:shd w:fill="eeeeee" w:val="clear"/>
        </w:rPr>
      </w:pPr>
      <w:r w:rsidDel="00000000" w:rsidR="00000000" w:rsidRPr="00000000">
        <w:rPr>
          <w:rFonts w:ascii="Courier New" w:cs="Courier New" w:eastAsia="Courier New" w:hAnsi="Courier New"/>
          <w:color w:val="000000"/>
          <w:sz w:val="28"/>
          <w:szCs w:val="28"/>
          <w:shd w:fill="eeeeee" w:val="clear"/>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10">
        <w:r w:rsidDel="00000000" w:rsidR="00000000" w:rsidRPr="00000000">
          <w:rPr>
            <w:rFonts w:ascii="Verdana" w:cs="Verdana" w:eastAsia="Verdana" w:hAnsi="Verdana"/>
            <w:color w:val="0000ff"/>
            <w:sz w:val="24"/>
            <w:szCs w:val="24"/>
            <w:u w:val="single"/>
            <w:rtl w:val="0"/>
          </w:rPr>
          <w:t xml:space="preserve">294942</w:t>
        </w:r>
      </w:hyperlink>
      <w:r w:rsidDel="00000000" w:rsidR="00000000" w:rsidRPr="00000000">
        <w:rPr>
          <w:rFonts w:ascii="Verdana" w:cs="Verdana" w:eastAsia="Verdana" w:hAnsi="Verdana"/>
          <w:sz w:val="22"/>
          <w:szCs w:val="22"/>
          <w:rtl w:val="0"/>
        </w:rPr>
        <w:t xml:space="preserve"> (http://support.microsoft.com/kb/294942/EN-US/)</w:t>
      </w:r>
      <w:r w:rsidDel="00000000" w:rsidR="00000000" w:rsidRPr="00000000">
        <w:rPr>
          <w:rFonts w:ascii="Verdana" w:cs="Verdana" w:eastAsia="Verdana" w:hAnsi="Verdana"/>
          <w:sz w:val="24"/>
          <w:szCs w:val="24"/>
          <w:rtl w:val="0"/>
        </w:rPr>
        <w:t xml:space="preserve"> PRB: SET CONCAT_NULL_YIELDS_NULL May Cause Stored Procedures to Recompile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Statement</w:t>
            </w:r>
          </w:p>
        </w:tc>
        <w:tc>
          <w:tcPr>
            <w:shd w:fill="f7f7ff" w:val="clear"/>
            <w:tcMar>
              <w:top w:w="75.0" w:type="dxa"/>
              <w:left w:w="75.0" w:type="dxa"/>
              <w:bottom w:w="75.0" w:type="dxa"/>
              <w:right w:w="75.0" w:type="dxa"/>
            </w:tcMa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Recompile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quoted_identifier</w:t>
            </w:r>
          </w:p>
        </w:tc>
        <w:tc>
          <w:tcPr>
            <w:shd w:fill="f7f7ff" w:val="clear"/>
            <w:tcMar>
              <w:top w:w="75.0" w:type="dxa"/>
              <w:left w:w="75.0" w:type="dxa"/>
              <w:bottom w:w="75.0" w:type="dxa"/>
              <w:right w:w="75.0" w:type="dxa"/>
            </w:tcMa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arithabort</w:t>
            </w:r>
          </w:p>
        </w:tc>
        <w:tc>
          <w:tcPr>
            <w:shd w:fill="f7f7ff" w:val="clear"/>
            <w:tcMar>
              <w:top w:w="75.0" w:type="dxa"/>
              <w:left w:w="75.0" w:type="dxa"/>
              <w:bottom w:w="75.0" w:type="dxa"/>
              <w:right w:w="75.0" w:type="dxa"/>
            </w:tcMa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ansi_null_dflt_on</w:t>
            </w:r>
          </w:p>
        </w:tc>
        <w:tc>
          <w:tcPr>
            <w:shd w:fill="f7f7ff" w:val="clear"/>
            <w:tcMar>
              <w:top w:w="75.0" w:type="dxa"/>
              <w:left w:w="75.0" w:type="dxa"/>
              <w:bottom w:w="75.0" w:type="dxa"/>
              <w:right w:w="75.0" w:type="dxa"/>
            </w:tcMa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ansi_defaults</w:t>
            </w:r>
          </w:p>
        </w:tc>
        <w:tc>
          <w:tcPr>
            <w:shd w:fill="f7f7ff" w:val="clear"/>
            <w:tcMar>
              <w:top w:w="75.0" w:type="dxa"/>
              <w:left w:w="75.0" w:type="dxa"/>
              <w:bottom w:w="75.0" w:type="dxa"/>
              <w:right w:w="75.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ansi_warnings</w:t>
            </w:r>
          </w:p>
        </w:tc>
        <w:tc>
          <w:tcPr>
            <w:shd w:fill="f7f7ff" w:val="clear"/>
            <w:tcMar>
              <w:top w:w="75.0" w:type="dxa"/>
              <w:left w:w="75.0" w:type="dxa"/>
              <w:bottom w:w="75.0" w:type="dxa"/>
              <w:right w:w="75.0" w:type="dxa"/>
            </w:tcMa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ansi_padding</w:t>
            </w:r>
          </w:p>
        </w:tc>
        <w:tc>
          <w:tcPr>
            <w:shd w:fill="f7f7ff" w:val="clear"/>
            <w:tcMar>
              <w:top w:w="75.0" w:type="dxa"/>
              <w:left w:w="75.0" w:type="dxa"/>
              <w:bottom w:w="75.0" w:type="dxa"/>
              <w:right w:w="75.0" w:type="dxa"/>
            </w:tcMa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concat_null_yields_null</w:t>
            </w:r>
          </w:p>
        </w:tc>
        <w:tc>
          <w:tcPr>
            <w:shd w:fill="f7f7ff" w:val="clear"/>
            <w:tcMar>
              <w:top w:w="75.0" w:type="dxa"/>
              <w:left w:w="75.0" w:type="dxa"/>
              <w:bottom w:w="75.0" w:type="dxa"/>
              <w:right w:w="75.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numeric_roundabort</w:t>
            </w:r>
          </w:p>
        </w:tc>
        <w:tc>
          <w:tcPr>
            <w:shd w:fill="f7f7ff" w:val="clear"/>
            <w:tcMar>
              <w:top w:w="75.0" w:type="dxa"/>
              <w:left w:w="75.0" w:type="dxa"/>
              <w:bottom w:w="75.0" w:type="dxa"/>
              <w:right w:w="75.0" w:type="dxa"/>
            </w:tcMa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nocount</w:t>
            </w:r>
          </w:p>
        </w:tc>
        <w:tc>
          <w:tcPr>
            <w:shd w:fill="f7f7ff" w:val="clear"/>
            <w:tcMar>
              <w:top w:w="75.0" w:type="dxa"/>
              <w:left w:w="75.0" w:type="dxa"/>
              <w:bottom w:w="75.0" w:type="dxa"/>
              <w:right w:w="75.0" w:type="dxa"/>
            </w:tcMa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rowcount</w:t>
            </w:r>
          </w:p>
        </w:tc>
        <w:tc>
          <w:tcPr>
            <w:shd w:fill="f7f7ff" w:val="clear"/>
            <w:tcMar>
              <w:top w:w="75.0" w:type="dxa"/>
              <w:left w:w="75.0" w:type="dxa"/>
              <w:bottom w:w="75.0" w:type="dxa"/>
              <w:right w:w="75.0" w:type="dxa"/>
            </w:tcM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xact_abort</w:t>
            </w:r>
          </w:p>
        </w:tc>
        <w:tc>
          <w:tcPr>
            <w:shd w:fill="f7f7ff" w:val="clear"/>
            <w:tcMar>
              <w:top w:w="75.0" w:type="dxa"/>
              <w:left w:w="75.0" w:type="dxa"/>
              <w:bottom w:w="75.0" w:type="dxa"/>
              <w:right w:w="75.0" w:type="dxa"/>
            </w:tcMa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implicit_transactions</w:t>
            </w:r>
          </w:p>
        </w:tc>
        <w:tc>
          <w:tcPr>
            <w:shd w:fill="f7f7ff" w:val="clear"/>
            <w:tcMar>
              <w:top w:w="75.0" w:type="dxa"/>
              <w:left w:w="75.0" w:type="dxa"/>
              <w:bottom w:w="75.0" w:type="dxa"/>
              <w:right w:w="75.0" w:type="dxa"/>
            </w:tcM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arithignore</w:t>
            </w:r>
          </w:p>
        </w:tc>
        <w:tc>
          <w:tcPr>
            <w:shd w:fill="f7f7ff" w:val="clear"/>
            <w:tcMar>
              <w:top w:w="75.0" w:type="dxa"/>
              <w:left w:w="75.0" w:type="dxa"/>
              <w:bottom w:w="75.0" w:type="dxa"/>
              <w:right w:w="75.0" w:type="dxa"/>
            </w:tcM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lock_timeout</w:t>
            </w:r>
          </w:p>
        </w:tc>
        <w:tc>
          <w:tcPr>
            <w:shd w:fill="f7f7ff" w:val="clear"/>
            <w:tcMar>
              <w:top w:w="75.0" w:type="dxa"/>
              <w:left w:w="75.0" w:type="dxa"/>
              <w:bottom w:w="75.0" w:type="dxa"/>
              <w:right w:w="75.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Set fmtonly</w:t>
            </w:r>
          </w:p>
        </w:tc>
        <w:tc>
          <w:tcPr>
            <w:shd w:fill="f7f7ff" w:val="clear"/>
            <w:tcMar>
              <w:top w:w="75.0" w:type="dxa"/>
              <w:left w:w="75.0" w:type="dxa"/>
              <w:bottom w:w="75.0" w:type="dxa"/>
              <w:right w:w="75.0" w:type="dxa"/>
            </w:tcM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rPr>
            </w:pPr>
            <w:r w:rsidDel="00000000" w:rsidR="00000000" w:rsidRPr="00000000">
              <w:rPr>
                <w:rFonts w:ascii="Verdana" w:cs="Verdana" w:eastAsia="Verdana" w:hAnsi="Verdana"/>
                <w:b w:val="0"/>
                <w:sz w:val="24"/>
                <w:szCs w:val="24"/>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tbl>
      <w:tblPr>
        <w:tblStyle w:val="Table2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rPr>
              <w:drawing>
                <wp:inline distB="0" distT="0" distL="0" distR="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u w:val="singl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References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11">
        <w:r w:rsidDel="00000000" w:rsidR="00000000" w:rsidRPr="00000000">
          <w:rPr>
            <w:rFonts w:ascii="Verdana" w:cs="Verdana" w:eastAsia="Verdana" w:hAnsi="Verdana"/>
            <w:color w:val="0000ff"/>
            <w:sz w:val="24"/>
            <w:szCs w:val="24"/>
            <w:u w:val="single"/>
            <w:rtl w:val="0"/>
          </w:rPr>
          <w:t xml:space="preserve">308737</w:t>
        </w:r>
      </w:hyperlink>
      <w:r w:rsidDel="00000000" w:rsidR="00000000" w:rsidRPr="00000000">
        <w:rPr>
          <w:rFonts w:ascii="Verdana" w:cs="Verdana" w:eastAsia="Verdana" w:hAnsi="Verdana"/>
          <w:sz w:val="22"/>
          <w:szCs w:val="22"/>
          <w:rtl w:val="0"/>
        </w:rPr>
        <w:t xml:space="preserve"> (http://support.microsoft.com/kb/308737/EN-US/)</w:t>
      </w:r>
      <w:r w:rsidDel="00000000" w:rsidR="00000000" w:rsidRPr="00000000">
        <w:rPr>
          <w:rFonts w:ascii="Verdana" w:cs="Verdana" w:eastAsia="Verdana" w:hAnsi="Verdana"/>
          <w:sz w:val="24"/>
          <w:szCs w:val="24"/>
          <w:rtl w:val="0"/>
        </w:rPr>
        <w:t xml:space="preserve"> INF: How to Identify the Cause of Recompilation in a SP:Recompile Event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For information about using SQL Server Profiler, see SQL Server Books Online.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rPr>
      </w:pPr>
      <w:r w:rsidDel="00000000" w:rsidR="00000000" w:rsidRPr="00000000">
        <w:rPr>
          <w:rFonts w:ascii="Verdana" w:cs="Verdana" w:eastAsia="Verdana" w:hAnsi="Verdana"/>
          <w:sz w:val="34"/>
          <w:szCs w:val="34"/>
          <w:rtl w:val="0"/>
        </w:rPr>
        <w:t xml:space="preserve">PRB: SET CONCAT_NULL_YIELDS_NULL May Cause Stored Procedures to Recompile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color w:val="0000ff"/>
          <w:sz w:val="24"/>
          <w:szCs w:val="24"/>
          <w:u w:val="singl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Article ID</w:t>
            </w:r>
          </w:p>
        </w:tc>
        <w:tc>
          <w:tcPr>
            <w:tcMar>
              <w:top w:w="15.0" w:type="dxa"/>
              <w:left w:w="30.0" w:type="dxa"/>
              <w:bottom w:w="15.0" w:type="dxa"/>
              <w:right w:w="30.0" w:type="dxa"/>
            </w:tcMa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tcMar>
              <w:top w:w="15.0" w:type="dxa"/>
              <w:left w:w="30.0" w:type="dxa"/>
              <w:bottom w:w="15.0" w:type="dxa"/>
              <w:right w:w="30.0" w:type="dxa"/>
            </w:tcM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294942</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Last Review</w:t>
            </w:r>
          </w:p>
        </w:tc>
        <w:tc>
          <w:tcPr>
            <w:tcMar>
              <w:top w:w="15.0" w:type="dxa"/>
              <w:left w:w="30.0" w:type="dxa"/>
              <w:bottom w:w="15.0" w:type="dxa"/>
              <w:right w:w="30.0" w:type="dxa"/>
            </w:tcMa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tcMar>
              <w:top w:w="15.0" w:type="dxa"/>
              <w:left w:w="30.0" w:type="dxa"/>
              <w:bottom w:w="15.0" w:type="dxa"/>
              <w:right w:w="30.0" w:type="dxa"/>
            </w:tcMa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October 16, 2003</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Revision</w:t>
            </w:r>
          </w:p>
        </w:tc>
        <w:tc>
          <w:tcPr>
            <w:tcMar>
              <w:top w:w="15.0" w:type="dxa"/>
              <w:left w:w="30.0" w:type="dxa"/>
              <w:bottom w:w="15.0" w:type="dxa"/>
              <w:right w:w="30.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tcMar>
              <w:top w:w="15.0" w:type="dxa"/>
              <w:left w:w="30.0" w:type="dxa"/>
              <w:bottom w:w="15.0" w:type="dxa"/>
              <w:right w:w="30.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w:t>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article was previously published under Q294942</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SYMPTOMS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CAUSE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WORKAROUND</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4"/>
          <w:szCs w:val="24"/>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not recommended, an alternate solution would be to issue the SET CONCAT_NULL_YIELDS_NULL statement before executing the stored procedure.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8"/>
          <w:szCs w:val="28"/>
        </w:rPr>
      </w:pPr>
      <w:r w:rsidDel="00000000" w:rsidR="00000000" w:rsidRPr="00000000">
        <w:rPr>
          <w:rFonts w:ascii="Verdana" w:cs="Verdana" w:eastAsia="Verdana" w:hAnsi="Verdana"/>
          <w:b w:val="1"/>
          <w:color w:val="000000"/>
          <w:sz w:val="28"/>
          <w:szCs w:val="28"/>
          <w:rtl w:val="0"/>
        </w:rPr>
        <w:t xml:space="preserve">MORE INFORMATION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article addresses only one reason that stored procedures may be recompiled; for additional information, click the article number below to view the article in the Microsoft Knowledge Base: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hyperlink r:id="rId12">
        <w:r w:rsidDel="00000000" w:rsidR="00000000" w:rsidRPr="00000000">
          <w:rPr>
            <w:rFonts w:ascii="Verdana" w:cs="Verdana" w:eastAsia="Verdana" w:hAnsi="Verdana"/>
            <w:color w:val="0000ff"/>
            <w:sz w:val="24"/>
            <w:szCs w:val="24"/>
            <w:u w:val="single"/>
            <w:rtl w:val="0"/>
          </w:rPr>
          <w:t xml:space="preserve">243586</w:t>
        </w:r>
      </w:hyperlink>
      <w:r w:rsidDel="00000000" w:rsidR="00000000" w:rsidRPr="00000000">
        <w:rPr>
          <w:rFonts w:ascii="Verdana" w:cs="Verdana" w:eastAsia="Verdana" w:hAnsi="Verdana"/>
          <w:sz w:val="22"/>
          <w:szCs w:val="22"/>
          <w:rtl w:val="0"/>
        </w:rPr>
        <w:t xml:space="preserve"> (http://support.microsoft.com/kb/243586/EN-US/)</w:t>
      </w:r>
      <w:r w:rsidDel="00000000" w:rsidR="00000000" w:rsidRPr="00000000">
        <w:rPr>
          <w:rFonts w:ascii="Verdana" w:cs="Verdana" w:eastAsia="Verdana" w:hAnsi="Verdana"/>
          <w:sz w:val="24"/>
          <w:szCs w:val="24"/>
          <w:rtl w:val="0"/>
        </w:rPr>
        <w:t xml:space="preserve"> INF: Troubleshooting Stored Procedure Recompilation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