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Difference between temp table and table variable in sql server 2005?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75"/>
        <w:gridCol w:w="4275"/>
        <w:tblGridChange w:id="0">
          <w:tblGrid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vertAlign w:val="baseline"/>
                <w:rtl w:val="0"/>
              </w:rPr>
              <w:t xml:space="preserve">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vertAlign w:val="baseline"/>
                <w:rtl w:val="0"/>
              </w:rPr>
              <w:t xml:space="preserve">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Temp table is valid for a session.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br w:type="textWrapping"/>
              <w:t xml:space="preserve">you will get an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Table variable has a statement-level scope. ie as soon as you execute the statement the scope is lost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br w:type="textWrapping"/>
              <w:t xml:space="preserve">you will not get an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possible to alter the temp table to add columns, idexes,etc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not possible to alter a 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possible to truncate a 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not possible to truncate a 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SELECT INTO method can be used for temp table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SELECT * INTO #temp from your_table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SELECT INTO method cannot be used for table variable. You get error for the following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SELECT * INTO @t from your_table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Temp table can be useful when you have a large amount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For small set of data, table variables can be useful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