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point in time values aggrations is one chalange faced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dimension processing size exceeds 4GB limit while cube processing.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InferredMember -  if no matching is found then a default value is assigend i.e 0 or empty string to identify the fact row as inferred member. also called early ariving facts.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surrogate key, natural key, and inferred member indicator for the Customer dimension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 types in cubes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ProcessFull, process default, processdata, process indexes, partitions, process updates,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ProcessFull - Simple to digest, applies all objects which means it discards the storage contents of the object and rebuilds them. It applies to descendants objects as well.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ProcessDefault - It does the bare minimum task to bring the objects to a fully processed state which means it build only storage contents which are not currently built. if any changes to the attributes then it will discards and rebuilds all the data.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ProcesData - Applies to dimension, cube, measure group and partition. It discards the storage contents and rebuilds only data.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ProcessIndexes - Applies to dimension, cube, measure group, and partition. It requires that the object must already have its "data" built; otherwise, it raises an error. ProcessIndexes preserves the data and rebuilds the "indexes". For dimensions, it builds the bitmap indexes. For partitions, it builds the aggregation data and bitmap indexes. ProcessIndexes is recursively applied to all descendants of the object as well.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ProcessUpdate - Now here is the most confusing part of all. It applies only to Dimension. It is the equivalent of incremental dimension processing in Analysis Services 2000. It sends SQL queries to read the entire dimension table and applies the changes—member updates, additions, deletions.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dimensions key errors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error action.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key value does not yet exist in a record, one of these actions is selected to occur: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 to unknown.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interpreted as an unknown member. This is the default setting.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Discard record.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record is discarded.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error limit.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 the number of errors processed by selecting one of these options: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 errors count.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enable processing to continue regardless of the number of errors.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on error.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option, you control two additional settings. Number of errors lets you limit processing to the occurrence of a specific number of errors. On error action lets you determine the action when Number of errors is reached. You can select Stop processing, which causes the processing job to fail and roll back any changes, or Stop logging, which enables processing to continue without logging errors. Stop on error is the default setting with Number of errors set to 0 and On error action set to Stop processing.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error conditions. You can set the following options to control specific error-handling behavior: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not found.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Occurs when a key value exists in a partition but does not exist in the corresponding dimension. The default setting is Report and continue. Other settings are Ignore error and Report and stop.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key.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Occurs when more than one key value exists in a dimension. The default setting is Ignore error. Other settings are Report and continue and Report and stop.</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 key converted to unknown.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Occurs when a key value is null and the Key error action is set to Convert to unknown. The default setting is Ignore error. Other settings are Report and continue and Report and stop.</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 key not allowed.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Occurs when Key error action is set to Discard record. The default setting is Report and continue. Other settings are Ignore error and Report and stop.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Writeback Table Option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Existing.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Uses the existing writeback table. This is default value.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Creates a new writeback table and causes the process to fail if one already exists.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Always.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Creates a new writeback table even if one already exists. An existing table is deleted and replaced.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issue with .asstore (not the 4gb limit issue)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