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8FBC6" w14:textId="67D08CB8" w:rsidR="00F02113" w:rsidRPr="00FB5BC4" w:rsidRDefault="00F02113" w:rsidP="00F02113">
      <w:pPr>
        <w:rPr>
          <w:rFonts w:ascii="Times New Roman" w:hAnsi="Times New Roman" w:cs="Times New Roman"/>
          <w:sz w:val="28"/>
          <w:szCs w:val="28"/>
        </w:rPr>
      </w:pPr>
      <w:r w:rsidRPr="00FB5BC4">
        <w:rPr>
          <w:rFonts w:ascii="Times New Roman" w:hAnsi="Times New Roman" w:cs="Times New Roman"/>
          <w:sz w:val="28"/>
          <w:szCs w:val="28"/>
        </w:rPr>
        <w:t xml:space="preserve">Tasks </w:t>
      </w:r>
      <w:r>
        <w:rPr>
          <w:rFonts w:ascii="Times New Roman" w:hAnsi="Times New Roman" w:cs="Times New Roman"/>
          <w:sz w:val="28"/>
          <w:szCs w:val="28"/>
        </w:rPr>
        <w:t>by</w:t>
      </w:r>
      <w:r w:rsidRPr="00FB5BC4">
        <w:rPr>
          <w:rFonts w:ascii="Times New Roman" w:hAnsi="Times New Roman" w:cs="Times New Roman"/>
          <w:sz w:val="28"/>
          <w:szCs w:val="28"/>
        </w:rPr>
        <w:t xml:space="preserve"> Week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FB5BC4">
        <w:rPr>
          <w:rFonts w:ascii="Times New Roman" w:hAnsi="Times New Roman" w:cs="Times New Roman"/>
          <w:sz w:val="28"/>
          <w:szCs w:val="28"/>
        </w:rPr>
        <w:t>:</w:t>
      </w:r>
    </w:p>
    <w:p w14:paraId="6250ADD0" w14:textId="77777777" w:rsidR="00F02113" w:rsidRPr="00F02113" w:rsidRDefault="00F02113">
      <w:pPr>
        <w:rPr>
          <w:rFonts w:ascii="Times New Roman" w:hAnsi="Times New Roman" w:cs="Times New Roman"/>
          <w:sz w:val="28"/>
          <w:szCs w:val="28"/>
        </w:rPr>
      </w:pPr>
    </w:p>
    <w:p w14:paraId="0578CF5E" w14:textId="22A632EC" w:rsidR="00F02113" w:rsidRDefault="00F021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Feb 1 – Feb 15</w:t>
      </w:r>
      <w:r w:rsidR="009039F0">
        <w:rPr>
          <w:rFonts w:ascii="Times New Roman" w:hAnsi="Times New Roman" w:cs="Times New Roman"/>
          <w:b/>
          <w:bCs/>
          <w:sz w:val="28"/>
          <w:szCs w:val="28"/>
        </w:rPr>
        <w:t xml:space="preserve"> Qualitative Analysis</w:t>
      </w:r>
    </w:p>
    <w:p w14:paraId="4201F801" w14:textId="6094173A" w:rsidR="00F02113" w:rsidRDefault="00F021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4BF63F" w14:textId="6457125F" w:rsidR="00F02113" w:rsidRPr="00F02113" w:rsidRDefault="00F02113" w:rsidP="00F02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Started</w:t>
      </w:r>
      <w:r w:rsidRPr="00FB5BC4">
        <w:rPr>
          <w:rFonts w:ascii="Times New Roman" w:hAnsi="Times New Roman" w:cs="Times New Roman"/>
          <w:sz w:val="28"/>
          <w:szCs w:val="28"/>
        </w:rPr>
        <w:t xml:space="preserve"> Qualitative analysis on every mention of ‘Housing’ in the 53-text file dataset in the Excel file GRI_V5</w:t>
      </w:r>
    </w:p>
    <w:p w14:paraId="590A92D3" w14:textId="77777777" w:rsidR="00F02113" w:rsidRDefault="00F021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13A2F8" w14:textId="782749CD" w:rsidR="000D6AE3" w:rsidRPr="00FB5BC4" w:rsidRDefault="00211B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5BC4">
        <w:rPr>
          <w:rFonts w:ascii="Times New Roman" w:hAnsi="Times New Roman" w:cs="Times New Roman"/>
          <w:b/>
          <w:bCs/>
          <w:sz w:val="28"/>
          <w:szCs w:val="28"/>
        </w:rPr>
        <w:t>Feb 16 – Feb 28</w:t>
      </w:r>
      <w:r w:rsidR="00D96DBC">
        <w:rPr>
          <w:rFonts w:ascii="Times New Roman" w:hAnsi="Times New Roman" w:cs="Times New Roman"/>
          <w:b/>
          <w:bCs/>
          <w:sz w:val="28"/>
          <w:szCs w:val="28"/>
        </w:rPr>
        <w:t xml:space="preserve"> Completion of V5: Hard Code Phrases</w:t>
      </w:r>
    </w:p>
    <w:p w14:paraId="59D07D57" w14:textId="2E656B04" w:rsidR="0034731C" w:rsidRPr="00FB5BC4" w:rsidRDefault="0034731C">
      <w:pPr>
        <w:rPr>
          <w:rFonts w:ascii="Times New Roman" w:hAnsi="Times New Roman" w:cs="Times New Roman"/>
          <w:sz w:val="28"/>
          <w:szCs w:val="28"/>
        </w:rPr>
      </w:pPr>
    </w:p>
    <w:p w14:paraId="03C74E53" w14:textId="1A656015" w:rsidR="0034731C" w:rsidRPr="00FB5BC4" w:rsidRDefault="0034731C" w:rsidP="003473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B5BC4">
        <w:rPr>
          <w:rFonts w:ascii="Times New Roman" w:hAnsi="Times New Roman" w:cs="Times New Roman"/>
          <w:sz w:val="28"/>
          <w:szCs w:val="28"/>
        </w:rPr>
        <w:t xml:space="preserve">Completed Qualitative analysis on every mention of ‘Housing’ in the </w:t>
      </w:r>
      <w:r w:rsidR="00FB5BC4" w:rsidRPr="00FB5BC4">
        <w:rPr>
          <w:rFonts w:ascii="Times New Roman" w:hAnsi="Times New Roman" w:cs="Times New Roman"/>
          <w:sz w:val="28"/>
          <w:szCs w:val="28"/>
        </w:rPr>
        <w:t>53-text</w:t>
      </w:r>
      <w:r w:rsidRPr="00FB5BC4">
        <w:rPr>
          <w:rFonts w:ascii="Times New Roman" w:hAnsi="Times New Roman" w:cs="Times New Roman"/>
          <w:sz w:val="28"/>
          <w:szCs w:val="28"/>
        </w:rPr>
        <w:t xml:space="preserve"> file </w:t>
      </w:r>
      <w:r w:rsidR="00FB5BC4" w:rsidRPr="00FB5BC4">
        <w:rPr>
          <w:rFonts w:ascii="Times New Roman" w:hAnsi="Times New Roman" w:cs="Times New Roman"/>
          <w:sz w:val="28"/>
          <w:szCs w:val="28"/>
        </w:rPr>
        <w:t>dataset in the Excel file GRI_V5</w:t>
      </w:r>
    </w:p>
    <w:p w14:paraId="5D5130AB" w14:textId="466D50D2" w:rsidR="00FB5BC4" w:rsidRDefault="00FB5BC4" w:rsidP="003473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B5BC4">
        <w:rPr>
          <w:rFonts w:ascii="Times New Roman" w:hAnsi="Times New Roman" w:cs="Times New Roman"/>
          <w:sz w:val="28"/>
          <w:szCs w:val="28"/>
        </w:rPr>
        <w:t xml:space="preserve">Started writing 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FB5BC4">
        <w:rPr>
          <w:rFonts w:ascii="Times New Roman" w:hAnsi="Times New Roman" w:cs="Times New Roman"/>
          <w:sz w:val="28"/>
          <w:szCs w:val="28"/>
        </w:rPr>
        <w:t>new Python script for social_protection_analytics_V5</w:t>
      </w:r>
    </w:p>
    <w:p w14:paraId="6AC269EB" w14:textId="5668721F" w:rsidR="00FB5BC4" w:rsidRDefault="00FB5BC4" w:rsidP="00FB5B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 list groups for transfer, subsidies, health, labor market, children, migration, finance, gender, and food</w:t>
      </w:r>
      <w:r w:rsidR="00F0211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FEEF277" w14:textId="17F0EE4E" w:rsidR="00F02113" w:rsidRDefault="00F02113" w:rsidP="00FB5B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Old script version was only key words; therefore,</w:t>
      </w:r>
      <w:r w:rsidR="00FE61B0">
        <w:rPr>
          <w:rFonts w:ascii="Times New Roman" w:hAnsi="Times New Roman" w:cs="Times New Roman"/>
          <w:sz w:val="28"/>
          <w:szCs w:val="28"/>
        </w:rPr>
        <w:t xml:space="preserve"> the script used </w:t>
      </w:r>
      <w:r w:rsidR="00FE61B0">
        <w:rPr>
          <w:rFonts w:ascii="Courier" w:hAnsi="Courier" w:cs="Times New Roman"/>
          <w:sz w:val="28"/>
          <w:szCs w:val="28"/>
        </w:rPr>
        <w:t>.replace()</w:t>
      </w:r>
      <w:r w:rsidR="00FE61B0">
        <w:rPr>
          <w:rFonts w:ascii="Times New Roman" w:hAnsi="Times New Roman" w:cs="Times New Roman"/>
          <w:sz w:val="28"/>
          <w:szCs w:val="28"/>
        </w:rPr>
        <w:t xml:space="preserve"> method which was repetitive and insufficient. N</w:t>
      </w:r>
      <w:r>
        <w:rPr>
          <w:rFonts w:ascii="Times New Roman" w:hAnsi="Times New Roman" w:cs="Times New Roman"/>
          <w:sz w:val="28"/>
          <w:szCs w:val="28"/>
        </w:rPr>
        <w:t>ew script implements new python dictionary method to capture</w:t>
      </w:r>
      <w:r w:rsidR="00FE61B0">
        <w:rPr>
          <w:rFonts w:ascii="Times New Roman" w:hAnsi="Times New Roman" w:cs="Times New Roman"/>
          <w:sz w:val="28"/>
          <w:szCs w:val="28"/>
        </w:rPr>
        <w:t>s count of key phrases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61B0">
        <w:rPr>
          <w:rFonts w:ascii="Times New Roman" w:hAnsi="Times New Roman" w:cs="Times New Roman"/>
          <w:sz w:val="28"/>
          <w:szCs w:val="28"/>
        </w:rPr>
        <w:t>with a for loop to see each and every line in the text file one by one.</w:t>
      </w:r>
    </w:p>
    <w:p w14:paraId="10F2E2E2" w14:textId="1F3ABA80" w:rsidR="00FE61B0" w:rsidRDefault="00FE61B0" w:rsidP="00FB5B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Polished diagram from matplotlib default version – provided percentage of Key Phrase compared relative to counterpart phrases. </w:t>
      </w:r>
    </w:p>
    <w:p w14:paraId="2B11824A" w14:textId="084056AF" w:rsidR="00FE61B0" w:rsidRDefault="00FE61B0" w:rsidP="00DA0319">
      <w:pPr>
        <w:rPr>
          <w:rFonts w:ascii="Times New Roman" w:hAnsi="Times New Roman" w:cs="Times New Roman"/>
          <w:sz w:val="28"/>
          <w:szCs w:val="28"/>
        </w:rPr>
      </w:pPr>
    </w:p>
    <w:p w14:paraId="274A19BE" w14:textId="36523414" w:rsidR="00DA0319" w:rsidRDefault="00DA0319" w:rsidP="00DA03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Mar 1 – Mar 15</w:t>
      </w:r>
    </w:p>
    <w:p w14:paraId="0AA4C4D3" w14:textId="1783DA19" w:rsidR="00DA0319" w:rsidRDefault="00DA0319" w:rsidP="00DA0319">
      <w:pPr>
        <w:rPr>
          <w:rFonts w:ascii="Times New Roman" w:hAnsi="Times New Roman" w:cs="Times New Roman"/>
          <w:sz w:val="28"/>
          <w:szCs w:val="28"/>
        </w:rPr>
      </w:pPr>
    </w:p>
    <w:p w14:paraId="3852BA23" w14:textId="6E57F643" w:rsidR="00DA0319" w:rsidRDefault="00DA0319" w:rsidP="00DA03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Completed Write-Up on qualitative regarding housing mentions. </w:t>
      </w:r>
    </w:p>
    <w:p w14:paraId="3F8F6758" w14:textId="4A5A8521" w:rsidR="00DA0319" w:rsidRDefault="00DA0319" w:rsidP="00DA03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Logged tasks for Feb1 – Mar1.</w:t>
      </w:r>
    </w:p>
    <w:p w14:paraId="0DB2193C" w14:textId="0FE4118A" w:rsidR="00D96B9D" w:rsidRDefault="00D96B9D" w:rsidP="00D96B9D">
      <w:pPr>
        <w:rPr>
          <w:rFonts w:ascii="Times New Roman" w:hAnsi="Times New Roman" w:cs="Times New Roman"/>
          <w:sz w:val="28"/>
          <w:szCs w:val="28"/>
        </w:rPr>
      </w:pPr>
    </w:p>
    <w:p w14:paraId="08564A59" w14:textId="4C17AA09" w:rsidR="00D96B9D" w:rsidRDefault="00D96B9D" w:rsidP="00D96B9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Mar 16 – Mar 31 </w:t>
      </w:r>
      <w:r w:rsidR="00D96DBC">
        <w:rPr>
          <w:rFonts w:ascii="Times New Roman" w:hAnsi="Times New Roman" w:cs="Times New Roman"/>
          <w:b/>
          <w:bCs/>
          <w:sz w:val="28"/>
          <w:szCs w:val="28"/>
        </w:rPr>
        <w:t>Completion of V6: Measures number of mentions where a hard coded word is accompanied by a fuzzywuzzy word near the hard searched word.</w:t>
      </w:r>
    </w:p>
    <w:p w14:paraId="06776BB8" w14:textId="1EC40CED" w:rsidR="00D96B9D" w:rsidRDefault="00D96B9D" w:rsidP="00D96B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Introduced FuzzyWuzzy into script </w:t>
      </w:r>
    </w:p>
    <w:p w14:paraId="6230A268" w14:textId="22E8244B" w:rsidR="00BC152D" w:rsidRDefault="00BC152D" w:rsidP="00D96B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Issue with V6: A fuzzywuzzy score of 75 is high enough for cash transfer because this includes the token transferring for cash concordance; however, a score of 75 is too low for cash assistance because tokens like distance and instance are results for the token assistance. </w:t>
      </w:r>
      <w:r w:rsidR="00460512" w:rsidRPr="00460512">
        <w:rPr>
          <w:rFonts w:ascii="Times New Roman" w:hAnsi="Times New Roman" w:cs="Times New Roman"/>
          <w:sz w:val="28"/>
          <w:szCs w:val="28"/>
        </w:rPr>
        <w:sym w:font="Wingdings" w:char="F0E0"/>
      </w:r>
      <w:r w:rsidR="00460512">
        <w:rPr>
          <w:rFonts w:ascii="Times New Roman" w:hAnsi="Times New Roman" w:cs="Times New Roman"/>
          <w:sz w:val="28"/>
          <w:szCs w:val="28"/>
        </w:rPr>
        <w:t xml:space="preserve"> Score of 80 seems to be optimal since it keeps ‘transferring’, ‘pretransfer’, ‘transferred’ while removing ‘instance’, ‘distance.’</w:t>
      </w:r>
    </w:p>
    <w:p w14:paraId="3EC525C4" w14:textId="3D5EE26C" w:rsidR="00D96DBC" w:rsidRDefault="00D96DBC" w:rsidP="00D96D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Version 6.5 Add-on:</w:t>
      </w:r>
    </w:p>
    <w:p w14:paraId="68D83352" w14:textId="3CB714D7" w:rsidR="00460512" w:rsidRDefault="00317FEE" w:rsidP="00D96B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Used an if statement to add</w:t>
      </w:r>
      <w:r w:rsidR="00460512">
        <w:rPr>
          <w:rFonts w:ascii="Times New Roman" w:hAnsi="Times New Roman" w:cs="Times New Roman"/>
          <w:sz w:val="28"/>
          <w:szCs w:val="28"/>
        </w:rPr>
        <w:t xml:space="preserve"> a single word search capability for words such as loans and credit in our finance category. </w:t>
      </w:r>
    </w:p>
    <w:p w14:paraId="56A73E57" w14:textId="3F3305E5" w:rsidR="00473C19" w:rsidRDefault="00473C19" w:rsidP="00473C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April 01 – April 15</w:t>
      </w:r>
    </w:p>
    <w:p w14:paraId="2375FFEE" w14:textId="77777777" w:rsidR="00473C19" w:rsidRPr="00473C19" w:rsidRDefault="00473C19" w:rsidP="00473C1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5647D9" w14:textId="4A7BB27D" w:rsidR="00294884" w:rsidRDefault="00470E0F" w:rsidP="002948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Changed </w:t>
      </w:r>
      <w:r w:rsidR="00731315">
        <w:rPr>
          <w:rFonts w:ascii="Times New Roman" w:hAnsi="Times New Roman" w:cs="Times New Roman"/>
          <w:sz w:val="28"/>
          <w:szCs w:val="28"/>
        </w:rPr>
        <w:t xml:space="preserve">width of concordance function to </w:t>
      </w:r>
      <w:r w:rsidR="009D3124">
        <w:rPr>
          <w:rFonts w:ascii="Times New Roman" w:hAnsi="Times New Roman" w:cs="Times New Roman"/>
          <w:sz w:val="28"/>
          <w:szCs w:val="28"/>
        </w:rPr>
        <w:t>60</w:t>
      </w:r>
      <w:r w:rsidR="00731315">
        <w:rPr>
          <w:rFonts w:ascii="Times New Roman" w:hAnsi="Times New Roman" w:cs="Times New Roman"/>
          <w:sz w:val="28"/>
          <w:szCs w:val="28"/>
        </w:rPr>
        <w:t xml:space="preserve"> </w:t>
      </w:r>
      <w:r w:rsidR="003919A1">
        <w:rPr>
          <w:rFonts w:ascii="Times New Roman" w:hAnsi="Times New Roman" w:cs="Times New Roman"/>
          <w:sz w:val="28"/>
          <w:szCs w:val="28"/>
        </w:rPr>
        <w:t xml:space="preserve">(default 80) </w:t>
      </w:r>
      <w:r w:rsidR="00731315">
        <w:rPr>
          <w:rFonts w:ascii="Times New Roman" w:hAnsi="Times New Roman" w:cs="Times New Roman"/>
          <w:sz w:val="28"/>
          <w:szCs w:val="28"/>
        </w:rPr>
        <w:t xml:space="preserve">to </w:t>
      </w:r>
      <w:r w:rsidR="00E02170">
        <w:rPr>
          <w:rFonts w:ascii="Times New Roman" w:hAnsi="Times New Roman" w:cs="Times New Roman"/>
          <w:sz w:val="28"/>
          <w:szCs w:val="28"/>
        </w:rPr>
        <w:t xml:space="preserve">decrease the amount of words being scrutinized near the ‘hard mention’ word. This attempts to lower the count </w:t>
      </w:r>
      <w:r w:rsidR="004C3C3E">
        <w:rPr>
          <w:rFonts w:ascii="Times New Roman" w:hAnsi="Times New Roman" w:cs="Times New Roman"/>
          <w:sz w:val="28"/>
          <w:szCs w:val="28"/>
        </w:rPr>
        <w:t>of irrelevant mentions (See Examples below)</w:t>
      </w:r>
    </w:p>
    <w:p w14:paraId="2AD8F1E4" w14:textId="5B08666C" w:rsidR="00294884" w:rsidRDefault="00294884" w:rsidP="002948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Altered key phrase and word categories into</w:t>
      </w:r>
      <w:r w:rsidR="006F4367">
        <w:rPr>
          <w:rFonts w:ascii="Times New Roman" w:hAnsi="Times New Roman" w:cs="Times New Roman"/>
          <w:sz w:val="28"/>
          <w:szCs w:val="28"/>
        </w:rPr>
        <w:t>:</w:t>
      </w:r>
    </w:p>
    <w:p w14:paraId="26EC1E22" w14:textId="4DF7E797" w:rsidR="00294884" w:rsidRDefault="00294884" w:rsidP="002948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Cash </w:t>
      </w:r>
    </w:p>
    <w:p w14:paraId="3A7C5C1B" w14:textId="57DFFAEE" w:rsidR="00294884" w:rsidRDefault="00294884" w:rsidP="002948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Transfer</w:t>
      </w:r>
    </w:p>
    <w:p w14:paraId="46AA5C85" w14:textId="06DA7BBD" w:rsidR="00D454F0" w:rsidRDefault="00D454F0" w:rsidP="002948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Pension</w:t>
      </w:r>
    </w:p>
    <w:p w14:paraId="7780C642" w14:textId="3D15EFF2" w:rsidR="00294884" w:rsidRDefault="00294884" w:rsidP="002948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Subsidies</w:t>
      </w:r>
    </w:p>
    <w:p w14:paraId="16F3F221" w14:textId="1761B2CD" w:rsidR="00294884" w:rsidRDefault="00294884" w:rsidP="002948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Labor market</w:t>
      </w:r>
    </w:p>
    <w:p w14:paraId="1A1525B0" w14:textId="4CE858B4" w:rsidR="00294884" w:rsidRDefault="00294884" w:rsidP="002948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Health</w:t>
      </w:r>
    </w:p>
    <w:p w14:paraId="1FD91F45" w14:textId="3A7D709A" w:rsidR="00294884" w:rsidRDefault="00294884" w:rsidP="002948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Children</w:t>
      </w:r>
    </w:p>
    <w:p w14:paraId="5ECB0E5D" w14:textId="42E27C7A" w:rsidR="00294884" w:rsidRDefault="00D454F0" w:rsidP="002948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Other: migration; finance; gender</w:t>
      </w:r>
    </w:p>
    <w:p w14:paraId="05CE3714" w14:textId="36DF5AD0" w:rsidR="00E02170" w:rsidRDefault="00E02170" w:rsidP="002948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Housing</w:t>
      </w:r>
    </w:p>
    <w:p w14:paraId="0E6F7CA4" w14:textId="6AF8C3E3" w:rsidR="00D454F0" w:rsidRDefault="00D454F0" w:rsidP="00D454F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Dropped agricultural mentions besides ‘agricultural subsidies’</w:t>
      </w:r>
    </w:p>
    <w:p w14:paraId="647FD200" w14:textId="19EBE77E" w:rsidR="00D454F0" w:rsidRDefault="00D454F0" w:rsidP="00D454F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Drop ‘child poverty’ and ‘absolute poverty line’ mentions because these are indicators rather than programs/policy. </w:t>
      </w:r>
    </w:p>
    <w:p w14:paraId="0A1C79E2" w14:textId="0871DFB4" w:rsidR="00D454F0" w:rsidRDefault="00D454F0" w:rsidP="00D454F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Cash now houses ‘basic income</w:t>
      </w:r>
      <w:proofErr w:type="gramStart"/>
      <w:r>
        <w:rPr>
          <w:rFonts w:ascii="Times New Roman" w:hAnsi="Times New Roman" w:cs="Times New Roman"/>
          <w:sz w:val="28"/>
          <w:szCs w:val="28"/>
        </w:rPr>
        <w:t>’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similar income mentions </w:t>
      </w:r>
    </w:p>
    <w:p w14:paraId="139FAF0C" w14:textId="6C4E2741" w:rsidR="00D454F0" w:rsidRDefault="00D454F0" w:rsidP="00D454F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Pension has its own category</w:t>
      </w:r>
    </w:p>
    <w:p w14:paraId="0D44E9A5" w14:textId="038750D4" w:rsidR="006F4367" w:rsidRDefault="006F4367" w:rsidP="00D454F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 category column to create a legend</w:t>
      </w:r>
    </w:p>
    <w:p w14:paraId="793481BF" w14:textId="77777777" w:rsidR="00C426A4" w:rsidRPr="00C426A4" w:rsidRDefault="00C426A4" w:rsidP="00C426A4">
      <w:pPr>
        <w:rPr>
          <w:rFonts w:ascii="Times New Roman" w:hAnsi="Times New Roman" w:cs="Times New Roman"/>
          <w:sz w:val="28"/>
          <w:szCs w:val="28"/>
        </w:rPr>
      </w:pPr>
    </w:p>
    <w:p w14:paraId="0BCB905C" w14:textId="550FACDE" w:rsidR="00C426A4" w:rsidRDefault="00C426A4" w:rsidP="00C426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April 16 – April 30</w:t>
      </w:r>
    </w:p>
    <w:p w14:paraId="556791CB" w14:textId="01510E17" w:rsidR="00C426A4" w:rsidRDefault="00C426A4" w:rsidP="00C426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9626B4" w14:textId="4F31783C" w:rsidR="00C426A4" w:rsidRPr="00573131" w:rsidRDefault="00C426A4" w:rsidP="005731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3131">
        <w:rPr>
          <w:rFonts w:ascii="Times New Roman" w:hAnsi="Times New Roman" w:cs="Times New Roman"/>
          <w:sz w:val="28"/>
          <w:szCs w:val="28"/>
        </w:rPr>
        <w:t>Completed a new categorization for the key phrases. The new categories are:</w:t>
      </w:r>
    </w:p>
    <w:p w14:paraId="25014219" w14:textId="77777777" w:rsidR="00C426A4" w:rsidRPr="00C426A4" w:rsidRDefault="00C426A4" w:rsidP="00C426A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426A4">
        <w:rPr>
          <w:rFonts w:ascii="Times New Roman" w:hAnsi="Times New Roman" w:cs="Times New Roman"/>
          <w:sz w:val="28"/>
          <w:szCs w:val="28"/>
        </w:rPr>
        <w:t>Cash_transfer</w:t>
      </w:r>
      <w:proofErr w:type="spellEnd"/>
      <w:r w:rsidRPr="00C426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517ED7" w14:textId="77777777" w:rsidR="00C426A4" w:rsidRPr="00C426A4" w:rsidRDefault="00C426A4" w:rsidP="00C426A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26A4">
        <w:rPr>
          <w:rFonts w:ascii="Times New Roman" w:hAnsi="Times New Roman" w:cs="Times New Roman"/>
          <w:sz w:val="28"/>
          <w:szCs w:val="28"/>
        </w:rPr>
        <w:t xml:space="preserve">Children </w:t>
      </w:r>
    </w:p>
    <w:p w14:paraId="1D7BDC11" w14:textId="77777777" w:rsidR="00C426A4" w:rsidRPr="00C426A4" w:rsidRDefault="00C426A4" w:rsidP="00C426A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26A4">
        <w:rPr>
          <w:rFonts w:ascii="Times New Roman" w:hAnsi="Times New Roman" w:cs="Times New Roman"/>
          <w:sz w:val="28"/>
          <w:szCs w:val="28"/>
        </w:rPr>
        <w:t>Finance</w:t>
      </w:r>
    </w:p>
    <w:p w14:paraId="33B64979" w14:textId="77777777" w:rsidR="00C426A4" w:rsidRPr="00C426A4" w:rsidRDefault="00C426A4" w:rsidP="00C426A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26A4">
        <w:rPr>
          <w:rFonts w:ascii="Times New Roman" w:hAnsi="Times New Roman" w:cs="Times New Roman"/>
          <w:sz w:val="28"/>
          <w:szCs w:val="28"/>
        </w:rPr>
        <w:t>Health</w:t>
      </w:r>
    </w:p>
    <w:p w14:paraId="732D83DE" w14:textId="77777777" w:rsidR="00C426A4" w:rsidRPr="00C426A4" w:rsidRDefault="00C426A4" w:rsidP="00C426A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426A4">
        <w:rPr>
          <w:rFonts w:ascii="Times New Roman" w:hAnsi="Times New Roman" w:cs="Times New Roman"/>
          <w:sz w:val="28"/>
          <w:szCs w:val="28"/>
        </w:rPr>
        <w:t>Inkind_transfer</w:t>
      </w:r>
      <w:proofErr w:type="spellEnd"/>
    </w:p>
    <w:p w14:paraId="3428BE7B" w14:textId="77777777" w:rsidR="00C426A4" w:rsidRPr="00C426A4" w:rsidRDefault="00C426A4" w:rsidP="00C426A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26A4">
        <w:rPr>
          <w:rFonts w:ascii="Times New Roman" w:hAnsi="Times New Roman" w:cs="Times New Roman"/>
          <w:sz w:val="28"/>
          <w:szCs w:val="28"/>
        </w:rPr>
        <w:t>Labor</w:t>
      </w:r>
    </w:p>
    <w:p w14:paraId="1A203EA4" w14:textId="77777777" w:rsidR="00C426A4" w:rsidRPr="00C426A4" w:rsidRDefault="00C426A4" w:rsidP="00C426A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26A4">
        <w:rPr>
          <w:rFonts w:ascii="Times New Roman" w:hAnsi="Times New Roman" w:cs="Times New Roman"/>
          <w:sz w:val="28"/>
          <w:szCs w:val="28"/>
        </w:rPr>
        <w:t>Pension</w:t>
      </w:r>
    </w:p>
    <w:p w14:paraId="620FD7C4" w14:textId="77777777" w:rsidR="00C426A4" w:rsidRPr="00C426A4" w:rsidRDefault="00C426A4" w:rsidP="00C426A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26A4">
        <w:rPr>
          <w:rFonts w:ascii="Times New Roman" w:hAnsi="Times New Roman" w:cs="Times New Roman"/>
          <w:sz w:val="28"/>
          <w:szCs w:val="28"/>
        </w:rPr>
        <w:t>Subsidies</w:t>
      </w:r>
    </w:p>
    <w:p w14:paraId="14D57144" w14:textId="77777777" w:rsidR="00C426A4" w:rsidRPr="00C426A4" w:rsidRDefault="00C426A4" w:rsidP="00C426A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26A4">
        <w:rPr>
          <w:rFonts w:ascii="Times New Roman" w:hAnsi="Times New Roman" w:cs="Times New Roman"/>
          <w:sz w:val="28"/>
          <w:szCs w:val="28"/>
        </w:rPr>
        <w:t xml:space="preserve">Other </w:t>
      </w:r>
    </w:p>
    <w:p w14:paraId="5B67093B" w14:textId="77777777" w:rsidR="00C426A4" w:rsidRPr="00C426A4" w:rsidRDefault="00C426A4" w:rsidP="00C426A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26A4">
        <w:rPr>
          <w:rFonts w:ascii="Times New Roman" w:hAnsi="Times New Roman" w:cs="Times New Roman"/>
          <w:sz w:val="28"/>
          <w:szCs w:val="28"/>
        </w:rPr>
        <w:lastRenderedPageBreak/>
        <w:t xml:space="preserve">Housing </w:t>
      </w:r>
    </w:p>
    <w:p w14:paraId="37DE630C" w14:textId="6D228F4C" w:rsidR="00C426A4" w:rsidRDefault="00C426A4" w:rsidP="00C426A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26A4">
        <w:rPr>
          <w:rFonts w:ascii="Times New Roman" w:hAnsi="Times New Roman" w:cs="Times New Roman"/>
          <w:sz w:val="28"/>
          <w:szCs w:val="28"/>
        </w:rPr>
        <w:t xml:space="preserve">Waiver </w:t>
      </w:r>
    </w:p>
    <w:p w14:paraId="61E048B9" w14:textId="7A9422E5" w:rsidR="00573131" w:rsidRDefault="00573131" w:rsidP="005731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Created new horizontal bar chat visualizations with respect to these new categories for key phrases with a concordance width of 60 and</w:t>
      </w:r>
      <w:r w:rsidR="00C5012F">
        <w:rPr>
          <w:rFonts w:ascii="Times New Roman" w:hAnsi="Times New Roman" w:cs="Times New Roman"/>
          <w:sz w:val="28"/>
          <w:szCs w:val="28"/>
        </w:rPr>
        <w:t xml:space="preserve"> a fuzzywuzzy ratio of 80. This ratio is a parameter to tell python how similar the soft mention has to be in order to be counted toward the key phrase count. </w:t>
      </w:r>
    </w:p>
    <w:p w14:paraId="200BADB8" w14:textId="3972DBAB" w:rsidR="0061347F" w:rsidRDefault="0061347F" w:rsidP="0061347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May 01- May 15</w:t>
      </w:r>
    </w:p>
    <w:p w14:paraId="066207D7" w14:textId="342F4469" w:rsidR="0061347F" w:rsidRDefault="0061347F" w:rsidP="006134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Created v8_concor which uses Tkinter library to create a Python GUI application for user-friendly analysis. </w:t>
      </w:r>
      <w:r w:rsidR="00D14C94">
        <w:rPr>
          <w:rFonts w:ascii="Times New Roman" w:hAnsi="Times New Roman" w:cs="Times New Roman"/>
          <w:sz w:val="28"/>
          <w:szCs w:val="28"/>
        </w:rPr>
        <w:t xml:space="preserve">The width of the concordance length and the FuzzyWuzzy match ratio is now user selected. </w:t>
      </w:r>
    </w:p>
    <w:p w14:paraId="146031B6" w14:textId="4A0E3340" w:rsidR="00D14C94" w:rsidRPr="0061347F" w:rsidRDefault="00D14C94" w:rsidP="006134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Wrote the housing_initiatives_documentation to illustrate the methodology and conclusions. </w:t>
      </w:r>
    </w:p>
    <w:p w14:paraId="6DAE883D" w14:textId="1BE5627C" w:rsidR="00C426A4" w:rsidRDefault="00C426A4" w:rsidP="00C426A4">
      <w:pPr>
        <w:spacing w:line="360" w:lineRule="auto"/>
        <w:rPr>
          <w:rFonts w:ascii="Times New Roman" w:hAnsi="Times New Roman" w:cs="Times New Roman"/>
        </w:rPr>
      </w:pPr>
    </w:p>
    <w:p w14:paraId="49FFE54B" w14:textId="77777777" w:rsidR="00C426A4" w:rsidRPr="00C426A4" w:rsidRDefault="00C426A4" w:rsidP="00C426A4">
      <w:pPr>
        <w:spacing w:line="360" w:lineRule="auto"/>
        <w:rPr>
          <w:rFonts w:ascii="Times New Roman" w:hAnsi="Times New Roman" w:cs="Times New Roman"/>
        </w:rPr>
      </w:pPr>
    </w:p>
    <w:p w14:paraId="4644817E" w14:textId="06D0E6E5" w:rsidR="003919A1" w:rsidRDefault="003919A1" w:rsidP="003919A1">
      <w:pPr>
        <w:rPr>
          <w:rFonts w:ascii="Times New Roman" w:hAnsi="Times New Roman" w:cs="Times New Roman"/>
          <w:sz w:val="28"/>
          <w:szCs w:val="28"/>
        </w:rPr>
      </w:pPr>
    </w:p>
    <w:p w14:paraId="17369FDB" w14:textId="259F6509" w:rsidR="003919A1" w:rsidRDefault="003919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F3C0E4" w14:textId="3B7EDDDA" w:rsidR="003919A1" w:rsidRDefault="003919A1" w:rsidP="003919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Examples of Concordance</w:t>
      </w:r>
      <w:r w:rsidR="000E2F0F">
        <w:rPr>
          <w:rFonts w:ascii="Times New Roman" w:hAnsi="Times New Roman" w:cs="Times New Roman"/>
          <w:sz w:val="28"/>
          <w:szCs w:val="28"/>
        </w:rPr>
        <w:t>:</w:t>
      </w:r>
    </w:p>
    <w:p w14:paraId="0D11CAAA" w14:textId="7E98A6C2" w:rsidR="00853613" w:rsidRDefault="00853613" w:rsidP="003919A1">
      <w:pPr>
        <w:rPr>
          <w:rFonts w:ascii="Times New Roman" w:hAnsi="Times New Roman" w:cs="Times New Roman"/>
          <w:sz w:val="28"/>
          <w:szCs w:val="28"/>
        </w:rPr>
      </w:pPr>
    </w:p>
    <w:p w14:paraId="414259DC" w14:textId="5B4AC6C4" w:rsidR="00853613" w:rsidRDefault="00853613" w:rsidP="003919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the first result from the script</w:t>
      </w:r>
      <w:r w:rsidR="001E2FAD">
        <w:rPr>
          <w:rFonts w:ascii="Times New Roman" w:hAnsi="Times New Roman" w:cs="Times New Roman"/>
          <w:sz w:val="28"/>
          <w:szCs w:val="28"/>
        </w:rPr>
        <w:t xml:space="preserve"> when analyzing “cash transfers.”</w:t>
      </w:r>
    </w:p>
    <w:p w14:paraId="5EB83BCC" w14:textId="28D9D81C" w:rsidR="001E2FAD" w:rsidRDefault="001E2FAD" w:rsidP="003919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hard mention is “cash.” Hard mention </w:t>
      </w:r>
      <w:r w:rsidR="000C5EFA">
        <w:rPr>
          <w:rFonts w:ascii="Times New Roman" w:hAnsi="Times New Roman" w:cs="Times New Roman"/>
          <w:sz w:val="28"/>
          <w:szCs w:val="28"/>
        </w:rPr>
        <w:t xml:space="preserve">is </w:t>
      </w:r>
      <w:r w:rsidR="005B24B1">
        <w:rPr>
          <w:rFonts w:ascii="Times New Roman" w:hAnsi="Times New Roman" w:cs="Times New Roman"/>
          <w:sz w:val="28"/>
          <w:szCs w:val="28"/>
        </w:rPr>
        <w:t>when the query</w:t>
      </w:r>
      <w:r>
        <w:rPr>
          <w:rFonts w:ascii="Times New Roman" w:hAnsi="Times New Roman" w:cs="Times New Roman"/>
          <w:sz w:val="28"/>
          <w:szCs w:val="28"/>
        </w:rPr>
        <w:t xml:space="preserve"> is directly looking for every mention of the </w:t>
      </w:r>
      <w:r w:rsidR="005B24B1">
        <w:rPr>
          <w:rFonts w:ascii="Times New Roman" w:hAnsi="Times New Roman" w:cs="Times New Roman"/>
          <w:sz w:val="28"/>
          <w:szCs w:val="28"/>
        </w:rPr>
        <w:t xml:space="preserve">exact </w:t>
      </w:r>
      <w:r>
        <w:rPr>
          <w:rFonts w:ascii="Times New Roman" w:hAnsi="Times New Roman" w:cs="Times New Roman"/>
          <w:sz w:val="28"/>
          <w:szCs w:val="28"/>
        </w:rPr>
        <w:t xml:space="preserve">word </w:t>
      </w:r>
      <w:r w:rsidR="000C5EFA">
        <w:rPr>
          <w:rFonts w:ascii="Times New Roman" w:hAnsi="Times New Roman" w:cs="Times New Roman"/>
          <w:sz w:val="28"/>
          <w:szCs w:val="28"/>
        </w:rPr>
        <w:t>“cash</w:t>
      </w:r>
      <w:r w:rsidR="005B24B1">
        <w:rPr>
          <w:rFonts w:ascii="Times New Roman" w:hAnsi="Times New Roman" w:cs="Times New Roman"/>
          <w:sz w:val="28"/>
          <w:szCs w:val="28"/>
        </w:rPr>
        <w:t>,</w:t>
      </w:r>
      <w:r w:rsidR="000C5EFA">
        <w:rPr>
          <w:rFonts w:ascii="Times New Roman" w:hAnsi="Times New Roman" w:cs="Times New Roman"/>
          <w:sz w:val="28"/>
          <w:szCs w:val="28"/>
        </w:rPr>
        <w:t>”</w:t>
      </w:r>
      <w:r w:rsidR="005B24B1">
        <w:rPr>
          <w:rFonts w:ascii="Times New Roman" w:hAnsi="Times New Roman" w:cs="Times New Roman"/>
          <w:sz w:val="28"/>
          <w:szCs w:val="28"/>
        </w:rPr>
        <w:t xml:space="preserve"> </w:t>
      </w:r>
      <w:r w:rsidR="000C5EFA">
        <w:rPr>
          <w:rFonts w:ascii="Times New Roman" w:hAnsi="Times New Roman" w:cs="Times New Roman"/>
          <w:sz w:val="28"/>
          <w:szCs w:val="28"/>
        </w:rPr>
        <w:t xml:space="preserve">in this example highlighted in yellow – not “money” or “dollars” etc. The rest of the words near the vicinity of </w:t>
      </w:r>
      <w:r w:rsidR="008B1756">
        <w:rPr>
          <w:rFonts w:ascii="Times New Roman" w:hAnsi="Times New Roman" w:cs="Times New Roman"/>
          <w:sz w:val="28"/>
          <w:szCs w:val="28"/>
        </w:rPr>
        <w:t xml:space="preserve">the hard mention is scrutinized with fuzzywuzzy to see if the word is similar </w:t>
      </w:r>
      <w:r w:rsidR="005B24B1">
        <w:rPr>
          <w:rFonts w:ascii="Times New Roman" w:hAnsi="Times New Roman" w:cs="Times New Roman"/>
          <w:sz w:val="28"/>
          <w:szCs w:val="28"/>
        </w:rPr>
        <w:t xml:space="preserve">(in spelling, length, and letters, not synonyms) </w:t>
      </w:r>
      <w:r w:rsidR="008B1756">
        <w:rPr>
          <w:rFonts w:ascii="Times New Roman" w:hAnsi="Times New Roman" w:cs="Times New Roman"/>
          <w:sz w:val="28"/>
          <w:szCs w:val="28"/>
        </w:rPr>
        <w:t>to the word “transfer.” Fuzzywuzzy enables us to capture similar words like “transferring, transfer, pretransfer, transferred” like in the example below in red.</w:t>
      </w:r>
      <w:r w:rsidR="00661022">
        <w:rPr>
          <w:rFonts w:ascii="Times New Roman" w:hAnsi="Times New Roman" w:cs="Times New Roman"/>
          <w:sz w:val="28"/>
          <w:szCs w:val="28"/>
        </w:rPr>
        <w:t xml:space="preserve"> This mention will be counted</w:t>
      </w:r>
      <w:r w:rsidR="005B24B1">
        <w:rPr>
          <w:rFonts w:ascii="Times New Roman" w:hAnsi="Times New Roman" w:cs="Times New Roman"/>
          <w:sz w:val="28"/>
          <w:szCs w:val="28"/>
        </w:rPr>
        <w:t xml:space="preserve"> toward the key phrase “cash transfers”</w:t>
      </w:r>
      <w:r w:rsidR="00A2592E">
        <w:rPr>
          <w:rFonts w:ascii="Times New Roman" w:hAnsi="Times New Roman" w:cs="Times New Roman"/>
          <w:sz w:val="28"/>
          <w:szCs w:val="28"/>
        </w:rPr>
        <w:t xml:space="preserve"> because “cash” was a direct </w:t>
      </w:r>
      <w:proofErr w:type="gramStart"/>
      <w:r w:rsidR="00A2592E">
        <w:rPr>
          <w:rFonts w:ascii="Times New Roman" w:hAnsi="Times New Roman" w:cs="Times New Roman"/>
          <w:sz w:val="28"/>
          <w:szCs w:val="28"/>
        </w:rPr>
        <w:t>match</w:t>
      </w:r>
      <w:proofErr w:type="gramEnd"/>
      <w:r w:rsidR="00A2592E">
        <w:rPr>
          <w:rFonts w:ascii="Times New Roman" w:hAnsi="Times New Roman" w:cs="Times New Roman"/>
          <w:sz w:val="28"/>
          <w:szCs w:val="28"/>
        </w:rPr>
        <w:t xml:space="preserve"> and the transfer match was an 80% or higher match rate according to FuzzyWuzzy.</w:t>
      </w:r>
    </w:p>
    <w:p w14:paraId="1B58AD4A" w14:textId="33FCA9F4" w:rsidR="000E2F0F" w:rsidRDefault="000E2F0F" w:rsidP="003919A1">
      <w:pPr>
        <w:rPr>
          <w:rFonts w:ascii="Times New Roman" w:hAnsi="Times New Roman" w:cs="Times New Roman"/>
          <w:sz w:val="28"/>
          <w:szCs w:val="28"/>
        </w:rPr>
      </w:pPr>
    </w:p>
    <w:p w14:paraId="7F10C6B6" w14:textId="41A4227D" w:rsidR="000E2F0F" w:rsidRDefault="000E2F0F" w:rsidP="003919A1">
      <w:pPr>
        <w:rPr>
          <w:rFonts w:ascii="Times New Roman" w:hAnsi="Times New Roman" w:cs="Times New Roman"/>
          <w:sz w:val="28"/>
          <w:szCs w:val="28"/>
        </w:rPr>
      </w:pPr>
    </w:p>
    <w:p w14:paraId="50CBDE51" w14:textId="18B650E9" w:rsidR="000E2F0F" w:rsidRDefault="00853613" w:rsidP="003919A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ConcordanceLine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left=['prevent', '”', 'deprivation', 'public', 'works', 'projects', 'for', 'instance', 'aim', 'both', 'at', </w:t>
      </w:r>
      <w:r w:rsidRPr="008B1756">
        <w:rPr>
          <w:rFonts w:ascii="Menlo" w:hAnsi="Menlo" w:cs="Menlo"/>
          <w:color w:val="FF0000"/>
          <w:sz w:val="22"/>
          <w:szCs w:val="22"/>
        </w:rPr>
        <w:t>'transferring'</w:t>
      </w:r>
      <w:r>
        <w:rPr>
          <w:rFonts w:ascii="Menlo" w:hAnsi="Menlo" w:cs="Menlo"/>
          <w:color w:val="000000"/>
          <w:sz w:val="22"/>
          <w:szCs w:val="22"/>
        </w:rPr>
        <w:t>,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shortterm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'food', 'or'], query=</w:t>
      </w:r>
      <w:r w:rsidRPr="000C5EFA">
        <w:rPr>
          <w:rFonts w:ascii="Menlo" w:hAnsi="Menlo" w:cs="Menlo"/>
          <w:color w:val="000000"/>
          <w:sz w:val="22"/>
          <w:szCs w:val="22"/>
          <w:highlight w:val="yellow"/>
        </w:rPr>
        <w:t>'cash'</w:t>
      </w:r>
      <w:r>
        <w:rPr>
          <w:rFonts w:ascii="Menlo" w:hAnsi="Menlo" w:cs="Menlo"/>
          <w:color w:val="000000"/>
          <w:sz w:val="22"/>
          <w:szCs w:val="22"/>
        </w:rPr>
        <w:t>, right=['and', 'building', 'useful',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longterm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'infrastructure', 'figure', '21', 'illustrates', 'the', 'relationship', 'between', 'these', 'measures', 'and'], offset=5473</w:t>
      </w:r>
    </w:p>
    <w:p w14:paraId="254AC354" w14:textId="40342856" w:rsidR="00661022" w:rsidRDefault="00661022" w:rsidP="003919A1">
      <w:pPr>
        <w:rPr>
          <w:rFonts w:ascii="Menlo" w:hAnsi="Menlo" w:cs="Menlo"/>
          <w:color w:val="000000"/>
          <w:sz w:val="22"/>
          <w:szCs w:val="22"/>
        </w:rPr>
      </w:pPr>
    </w:p>
    <w:p w14:paraId="2BFC3546" w14:textId="7E8927E3" w:rsidR="00661022" w:rsidRDefault="00661022" w:rsidP="003919A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61022">
        <w:rPr>
          <w:rFonts w:ascii="Times New Roman" w:hAnsi="Times New Roman" w:cs="Times New Roman"/>
          <w:color w:val="000000"/>
          <w:sz w:val="28"/>
          <w:szCs w:val="28"/>
        </w:rPr>
        <w:t xml:space="preserve">This is an example </w:t>
      </w:r>
      <w:r w:rsidR="0016525C">
        <w:rPr>
          <w:rFonts w:ascii="Times New Roman" w:hAnsi="Times New Roman" w:cs="Times New Roman"/>
          <w:color w:val="000000"/>
          <w:sz w:val="28"/>
          <w:szCs w:val="28"/>
        </w:rPr>
        <w:t>that would not be counted because transfer is not detected:</w:t>
      </w:r>
    </w:p>
    <w:p w14:paraId="077AD948" w14:textId="77777777" w:rsidR="0016525C" w:rsidRDefault="0016525C" w:rsidP="003919A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45B542A" w14:textId="1EDA76F2" w:rsidR="0016525C" w:rsidRDefault="0016525C" w:rsidP="003919A1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ConcordanceLine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(left=['million', 'people', '(', '319', 'per', 'cent', 'of', 'the', 'population', ')', 'in', '200724', 'the', 'latter', 'provided'], query=</w:t>
      </w:r>
      <w:r w:rsidRPr="0016525C">
        <w:rPr>
          <w:rFonts w:ascii="Menlo" w:hAnsi="Menlo" w:cs="Menlo"/>
          <w:color w:val="000000"/>
          <w:sz w:val="22"/>
          <w:szCs w:val="22"/>
          <w:highlight w:val="yellow"/>
        </w:rPr>
        <w:t>'cash'</w:t>
      </w:r>
      <w:r>
        <w:rPr>
          <w:rFonts w:ascii="Menlo" w:hAnsi="Menlo" w:cs="Menlo"/>
          <w:color w:val="000000"/>
          <w:sz w:val="22"/>
          <w:szCs w:val="22"/>
        </w:rPr>
        <w:t>, right=['beneﬁts', 'job', 'training', 'and', 'small', 'loans', 'to', 'unemployed', 'temporary', 'workers25', 'finally', 'universal', 'coverage', 'for'], offset=94194</w:t>
      </w:r>
    </w:p>
    <w:p w14:paraId="3E11DC5C" w14:textId="4E3F82F9" w:rsidR="00317FEE" w:rsidRDefault="00317FEE" w:rsidP="003919A1">
      <w:pPr>
        <w:rPr>
          <w:rFonts w:ascii="Menlo" w:hAnsi="Menlo" w:cs="Menlo"/>
          <w:color w:val="000000"/>
          <w:sz w:val="22"/>
          <w:szCs w:val="22"/>
        </w:rPr>
      </w:pPr>
    </w:p>
    <w:p w14:paraId="3D7BD4FB" w14:textId="049A0EF3" w:rsidR="009B4D45" w:rsidRDefault="00317FEE" w:rsidP="003919A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Potential pitfall</w:t>
      </w:r>
      <w:r w:rsidR="00686B0D">
        <w:rPr>
          <w:rFonts w:ascii="Times New Roman" w:hAnsi="Times New Roman" w:cs="Times New Roman"/>
          <w:color w:val="000000"/>
          <w:sz w:val="28"/>
          <w:szCs w:val="28"/>
        </w:rPr>
        <w:t xml:space="preserve"> and solution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4611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5906438" w14:textId="30B3086D" w:rsidR="00317FEE" w:rsidRDefault="0046112E" w:rsidP="003919A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In the following </w:t>
      </w:r>
      <w:r w:rsidR="005B24B1">
        <w:rPr>
          <w:rFonts w:ascii="Times New Roman" w:hAnsi="Times New Roman" w:cs="Times New Roman"/>
          <w:color w:val="000000"/>
          <w:sz w:val="28"/>
          <w:szCs w:val="28"/>
        </w:rPr>
        <w:t xml:space="preserve">made up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example, the script will count </w:t>
      </w:r>
      <w:r w:rsidR="00F755DA">
        <w:rPr>
          <w:rFonts w:ascii="Times New Roman" w:hAnsi="Times New Roman" w:cs="Times New Roman"/>
          <w:color w:val="000000"/>
          <w:sz w:val="28"/>
          <w:szCs w:val="28"/>
        </w:rPr>
        <w:t>this example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as a mention of cash transfers because the hard mention does exist while fuzzywuzzy will detect the word “transfers” as 100% compared to the searched word “transfers.”</w:t>
      </w:r>
      <w:r w:rsidR="009B4D45">
        <w:rPr>
          <w:rFonts w:ascii="Times New Roman" w:hAnsi="Times New Roman" w:cs="Times New Roman"/>
          <w:color w:val="000000"/>
          <w:sz w:val="28"/>
          <w:szCs w:val="28"/>
        </w:rPr>
        <w:t xml:space="preserve"> Though I have not seen an instance like this in the actual sentences in our data, I am sure that such an instance must have occurred</w:t>
      </w:r>
      <w:r w:rsidR="005B24B1">
        <w:rPr>
          <w:rFonts w:ascii="Times New Roman" w:hAnsi="Times New Roman" w:cs="Times New Roman"/>
          <w:color w:val="000000"/>
          <w:sz w:val="28"/>
          <w:szCs w:val="28"/>
        </w:rPr>
        <w:t xml:space="preserve"> because of the size of the dataset. A way to increase the accuracy of the script is to decrease the width of the concordance function. This width</w:t>
      </w:r>
      <w:r w:rsidR="00686B0D">
        <w:rPr>
          <w:rFonts w:ascii="Times New Roman" w:hAnsi="Times New Roman" w:cs="Times New Roman"/>
          <w:color w:val="000000"/>
          <w:sz w:val="28"/>
          <w:szCs w:val="28"/>
        </w:rPr>
        <w:t xml:space="preserve"> (the variable name for width in the </w:t>
      </w:r>
      <w:proofErr w:type="spellStart"/>
      <w:r w:rsidR="00686B0D">
        <w:rPr>
          <w:rFonts w:ascii="Times New Roman" w:hAnsi="Times New Roman" w:cs="Times New Roman"/>
          <w:color w:val="000000"/>
          <w:sz w:val="28"/>
          <w:szCs w:val="28"/>
        </w:rPr>
        <w:t>phrase_search</w:t>
      </w:r>
      <w:proofErr w:type="spellEnd"/>
      <w:r w:rsidR="00686B0D">
        <w:rPr>
          <w:rFonts w:ascii="Times New Roman" w:hAnsi="Times New Roman" w:cs="Times New Roman"/>
          <w:color w:val="000000"/>
          <w:sz w:val="28"/>
          <w:szCs w:val="28"/>
        </w:rPr>
        <w:t xml:space="preserve"> function is </w:t>
      </w:r>
      <w:proofErr w:type="spellStart"/>
      <w:r w:rsidR="00686B0D">
        <w:rPr>
          <w:rFonts w:ascii="Times New Roman" w:hAnsi="Times New Roman" w:cs="Times New Roman"/>
          <w:color w:val="000000"/>
          <w:sz w:val="28"/>
          <w:szCs w:val="28"/>
        </w:rPr>
        <w:t>concor_width</w:t>
      </w:r>
      <w:proofErr w:type="spellEnd"/>
      <w:r w:rsidR="00686B0D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5B24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86B0D">
        <w:rPr>
          <w:rFonts w:ascii="Times New Roman" w:hAnsi="Times New Roman" w:cs="Times New Roman"/>
          <w:color w:val="000000"/>
          <w:sz w:val="28"/>
          <w:szCs w:val="28"/>
        </w:rPr>
        <w:t>is the character length of each line being scrutinized; therefore, decreasing the character length of each line can increase accuracy, especially when key phrases should have both words as near ‘neighbors.’</w:t>
      </w:r>
    </w:p>
    <w:p w14:paraId="5FCFAE61" w14:textId="5061BDDD" w:rsidR="00317FEE" w:rsidRDefault="00317FEE" w:rsidP="003919A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45724A4" w14:textId="371D0842" w:rsidR="00317FEE" w:rsidRDefault="0046112E" w:rsidP="003919A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Example sentence: ... the program supports food </w:t>
      </w:r>
      <w:r w:rsidRPr="005B7693">
        <w:rPr>
          <w:rFonts w:ascii="Menlo" w:hAnsi="Menlo" w:cs="Menlo"/>
          <w:color w:val="FF0000"/>
          <w:sz w:val="22"/>
          <w:szCs w:val="22"/>
        </w:rPr>
        <w:t xml:space="preserve">transfers </w:t>
      </w:r>
      <w:r>
        <w:rPr>
          <w:rFonts w:ascii="Menlo" w:hAnsi="Menlo" w:cs="Menlo"/>
          <w:color w:val="000000"/>
          <w:sz w:val="22"/>
          <w:szCs w:val="22"/>
        </w:rPr>
        <w:t xml:space="preserve">to 3 million people. Moreover, </w:t>
      </w:r>
      <w:r w:rsidRPr="005B7693">
        <w:rPr>
          <w:rFonts w:ascii="Menlo" w:hAnsi="Menlo" w:cs="Menlo"/>
          <w:color w:val="000000"/>
          <w:sz w:val="22"/>
          <w:szCs w:val="22"/>
          <w:highlight w:val="yellow"/>
        </w:rPr>
        <w:t>cash</w:t>
      </w:r>
      <w:r>
        <w:rPr>
          <w:rFonts w:ascii="Menlo" w:hAnsi="Menlo" w:cs="Menlo"/>
          <w:color w:val="000000"/>
          <w:sz w:val="22"/>
          <w:szCs w:val="22"/>
        </w:rPr>
        <w:t xml:space="preserve"> grants for the elderly </w:t>
      </w:r>
      <w:r w:rsidR="00CB7545">
        <w:rPr>
          <w:rFonts w:ascii="Menlo" w:hAnsi="Menlo" w:cs="Menlo"/>
          <w:color w:val="000000"/>
          <w:sz w:val="22"/>
          <w:szCs w:val="22"/>
        </w:rPr>
        <w:t xml:space="preserve">have been more </w:t>
      </w:r>
      <w:r>
        <w:rPr>
          <w:rFonts w:ascii="Menlo" w:hAnsi="Menlo" w:cs="Menlo"/>
          <w:color w:val="000000"/>
          <w:sz w:val="22"/>
          <w:szCs w:val="22"/>
        </w:rPr>
        <w:t>...</w:t>
      </w:r>
    </w:p>
    <w:p w14:paraId="1E313404" w14:textId="60A52FBA" w:rsidR="0046112E" w:rsidRDefault="0046112E" w:rsidP="003919A1">
      <w:pPr>
        <w:rPr>
          <w:rFonts w:ascii="Menlo" w:hAnsi="Menlo" w:cs="Menlo"/>
          <w:color w:val="000000"/>
          <w:sz w:val="22"/>
          <w:szCs w:val="22"/>
        </w:rPr>
      </w:pPr>
    </w:p>
    <w:p w14:paraId="33EBFE97" w14:textId="77777777" w:rsidR="00CB7545" w:rsidRDefault="00686B0D" w:rsidP="003919A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Decreasing the width</w:t>
      </w:r>
      <w:r w:rsidR="00CB7545">
        <w:rPr>
          <w:rFonts w:ascii="Times New Roman" w:hAnsi="Times New Roman" w:cs="Times New Roman"/>
          <w:color w:val="000000"/>
          <w:sz w:val="28"/>
          <w:szCs w:val="28"/>
        </w:rPr>
        <w:t xml:space="preserve"> to 30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C24EE34" w14:textId="5C376ABE" w:rsidR="0046112E" w:rsidRDefault="00CB7545" w:rsidP="003919A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This example would not be counted toward the key phrase mention count for ‘cash transfer.’</w:t>
      </w:r>
      <w:r w:rsidR="00686B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1349D2C" w14:textId="77777777" w:rsidR="00686B0D" w:rsidRDefault="00686B0D" w:rsidP="003919A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44B637D" w14:textId="6FD2A7C3" w:rsidR="00686B0D" w:rsidRPr="00317FEE" w:rsidRDefault="00686B0D" w:rsidP="003919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 3 million people. Moreover, </w:t>
      </w:r>
      <w:r w:rsidRPr="005B7693">
        <w:rPr>
          <w:rFonts w:ascii="Menlo" w:hAnsi="Menlo" w:cs="Menlo"/>
          <w:color w:val="000000"/>
          <w:sz w:val="22"/>
          <w:szCs w:val="22"/>
          <w:highlight w:val="yellow"/>
        </w:rPr>
        <w:t>cash</w:t>
      </w:r>
      <w:r>
        <w:rPr>
          <w:rFonts w:ascii="Menlo" w:hAnsi="Menlo" w:cs="Menlo"/>
          <w:color w:val="000000"/>
          <w:sz w:val="22"/>
          <w:szCs w:val="22"/>
        </w:rPr>
        <w:t xml:space="preserve"> grants for the elderly</w:t>
      </w:r>
      <w:r w:rsidR="00CB7545">
        <w:rPr>
          <w:rFonts w:ascii="Menlo" w:hAnsi="Menlo" w:cs="Menlo"/>
          <w:color w:val="000000"/>
          <w:sz w:val="22"/>
          <w:szCs w:val="22"/>
        </w:rPr>
        <w:t xml:space="preserve"> have b ...</w:t>
      </w:r>
    </w:p>
    <w:sectPr w:rsidR="00686B0D" w:rsidRPr="00317FEE" w:rsidSect="00C94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4328"/>
    <w:multiLevelType w:val="hybridMultilevel"/>
    <w:tmpl w:val="28E66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5731E"/>
    <w:multiLevelType w:val="hybridMultilevel"/>
    <w:tmpl w:val="467094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332AF"/>
    <w:multiLevelType w:val="hybridMultilevel"/>
    <w:tmpl w:val="4FDC0BE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D4104D9"/>
    <w:multiLevelType w:val="hybridMultilevel"/>
    <w:tmpl w:val="612E7E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54CEF"/>
    <w:multiLevelType w:val="hybridMultilevel"/>
    <w:tmpl w:val="89CAA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BA331D"/>
    <w:multiLevelType w:val="hybridMultilevel"/>
    <w:tmpl w:val="182224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D772B"/>
    <w:multiLevelType w:val="hybridMultilevel"/>
    <w:tmpl w:val="04DE05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D27D1"/>
    <w:multiLevelType w:val="hybridMultilevel"/>
    <w:tmpl w:val="5D644C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1E4D42"/>
    <w:multiLevelType w:val="hybridMultilevel"/>
    <w:tmpl w:val="682CF8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6E4866"/>
    <w:multiLevelType w:val="hybridMultilevel"/>
    <w:tmpl w:val="849CF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585921">
    <w:abstractNumId w:val="3"/>
  </w:num>
  <w:num w:numId="2" w16cid:durableId="1545410407">
    <w:abstractNumId w:val="8"/>
  </w:num>
  <w:num w:numId="3" w16cid:durableId="974868747">
    <w:abstractNumId w:val="5"/>
  </w:num>
  <w:num w:numId="4" w16cid:durableId="2139684925">
    <w:abstractNumId w:val="9"/>
  </w:num>
  <w:num w:numId="5" w16cid:durableId="433063091">
    <w:abstractNumId w:val="4"/>
  </w:num>
  <w:num w:numId="6" w16cid:durableId="134299414">
    <w:abstractNumId w:val="0"/>
  </w:num>
  <w:num w:numId="7" w16cid:durableId="1868520269">
    <w:abstractNumId w:val="6"/>
  </w:num>
  <w:num w:numId="8" w16cid:durableId="456027065">
    <w:abstractNumId w:val="7"/>
  </w:num>
  <w:num w:numId="9" w16cid:durableId="533008312">
    <w:abstractNumId w:val="2"/>
  </w:num>
  <w:num w:numId="10" w16cid:durableId="1312296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0E"/>
    <w:rsid w:val="000040E2"/>
    <w:rsid w:val="000C5EFA"/>
    <w:rsid w:val="000E2F0F"/>
    <w:rsid w:val="0016525C"/>
    <w:rsid w:val="00195B6A"/>
    <w:rsid w:val="001D2D7D"/>
    <w:rsid w:val="001E2FAD"/>
    <w:rsid w:val="00211B47"/>
    <w:rsid w:val="00294884"/>
    <w:rsid w:val="00317FEE"/>
    <w:rsid w:val="0034731C"/>
    <w:rsid w:val="003919A1"/>
    <w:rsid w:val="00460512"/>
    <w:rsid w:val="0046112E"/>
    <w:rsid w:val="00470E0F"/>
    <w:rsid w:val="00473C19"/>
    <w:rsid w:val="004C3C3E"/>
    <w:rsid w:val="00573131"/>
    <w:rsid w:val="005B24B1"/>
    <w:rsid w:val="005B7693"/>
    <w:rsid w:val="005B78EC"/>
    <w:rsid w:val="0061347F"/>
    <w:rsid w:val="00652B8E"/>
    <w:rsid w:val="00661022"/>
    <w:rsid w:val="00686B0D"/>
    <w:rsid w:val="006B5DC2"/>
    <w:rsid w:val="006F4367"/>
    <w:rsid w:val="00731315"/>
    <w:rsid w:val="00794C3B"/>
    <w:rsid w:val="007A4C0E"/>
    <w:rsid w:val="00853613"/>
    <w:rsid w:val="008B1756"/>
    <w:rsid w:val="009039F0"/>
    <w:rsid w:val="00903DDA"/>
    <w:rsid w:val="009B4D45"/>
    <w:rsid w:val="009D3124"/>
    <w:rsid w:val="00A2592E"/>
    <w:rsid w:val="00B37F1B"/>
    <w:rsid w:val="00B73240"/>
    <w:rsid w:val="00BC152D"/>
    <w:rsid w:val="00C37033"/>
    <w:rsid w:val="00C426A4"/>
    <w:rsid w:val="00C5012F"/>
    <w:rsid w:val="00C94997"/>
    <w:rsid w:val="00CB7545"/>
    <w:rsid w:val="00D14C94"/>
    <w:rsid w:val="00D454F0"/>
    <w:rsid w:val="00D72756"/>
    <w:rsid w:val="00D96B9D"/>
    <w:rsid w:val="00D96DBC"/>
    <w:rsid w:val="00DA0319"/>
    <w:rsid w:val="00DD35B6"/>
    <w:rsid w:val="00E02170"/>
    <w:rsid w:val="00F02113"/>
    <w:rsid w:val="00F755DA"/>
    <w:rsid w:val="00FB5BC4"/>
    <w:rsid w:val="00FE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9873D"/>
  <w15:chartTrackingRefBased/>
  <w15:docId w15:val="{733BE88D-072F-1C4E-A72F-4FEC9D1AE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</cp:revision>
  <dcterms:created xsi:type="dcterms:W3CDTF">2022-03-07T19:01:00Z</dcterms:created>
  <dcterms:modified xsi:type="dcterms:W3CDTF">2022-05-16T18:30:00Z</dcterms:modified>
</cp:coreProperties>
</file>