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11111"/>
          <w:spacing w:val="40"/>
          <w:sz w:val="32"/>
          <w:szCs w:val="32"/>
        </w:rPr>
        <w:t xml:space="preserve">GURPREET SINGH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Senior Product Designer  |  UX/UI  |  Design Systems</w:t>
      </w:r>
    </w:p>
    <w:p>
      <w:pPr>
        <w:tabs>
          <w:tab w:val="left" w:pos="2400"/>
          <w:tab w:val="left" w:pos="5400"/>
          <w:tab w:val="left" w:pos="8000"/>
        </w:tabs>
        <w:spacing w:after="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Gurugram, India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+91 8448234984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gssandhu1990@gmail.com</w:t>
      </w:r>
      <w:r>
        <w:rPr>
          <w:rFonts w:ascii="Calibri" w:cs="Calibri" w:eastAsia="Calibri" w:hAnsi="Calibri"/>
          <w:color w:val="1F3A8A"/>
          <w:sz w:val="18"/>
          <w:szCs w:val="18"/>
        </w:rPr>
        <w:t xml:space="preserve">	linkedin.com/in/sandhuuxdesigner</w:t>
      </w:r>
    </w:p>
    <w:p>
      <w:pPr>
        <w:pBdr>
          <w:bottom w:val="single" w:color="CCCCCC" w:sz="6" w:space="1"/>
        </w:pBdr>
        <w:spacing w:after="120" w:before="60"/>
      </w:pPr>
    </w:p>
    <w:p>
      <w:pPr>
        <w:pBdr>
          <w:bottom w:val="single" w:color="1F3A8A" w:sz="4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Results-driven Senior Product Designer with 9+ years of experience delivering end-to-end UX/UI solutions across fintech, B2B SaaS, and enterprise platforms. Proven track record of driving measurable outcomes — 30% reduction in loan journey drop-off, 40% decrease in login abandonment, and 15% increase in value-added service adoption. Expert in design systems, user research, and AI-augmented product design. Adept at aligning cross-functional teams, mentoring designers, and translating complex business requirements into intuitive, accessible user experiences.</w:t>
      </w:r>
    </w:p>
    <w:p>
      <w:pPr>
        <w:pBdr>
          <w:bottom w:val="single" w:color="1F3A8A" w:sz="4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PROFESSIONAL EXPERIENCE</w:t>
      </w:r>
    </w:p>
    <w:p>
      <w:pPr>
        <w:tabs>
          <w:tab w:val="right" w:pos="10080"/>
        </w:tabs>
        <w:spacing w:after="30" w:before="18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Manager — Product Design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F3A8A"/>
          <w:sz w:val="20"/>
          <w:szCs w:val="20"/>
        </w:rPr>
        <w:t xml:space="preserve">Home Credit India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Gurugram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2021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Led end-to-end product design for consumer lending journeys serving millions of users; applied AI-driven insights to optimise user flows, achieving a 30% reduction in loan application drop-offs.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Revamped the enterprise design system for regulatory compliance, establishing tokens, components, and interaction standards adopted across all product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Drove VAS (Value-Added Services) adoption by 15% through targeted UX improvements to the discovery and purchase 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login drop-off rate by 40% by redesigning the authentication experience with progressive disclosure and smart defaults.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Conducted 20+ usability studies and in-person user research sessions; facilitated ideation workshops with stakeholders and cross-functional teams to drive data-informed design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Contributed to design team growth by leading recruitment — screening, interviewing, and selecting product design candidates.</w:t>
      </w:r>
    </w:p>
    <w:p>
      <w:pPr>
        <w:tabs>
          <w:tab w:val="right" w:pos="10080"/>
        </w:tabs>
        <w:spacing w:after="30" w:before="18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UX/UI Designer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F3A8A"/>
          <w:sz w:val="20"/>
          <w:szCs w:val="20"/>
        </w:rPr>
        <w:t xml:space="preserve">BuildSupply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Gurugram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May 2018 – Jul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the full B2B e-commerce digital ecosystem (buyer and seller sides) for a construction procurement platform, improving end-to-end user experience across web and mobile.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scalable design system from scratch — covering color tokens, typography scales, spacing, and 100+ components — enabling consistent and accelerated UI development.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Increased RFQ (Request for Quotation) adoption by 30% through research-led redesign of the quotation flow and seller dashboard.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enterprise SaaS features including Approval Flow, Role &amp; Permission management, and a transaction-monitoring dashboard for the internal operations team.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Presented design concepts to senior stakeholders; facilitated usability testing sessions to validate and iterate on product interfaces.</w:t>
      </w:r>
    </w:p>
    <w:p>
      <w:pPr>
        <w:tabs>
          <w:tab w:val="right" w:pos="10080"/>
        </w:tabs>
        <w:spacing w:after="30" w:before="18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UX/UI Designer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F3A8A"/>
          <w:sz w:val="20"/>
          <w:szCs w:val="20"/>
        </w:rPr>
        <w:t xml:space="preserve">Appster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Gurugram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Feb 2016 – Apr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Collaborated with development teams on diverse mobile app and web projects, delivering wireframes, prototypes, and high-fidelity UI for clients across multiple industries.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Participated in design sprints and iterative design workshops, accelerating project delivery and improving the quality of design outcomes.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Gained cross-platform design experience across iOS, Android, and responsive web applications.</w:t>
      </w:r>
    </w:p>
    <w:p>
      <w:pPr>
        <w:tabs>
          <w:tab w:val="right" w:pos="10080"/>
        </w:tabs>
        <w:spacing w:after="30" w:before="18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Technical Support Analyst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F3A8A"/>
          <w:sz w:val="20"/>
          <w:szCs w:val="20"/>
        </w:rPr>
        <w:t xml:space="preserve">HCL Infosystem Ltd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Noida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Feb 2015 – Feb 2016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high-volume inbound support across calls, email, and chat; maintained a high first-call resolution rate in a fast-paced enterprise support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Documented resolution processes and escalated complex technical cases to Tier 3 support, ensuring SLA compliance.</w:t>
      </w:r>
    </w:p>
    <w:p>
      <w:pPr>
        <w:pBdr>
          <w:bottom w:val="single" w:color="1F3A8A" w:sz="4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CORE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Research &amp; Strategy: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User Research (Interviews, Surveys, Usability Testing), Information Architecture, Competitive Analysis, Data-Informed Design, Stakeholder Workshops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Design: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Interaction Design, Visual Design, Wireframing &amp; Prototyping, Mobile &amp; Responsive Design, Cross-Platform Design (Web, iOS, Android), Accessibility (WCAG 2.1 AA)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Systems: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Design System Development &amp; Maintenance, Component-Based Design, Token Architecture, Design-to-Dev Handoff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Team Mentoring &amp; Coaching, Recruitment, Stakeholder Alignment, Cross-Functional Collaboration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Figma, Maze, Hotjar, Mixpanel, Miro, Notion, Zeplin, ProtoPie, HTML/CSS</w:t>
      </w:r>
    </w:p>
    <w:p>
      <w:pPr>
        <w:pBdr>
          <w:bottom w:val="single" w:color="1F3A8A" w:sz="4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EDUCATION &amp; CERTIFICATIONS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Bachelor of Science in Psychology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Pursuing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Jindal Global University (JGU), Sonipat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Certificate — Design Thinking and Innovation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June 2024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Indian Institute of Technology (IIT) Delhi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Polytechnic Diploma — Computer Science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May 2012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GTBPI Delhi</w:t>
      </w:r>
    </w:p>
    <w:p>
      <w:pPr>
        <w:pBdr>
          <w:bottom w:val="single" w:color="1F3A8A" w:sz="4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User Research — Methods and Best Practices  |  Interaction Design Foundation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Information Visualization  |  Interaction Design Foundation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The Fundamentals of Digital Marketing  |  Google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Managing Project Stakeholders  |  LinkedIn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2026-04-10T09:01:17.397Z</dcterms:created>
  <dcterms:modified xsi:type="dcterms:W3CDTF">2026-04-10T09:01:17.399Z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