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40BE" w14:textId="37216D1A" w:rsidR="00BC7495" w:rsidRPr="00BC7495" w:rsidRDefault="00BC7495" w:rsidP="00BC7495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b/>
          <w:bCs/>
          <w:color w:val="222222"/>
          <w:sz w:val="24"/>
          <w:szCs w:val="24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color w:val="222222"/>
          <w:sz w:val="24"/>
          <w:szCs w:val="24"/>
          <w:lang w:val="en-US" w:eastAsia="ru-RU"/>
        </w:rPr>
        <w:t>https://gscsharpproject.blogspot.com/2025/09/circularbuffer-functions-icollections.html</w:t>
      </w:r>
    </w:p>
    <w:p w14:paraId="0BE45953" w14:textId="6BE2992D" w:rsidR="00BC7495" w:rsidRPr="00BC7495" w:rsidRDefault="00BC7495" w:rsidP="00BC7495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  <w:lang w:val="en-US" w:eastAsia="ru-RU"/>
        </w:rPr>
      </w:pPr>
      <w:proofErr w:type="spellStart"/>
      <w:r w:rsidRPr="00BC7495">
        <w:rPr>
          <w:rFonts w:ascii="Arial Black" w:eastAsia="Times New Roman" w:hAnsi="Arial Black" w:cs="Arial"/>
          <w:b/>
          <w:bCs/>
          <w:color w:val="222222"/>
          <w:sz w:val="24"/>
          <w:szCs w:val="24"/>
          <w:lang w:val="en-US" w:eastAsia="ru-RU"/>
        </w:rPr>
        <w:t>CircularBuffer</w:t>
      </w:r>
      <w:proofErr w:type="spellEnd"/>
      <w:r w:rsidRPr="00BC7495">
        <w:rPr>
          <w:rFonts w:ascii="Arial Black" w:eastAsia="Times New Roman" w:hAnsi="Arial Black" w:cs="Arial"/>
          <w:b/>
          <w:bCs/>
          <w:color w:val="222222"/>
          <w:sz w:val="24"/>
          <w:szCs w:val="24"/>
          <w:lang w:val="en-US" w:eastAsia="ru-RU"/>
        </w:rPr>
        <w:t xml:space="preserve">, Functions, </w:t>
      </w:r>
      <w:proofErr w:type="spellStart"/>
      <w:r w:rsidRPr="00BC7495">
        <w:rPr>
          <w:rFonts w:ascii="Arial Black" w:eastAsia="Times New Roman" w:hAnsi="Arial Black" w:cs="Arial"/>
          <w:b/>
          <w:bCs/>
          <w:color w:val="222222"/>
          <w:sz w:val="24"/>
          <w:szCs w:val="24"/>
          <w:lang w:val="en-US" w:eastAsia="ru-RU"/>
        </w:rPr>
        <w:t>ICollections</w:t>
      </w:r>
      <w:proofErr w:type="spellEnd"/>
      <w:r w:rsidRPr="00BC7495">
        <w:rPr>
          <w:rFonts w:ascii="Arial Black" w:eastAsia="Times New Roman" w:hAnsi="Arial Black" w:cs="Arial"/>
          <w:b/>
          <w:bCs/>
          <w:color w:val="222222"/>
          <w:sz w:val="24"/>
          <w:szCs w:val="24"/>
          <w:lang w:val="en-US" w:eastAsia="ru-RU"/>
        </w:rPr>
        <w:t>, Arrays</w:t>
      </w:r>
    </w:p>
    <w:p w14:paraId="52437F98" w14:textId="77777777" w:rsidR="00BC7495" w:rsidRPr="00BC7495" w:rsidRDefault="00BC7495" w:rsidP="00BC7495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Вот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есть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две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функции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public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IEnumerable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&lt;T&gt;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GetAllFromLeft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() { _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lock.EnterReadLock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(); try { int current = start; for (int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= 0;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&lt; count;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++) { yield return buffer[current]; current = (current + 1) % capacity; } } finally { _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lock.ExitReadLock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(); } } //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Получение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всех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элементов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справа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через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IEnumerable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public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IEnumerable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&lt;T&gt;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GetAllFromRight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() { _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lock.EnterReadLock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(); try { int current = (start + count - 1) % capacity; for (int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= 0;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&lt; count;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++) { yield return buffer[current]; current = (current - 1 + capacity) % capacity; } } finally { _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lock.ExitReadLock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(); } } --------------------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Сделай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еще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две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похожие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на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эти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функции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,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но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чтобы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можно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было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делать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Populate items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в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массивы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или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/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в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другие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коллекции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.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Возможно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ли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это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сделать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через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IEnumerable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или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.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Если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это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невозможно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,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сделай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масивы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-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я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думаю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получится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public 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GetAllFromLeft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IEnumerable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&lt;T&gt;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/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или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&lt;T&gt;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/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или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Array&lt;T&gt;) public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GetAllFromRight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(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IEnumerable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&lt;T&gt;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/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или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&lt;T&gt;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/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или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Array&lt;T&gt;)</w:t>
      </w:r>
    </w:p>
    <w:p w14:paraId="0282DE23" w14:textId="77777777" w:rsidR="00BC7495" w:rsidRPr="00BC7495" w:rsidRDefault="00BC7495" w:rsidP="00BC7495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Для реализации такой функциональности можно создать несколько вариантов методов, которые будут заполнять различные типы коллекций. Вот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несколько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подходов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:</w:t>
      </w:r>
    </w:p>
    <w:p w14:paraId="7190981D" w14:textId="77777777" w:rsidR="00BC7495" w:rsidRPr="00BC7495" w:rsidRDefault="00BC7495" w:rsidP="00BC7495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1.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Через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&lt;T&gt;</w:t>
      </w:r>
    </w:p>
    <w:p w14:paraId="5328819A" w14:textId="77777777" w:rsidR="00BC7495" w:rsidRPr="00BC7495" w:rsidRDefault="00BC7495" w:rsidP="00BC7495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csharp</w:t>
      </w:r>
      <w:proofErr w:type="spellEnd"/>
    </w:p>
    <w:p w14:paraId="5400E575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&lt;T&gt; collection)</w:t>
      </w:r>
    </w:p>
    <w:p w14:paraId="416FA4A7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30C6AC3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E68C1B6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3DC3B28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2D657C8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33F25CDD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73E14F84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5B474DD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collection.Add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(buffer[current]);</w:t>
      </w:r>
    </w:p>
    <w:p w14:paraId="16F40A25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    current = (current + 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B35E856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E1EFC3D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5BF9790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2263C43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FE2C516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9AFA273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1F7FE3A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1E0D901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29F1BE5A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&lt;T&gt; collection)</w:t>
      </w:r>
    </w:p>
    <w:p w14:paraId="3A204503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lastRenderedPageBreak/>
        <w:t>{</w:t>
      </w:r>
    </w:p>
    <w:p w14:paraId="0304450F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5D9F011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4DBAF0C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AD714F0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84AE9CB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7CF7E9D5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DD28F75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collection.Add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(buffer[current]);</w:t>
      </w:r>
    </w:p>
    <w:p w14:paraId="21D657BE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    current = (current - 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36F0DE81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194C378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31BACCE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7C14F59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E0DF47A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868E2C7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AD0F33D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D104A3E" w14:textId="77777777" w:rsidR="00BC7495" w:rsidRPr="00BC7495" w:rsidRDefault="00BC7495" w:rsidP="00BC7495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2.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Через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массивы</w:t>
      </w:r>
    </w:p>
    <w:p w14:paraId="24FD19B2" w14:textId="77777777" w:rsidR="00BC7495" w:rsidRPr="00BC7495" w:rsidRDefault="00BC7495" w:rsidP="00BC7495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csharp</w:t>
      </w:r>
      <w:proofErr w:type="spellEnd"/>
    </w:p>
    <w:p w14:paraId="1CCF8E2B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] array)</w:t>
      </w:r>
    </w:p>
    <w:p w14:paraId="618DCC8E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7ED41A0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array.Length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03FB4908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eastAsia="ru-RU"/>
        </w:rPr>
        <w:t>Массив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eastAsia="ru-RU"/>
        </w:rPr>
        <w:t>слишком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eastAsia="ru-RU"/>
        </w:rPr>
        <w:t>мал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eastAsia="ru-RU"/>
        </w:rPr>
        <w:t>для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eastAsia="ru-RU"/>
        </w:rPr>
        <w:t>хранения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eastAsia="ru-RU"/>
        </w:rPr>
        <w:t>всех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eastAsia="ru-RU"/>
        </w:rPr>
        <w:t>элементов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A2D6A55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1B552216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C096C5A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08E81AE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611A089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1D48AE0B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0849AE32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DAC719C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    array[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] = buffer[current];</w:t>
      </w:r>
    </w:p>
    <w:p w14:paraId="2B8F1F0D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    current = (current + 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CA70419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E550CC6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FD7CBAA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4AD1A63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FDA3BCF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23520A2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B31B5AE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D138AFD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41C7B6EB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] array)</w:t>
      </w:r>
    </w:p>
    <w:p w14:paraId="25C13941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0BE2AF7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array.Length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1A82E9A0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eastAsia="ru-RU"/>
        </w:rPr>
        <w:t>Массив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eastAsia="ru-RU"/>
        </w:rPr>
        <w:t>слишком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eastAsia="ru-RU"/>
        </w:rPr>
        <w:t>мал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eastAsia="ru-RU"/>
        </w:rPr>
        <w:t>для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eastAsia="ru-RU"/>
        </w:rPr>
        <w:t>хранения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eastAsia="ru-RU"/>
        </w:rPr>
        <w:t>всех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eastAsia="ru-RU"/>
        </w:rPr>
        <w:t>элементов</w:t>
      </w:r>
      <w:r w:rsidRPr="00BC7495">
        <w:rPr>
          <w:rFonts w:ascii="Arial Black" w:eastAsia="Times New Roman" w:hAnsi="Arial Black" w:cs="Arial"/>
          <w:b/>
          <w:bCs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B4952D4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36FB5ABB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3D4939B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D2F9765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5CFE1B8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3133C91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34074FA8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787B6BA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    array[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] = buffer[current];</w:t>
      </w:r>
    </w:p>
    <w:p w14:paraId="4C79B71D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    current = (current - 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7472C08E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}</w:t>
      </w:r>
    </w:p>
    <w:p w14:paraId="7151EC70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6EE87168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eastAsia="ru-RU"/>
        </w:rPr>
        <w:t>finally</w:t>
      </w:r>
      <w:proofErr w:type="spellEnd"/>
    </w:p>
    <w:p w14:paraId="66539233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2F1C8C44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();</w:t>
      </w:r>
    </w:p>
    <w:p w14:paraId="753DC918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5E5886FE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}</w:t>
      </w:r>
    </w:p>
    <w:p w14:paraId="053FA00F" w14:textId="77777777" w:rsidR="00BC7495" w:rsidRPr="00BC7495" w:rsidRDefault="00BC7495" w:rsidP="00BC7495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3. Комбинированный подход с использованием обобщений</w:t>
      </w:r>
    </w:p>
    <w:p w14:paraId="74EC147F" w14:textId="77777777" w:rsidR="00BC7495" w:rsidRPr="00BC7495" w:rsidRDefault="00BC7495" w:rsidP="00BC7495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Можно создать универсальный метод, который будет работать с любыми коллекциями, реализующими </w:t>
      </w:r>
      <w:proofErr w:type="spellStart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ICollection</w:t>
      </w:r>
      <w:proofErr w:type="spellEnd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&lt;T&gt;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:</w:t>
      </w:r>
    </w:p>
    <w:p w14:paraId="1FDB3D0E" w14:textId="77777777" w:rsidR="00BC7495" w:rsidRPr="00BC7495" w:rsidRDefault="00BC7495" w:rsidP="00BC7495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csharp</w:t>
      </w:r>
      <w:proofErr w:type="spellEnd"/>
    </w:p>
    <w:p w14:paraId="38C211BC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color w:val="6F42C1"/>
          <w:sz w:val="24"/>
          <w:szCs w:val="24"/>
          <w:bdr w:val="none" w:sz="0" w:space="0" w:color="auto" w:frame="1"/>
          <w:lang w:val="en-US" w:eastAsia="ru-RU"/>
        </w:rPr>
        <w:t>PopulateCollection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BC7495">
        <w:rPr>
          <w:rFonts w:ascii="Arial Black" w:eastAsia="Times New Roman" w:hAnsi="Arial Black" w:cs="Arial"/>
          <w:b/>
          <w:bCs/>
          <w:color w:val="6F42C1"/>
          <w:sz w:val="24"/>
          <w:szCs w:val="24"/>
          <w:bdr w:val="none" w:sz="0" w:space="0" w:color="auto" w:frame="1"/>
          <w:lang w:val="en-US" w:eastAsia="ru-RU"/>
        </w:rPr>
        <w:t>TCollection</w:t>
      </w:r>
      <w:proofErr w:type="spellEnd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&gt;(</w:t>
      </w:r>
      <w:proofErr w:type="spellStart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TCollection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collection)</w:t>
      </w:r>
    </w:p>
    <w:p w14:paraId="082F365D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where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TCollection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:</w:t>
      </w:r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&lt;T&gt;</w:t>
      </w:r>
    </w:p>
    <w:p w14:paraId="164531D4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79553A6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6B70C01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7545037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8961D41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61ED2732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6205882C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945E61E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collection.Add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(buffer[current]);</w:t>
      </w:r>
    </w:p>
    <w:p w14:paraId="5999B01D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    current = (current + 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7806309C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083B5FA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7E90179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0EA6E00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C8AD754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573AFD8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22DD4E5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34D56E4" w14:textId="77777777" w:rsidR="00BC7495" w:rsidRPr="00BC7495" w:rsidRDefault="00BC7495" w:rsidP="00BC7495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Важные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замечания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:</w:t>
      </w:r>
    </w:p>
    <w:p w14:paraId="290B52DA" w14:textId="77777777" w:rsidR="00BC7495" w:rsidRPr="00BC7495" w:rsidRDefault="00BC7495" w:rsidP="00BC7495">
      <w:pPr>
        <w:numPr>
          <w:ilvl w:val="0"/>
          <w:numId w:val="1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lastRenderedPageBreak/>
        <w:t>При работе с массивами нужно заранее выделять память нужного размера.</w:t>
      </w:r>
    </w:p>
    <w:p w14:paraId="32764FDC" w14:textId="77777777" w:rsidR="00BC7495" w:rsidRPr="00BC7495" w:rsidRDefault="00BC7495" w:rsidP="00BC7495">
      <w:pPr>
        <w:numPr>
          <w:ilvl w:val="0"/>
          <w:numId w:val="1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Методы с </w:t>
      </w:r>
      <w:proofErr w:type="spellStart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ICollection</w:t>
      </w:r>
      <w:proofErr w:type="spellEnd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&lt;T&gt;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 будут работать с любыми коллекциями, которые реализуют этот интерфейс (например, </w:t>
      </w:r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List&lt;T&gt;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, </w:t>
      </w:r>
      <w:proofErr w:type="spellStart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HashSet</w:t>
      </w:r>
      <w:proofErr w:type="spellEnd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&lt;T&gt;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 и т. д.).</w:t>
      </w:r>
    </w:p>
    <w:p w14:paraId="7FE27C84" w14:textId="77777777" w:rsidR="00BC7495" w:rsidRPr="00BC7495" w:rsidRDefault="00BC7495" w:rsidP="00BC7495">
      <w:pPr>
        <w:numPr>
          <w:ilvl w:val="0"/>
          <w:numId w:val="1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Для безопасности потоков используется блокировка </w:t>
      </w:r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lock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.</w:t>
      </w:r>
    </w:p>
    <w:p w14:paraId="2ECFCCBD" w14:textId="77777777" w:rsidR="00BC7495" w:rsidRPr="00BC7495" w:rsidRDefault="00BC7495" w:rsidP="00BC7495">
      <w:pPr>
        <w:numPr>
          <w:ilvl w:val="0"/>
          <w:numId w:val="1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В случае с массивами добавлена проверка на достаточный размер.</w:t>
      </w:r>
    </w:p>
    <w:p w14:paraId="74EE4101" w14:textId="77777777" w:rsidR="00BC7495" w:rsidRPr="00BC7495" w:rsidRDefault="00BC7495" w:rsidP="00BC7495">
      <w:pPr>
        <w:numPr>
          <w:ilvl w:val="0"/>
          <w:numId w:val="1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Можно дополнительно добавить обработку исключений и валидацию входных параметров.</w:t>
      </w:r>
    </w:p>
    <w:p w14:paraId="7340B51A" w14:textId="77777777" w:rsidR="00BC7495" w:rsidRPr="00BC7495" w:rsidRDefault="00BC7495" w:rsidP="00BC7495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использования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:</w:t>
      </w:r>
    </w:p>
    <w:p w14:paraId="14709C76" w14:textId="77777777" w:rsidR="00BC7495" w:rsidRPr="00BC7495" w:rsidRDefault="00BC7495" w:rsidP="00BC7495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csharp</w:t>
      </w:r>
      <w:proofErr w:type="spellEnd"/>
    </w:p>
    <w:p w14:paraId="3F2F11A4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List&lt;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&gt; list =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List&lt;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BC491F4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buffer.GetAllFromLeft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(list);</w:t>
      </w:r>
    </w:p>
    <w:p w14:paraId="0F1FFB29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58F30C3D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] array =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buffer.Count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];</w:t>
      </w:r>
    </w:p>
    <w:p w14:paraId="7F2970C6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buffer.GetAllFromRight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);</w:t>
      </w:r>
    </w:p>
    <w:p w14:paraId="73D85C5B" w14:textId="77777777" w:rsidR="00BC7495" w:rsidRPr="00BC7495" w:rsidRDefault="00BC7495" w:rsidP="00BC7495">
      <w:pPr>
        <w:shd w:val="clear" w:color="auto" w:fill="FFFFFF"/>
        <w:spacing w:before="120" w:after="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Такой подход обеспечивает гибкость и возможность выбора оптимального способа извлечения данных в зависимости от конкретной задачи.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br/>
        <w:t>----------</w:t>
      </w:r>
    </w:p>
    <w:p w14:paraId="4E5BF5C9" w14:textId="77777777" w:rsidR="00BC7495" w:rsidRPr="00BC7495" w:rsidRDefault="00BC7495" w:rsidP="00BC7495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public void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PopulateCollection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&lt;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TCollection</w:t>
      </w:r>
      <w:proofErr w:type="spellEnd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&gt;(</w:t>
      </w:r>
      <w:proofErr w:type="spellStart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TCollection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collection) where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TCollection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: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&lt;T&gt; { _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lock.EnterReadLock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(); try { int current = start; for (int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= 0;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&lt; count;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++) {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collection.Add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(buffer[current]); current = (current + 1) % capacity; } } finally { _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lock.ExitReadLock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(); } }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Надо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две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таких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функций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-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PopulateCollectionFromLeft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-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PopulateCollectiomFromRight</w:t>
      </w:r>
      <w:proofErr w:type="spellEnd"/>
    </w:p>
    <w:p w14:paraId="38F0FB0F" w14:textId="77777777" w:rsidR="00BC7495" w:rsidRPr="00BC7495" w:rsidRDefault="00BC7495" w:rsidP="00BC7495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Вот реализация двух методов:</w:t>
      </w:r>
    </w:p>
    <w:p w14:paraId="0FDC3C87" w14:textId="77777777" w:rsidR="00BC7495" w:rsidRPr="00BC7495" w:rsidRDefault="00BC7495" w:rsidP="00BC7495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csharp</w:t>
      </w:r>
      <w:proofErr w:type="spellEnd"/>
    </w:p>
    <w:p w14:paraId="0F0AC4DD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eastAsia="ru-RU"/>
        </w:rPr>
        <w:t>// Заполнение коллекции элементами слева направо</w:t>
      </w:r>
    </w:p>
    <w:p w14:paraId="2B2F0025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color w:val="6F42C1"/>
          <w:sz w:val="24"/>
          <w:szCs w:val="24"/>
          <w:bdr w:val="none" w:sz="0" w:space="0" w:color="auto" w:frame="1"/>
          <w:lang w:val="en-US" w:eastAsia="ru-RU"/>
        </w:rPr>
        <w:t>PopulateCollectionFromLeft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BC7495">
        <w:rPr>
          <w:rFonts w:ascii="Arial Black" w:eastAsia="Times New Roman" w:hAnsi="Arial Black" w:cs="Arial"/>
          <w:b/>
          <w:bCs/>
          <w:color w:val="6F42C1"/>
          <w:sz w:val="24"/>
          <w:szCs w:val="24"/>
          <w:bdr w:val="none" w:sz="0" w:space="0" w:color="auto" w:frame="1"/>
          <w:lang w:val="en-US" w:eastAsia="ru-RU"/>
        </w:rPr>
        <w:t>TCollection</w:t>
      </w:r>
      <w:proofErr w:type="spellEnd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&gt;(</w:t>
      </w:r>
      <w:proofErr w:type="spellStart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TCollection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collection)</w:t>
      </w:r>
    </w:p>
    <w:p w14:paraId="45254536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where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TCollection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:</w:t>
      </w:r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&lt;T&gt;</w:t>
      </w:r>
    </w:p>
    <w:p w14:paraId="41DD042E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6F63133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DCA5F39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eastAsia="ru-RU"/>
        </w:rPr>
        <w:t>try</w:t>
      </w:r>
      <w:proofErr w:type="spellEnd"/>
    </w:p>
    <w:p w14:paraId="17B3E48D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6B53BCB4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current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; 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eastAsia="ru-RU"/>
        </w:rPr>
        <w:t>// начинаем с начальной позиции</w:t>
      </w:r>
    </w:p>
    <w:p w14:paraId="067B2A2C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    </w:t>
      </w:r>
    </w:p>
    <w:p w14:paraId="3E0D994D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2ABEE51B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868173E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collection.Add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(buffer[current]); 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eastAsia="ru-RU"/>
        </w:rPr>
        <w:t>добавляем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eastAsia="ru-RU"/>
        </w:rPr>
        <w:t>элемент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eastAsia="ru-RU"/>
        </w:rPr>
        <w:t>в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eastAsia="ru-RU"/>
        </w:rPr>
        <w:t>коллекцию</w:t>
      </w:r>
    </w:p>
    <w:p w14:paraId="4C50AEF1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current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= (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current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+ 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eastAsia="ru-RU"/>
        </w:rPr>
        <w:t>1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) %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capacity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; 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eastAsia="ru-RU"/>
        </w:rPr>
        <w:t>// переходим к следующему элементу с учётом цикличности</w:t>
      </w:r>
    </w:p>
    <w:p w14:paraId="4E54327C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0F219E36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17BF24F5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eastAsia="ru-RU"/>
        </w:rPr>
        <w:t>finally</w:t>
      </w:r>
      <w:proofErr w:type="spellEnd"/>
    </w:p>
    <w:p w14:paraId="1AF98C58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7289CE6D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();</w:t>
      </w:r>
    </w:p>
    <w:p w14:paraId="2BC13039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2D63C1AA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}</w:t>
      </w:r>
    </w:p>
    <w:p w14:paraId="6709711F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70458E59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eastAsia="ru-RU"/>
        </w:rPr>
        <w:t>// Заполнение коллекции элементами справа налево</w:t>
      </w:r>
    </w:p>
    <w:p w14:paraId="3772CF3D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color w:val="6F42C1"/>
          <w:sz w:val="24"/>
          <w:szCs w:val="24"/>
          <w:bdr w:val="none" w:sz="0" w:space="0" w:color="auto" w:frame="1"/>
          <w:lang w:val="en-US" w:eastAsia="ru-RU"/>
        </w:rPr>
        <w:t>PopulateCollectionFromRight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BC7495">
        <w:rPr>
          <w:rFonts w:ascii="Arial Black" w:eastAsia="Times New Roman" w:hAnsi="Arial Black" w:cs="Arial"/>
          <w:b/>
          <w:bCs/>
          <w:color w:val="6F42C1"/>
          <w:sz w:val="24"/>
          <w:szCs w:val="24"/>
          <w:bdr w:val="none" w:sz="0" w:space="0" w:color="auto" w:frame="1"/>
          <w:lang w:val="en-US" w:eastAsia="ru-RU"/>
        </w:rPr>
        <w:t>TCollection</w:t>
      </w:r>
      <w:proofErr w:type="spellEnd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&gt;(</w:t>
      </w:r>
      <w:proofErr w:type="spellStart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TCollection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collection)</w:t>
      </w:r>
    </w:p>
    <w:p w14:paraId="4A852802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where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TCollection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:</w:t>
      </w:r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&lt;T&gt;</w:t>
      </w:r>
    </w:p>
    <w:p w14:paraId="715CAE30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B9362FF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0499858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2663B4B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6FD5F1F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) % capacity; 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eastAsia="ru-RU"/>
        </w:rPr>
        <w:t>начинаем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eastAsia="ru-RU"/>
        </w:rPr>
        <w:t>последнего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eastAsia="ru-RU"/>
        </w:rPr>
        <w:t>элемента</w:t>
      </w:r>
    </w:p>
    <w:p w14:paraId="71370EE9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6843FB26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1306E069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{</w:t>
      </w:r>
    </w:p>
    <w:p w14:paraId="09DBDC70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collection.Add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current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]); 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eastAsia="ru-RU"/>
        </w:rPr>
        <w:t>// добавляем элемент в коллекцию</w:t>
      </w:r>
    </w:p>
    <w:p w14:paraId="52A46251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current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= (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current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- 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eastAsia="ru-RU"/>
        </w:rPr>
        <w:t>1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+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capacity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) %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capacity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; 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eastAsia="ru-RU"/>
        </w:rPr>
        <w:t>// переходим к предыдущему элементу с учётом цикличности</w:t>
      </w:r>
    </w:p>
    <w:p w14:paraId="075CAF05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09B31462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3621A49B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eastAsia="ru-RU"/>
        </w:rPr>
        <w:t>finally</w:t>
      </w:r>
      <w:proofErr w:type="spellEnd"/>
    </w:p>
    <w:p w14:paraId="43B4A035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0372D930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();</w:t>
      </w:r>
    </w:p>
    <w:p w14:paraId="6802C84C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4DCAFED9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}</w:t>
      </w:r>
    </w:p>
    <w:p w14:paraId="7F9FB29B" w14:textId="77777777" w:rsidR="00BC7495" w:rsidRPr="00BC7495" w:rsidRDefault="00BC7495" w:rsidP="00BC7495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Объяснение работы методов:</w:t>
      </w:r>
    </w:p>
    <w:p w14:paraId="2C93D41A" w14:textId="77777777" w:rsidR="00BC7495" w:rsidRPr="00BC7495" w:rsidRDefault="00BC7495" w:rsidP="00BC7495">
      <w:pPr>
        <w:numPr>
          <w:ilvl w:val="0"/>
          <w:numId w:val="2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PopulateCollectionFromLeft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:</w:t>
      </w:r>
    </w:p>
    <w:p w14:paraId="3E3CC396" w14:textId="77777777" w:rsidR="00BC7495" w:rsidRPr="00BC7495" w:rsidRDefault="00BC7495" w:rsidP="00BC7495">
      <w:pPr>
        <w:numPr>
          <w:ilvl w:val="1"/>
          <w:numId w:val="2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начинает обход буфера с позиции </w:t>
      </w:r>
      <w:proofErr w:type="spellStart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start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;</w:t>
      </w:r>
    </w:p>
    <w:p w14:paraId="3C2818AD" w14:textId="77777777" w:rsidR="00BC7495" w:rsidRPr="00BC7495" w:rsidRDefault="00BC7495" w:rsidP="00BC7495">
      <w:pPr>
        <w:numPr>
          <w:ilvl w:val="1"/>
          <w:numId w:val="2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последовательно добавляет элементы слева направо;</w:t>
      </w:r>
    </w:p>
    <w:p w14:paraId="69476DC0" w14:textId="77777777" w:rsidR="00BC7495" w:rsidRPr="00BC7495" w:rsidRDefault="00BC7495" w:rsidP="00BC7495">
      <w:pPr>
        <w:numPr>
          <w:ilvl w:val="1"/>
          <w:numId w:val="2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использует операцию </w:t>
      </w:r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 xml:space="preserve">% </w:t>
      </w:r>
      <w:proofErr w:type="spellStart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capacity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 для корректной работы с кольцевым буфером;</w:t>
      </w:r>
    </w:p>
    <w:p w14:paraId="744A54D6" w14:textId="77777777" w:rsidR="00BC7495" w:rsidRPr="00BC7495" w:rsidRDefault="00BC7495" w:rsidP="00BC7495">
      <w:pPr>
        <w:numPr>
          <w:ilvl w:val="1"/>
          <w:numId w:val="2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работает с любой коллекцией, реализующей интерфейс </w:t>
      </w:r>
      <w:proofErr w:type="spellStart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ICollection</w:t>
      </w:r>
      <w:proofErr w:type="spellEnd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&lt;T&gt;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.</w:t>
      </w:r>
    </w:p>
    <w:p w14:paraId="62A579C5" w14:textId="77777777" w:rsidR="00BC7495" w:rsidRPr="00BC7495" w:rsidRDefault="00BC7495" w:rsidP="00BC7495">
      <w:pPr>
        <w:numPr>
          <w:ilvl w:val="0"/>
          <w:numId w:val="2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lastRenderedPageBreak/>
        <w:t>PopulateCollectionFromRight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:</w:t>
      </w:r>
    </w:p>
    <w:p w14:paraId="013D674B" w14:textId="77777777" w:rsidR="00BC7495" w:rsidRPr="00BC7495" w:rsidRDefault="00BC7495" w:rsidP="00BC7495">
      <w:pPr>
        <w:numPr>
          <w:ilvl w:val="1"/>
          <w:numId w:val="2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начинает обход с последнего элемента буфера (</w:t>
      </w:r>
      <w:proofErr w:type="spellStart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start</w:t>
      </w:r>
      <w:proofErr w:type="spellEnd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 xml:space="preserve"> + </w:t>
      </w:r>
      <w:proofErr w:type="spellStart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 xml:space="preserve"> - 1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);</w:t>
      </w:r>
    </w:p>
    <w:p w14:paraId="2BB04ADD" w14:textId="77777777" w:rsidR="00BC7495" w:rsidRPr="00BC7495" w:rsidRDefault="00BC7495" w:rsidP="00BC7495">
      <w:pPr>
        <w:numPr>
          <w:ilvl w:val="1"/>
          <w:numId w:val="2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добавляет элементы в обратном направлении (справа налево);</w:t>
      </w:r>
    </w:p>
    <w:p w14:paraId="2534D6FB" w14:textId="77777777" w:rsidR="00BC7495" w:rsidRPr="00BC7495" w:rsidRDefault="00BC7495" w:rsidP="00BC7495">
      <w:pPr>
        <w:numPr>
          <w:ilvl w:val="1"/>
          <w:numId w:val="2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корректно обрабатывает цикличность буфера через </w:t>
      </w:r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(</w:t>
      </w:r>
      <w:proofErr w:type="spellStart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current</w:t>
      </w:r>
      <w:proofErr w:type="spellEnd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 xml:space="preserve"> - 1 + </w:t>
      </w:r>
      <w:proofErr w:type="spellStart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capacity</w:t>
      </w:r>
      <w:proofErr w:type="spellEnd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 xml:space="preserve">) % </w:t>
      </w:r>
      <w:proofErr w:type="spellStart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capacity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;</w:t>
      </w:r>
    </w:p>
    <w:p w14:paraId="7728203A" w14:textId="77777777" w:rsidR="00BC7495" w:rsidRPr="00BC7495" w:rsidRDefault="00BC7495" w:rsidP="00BC7495">
      <w:pPr>
        <w:numPr>
          <w:ilvl w:val="1"/>
          <w:numId w:val="2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также работает с любыми коллекциями, реализующими </w:t>
      </w:r>
      <w:proofErr w:type="spellStart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ICollection</w:t>
      </w:r>
      <w:proofErr w:type="spellEnd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&lt;T&gt;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.</w:t>
      </w:r>
    </w:p>
    <w:p w14:paraId="59694CBD" w14:textId="77777777" w:rsidR="00BC7495" w:rsidRPr="00BC7495" w:rsidRDefault="00BC7495" w:rsidP="00BC7495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использования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:</w:t>
      </w:r>
    </w:p>
    <w:p w14:paraId="37B1D40A" w14:textId="77777777" w:rsidR="00BC7495" w:rsidRPr="00BC7495" w:rsidRDefault="00BC7495" w:rsidP="00BC7495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csharp</w:t>
      </w:r>
      <w:proofErr w:type="spellEnd"/>
    </w:p>
    <w:p w14:paraId="3C205442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&lt;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F4D2C89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EB26554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CE60E05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0B4D319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4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4133488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</w:t>
      </w:r>
      <w:r w:rsidRPr="00BC7495">
        <w:rPr>
          <w:rFonts w:ascii="Arial Black" w:eastAsia="Times New Roman" w:hAnsi="Arial Black" w:cs="Arial"/>
          <w:b/>
          <w:bCs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FD32611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526819CA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listLeft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List&lt;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EB23C63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buffer.PopulateCollectionFromLeft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listLeft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val="en-US" w:eastAsia="ru-RU"/>
        </w:rPr>
        <w:t>// [1, 2, 3, 4, 5]</w:t>
      </w:r>
    </w:p>
    <w:p w14:paraId="16C39249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67CFB8C8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listRight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BC7495">
        <w:rPr>
          <w:rFonts w:ascii="Arial Black" w:eastAsia="Times New Roman" w:hAnsi="Arial Black" w:cs="Arial"/>
          <w:b/>
          <w:bCs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List&lt;</w:t>
      </w:r>
      <w:r w:rsidRPr="00BC7495">
        <w:rPr>
          <w:rFonts w:ascii="Arial Black" w:eastAsia="Times New Roman" w:hAnsi="Arial Black" w:cs="Arial"/>
          <w:b/>
          <w:bCs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6F0CEB0" w14:textId="77777777" w:rsidR="00BC7495" w:rsidRPr="00BC7495" w:rsidRDefault="00BC7495" w:rsidP="00BC749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buffer.PopulateCollectionFromRight</w:t>
      </w:r>
      <w:proofErr w:type="spellEnd"/>
      <w:proofErr w:type="gram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listRight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BC7495">
        <w:rPr>
          <w:rFonts w:ascii="Arial Black" w:eastAsia="Times New Roman" w:hAnsi="Arial Black" w:cs="Arial"/>
          <w:b/>
          <w:bCs/>
          <w:color w:val="6A737D"/>
          <w:sz w:val="24"/>
          <w:szCs w:val="24"/>
          <w:bdr w:val="none" w:sz="0" w:space="0" w:color="auto" w:frame="1"/>
          <w:lang w:val="en-US" w:eastAsia="ru-RU"/>
        </w:rPr>
        <w:t>// [5, 4, 3, 2, 1]</w:t>
      </w:r>
    </w:p>
    <w:p w14:paraId="7F35FD57" w14:textId="77777777" w:rsidR="00BC7495" w:rsidRPr="00BC7495" w:rsidRDefault="00BC7495" w:rsidP="00BC7495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Дополнительные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улучшения</w:t>
      </w:r>
      <w:r w:rsidRPr="00BC7495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:</w:t>
      </w:r>
    </w:p>
    <w:p w14:paraId="5544F6C7" w14:textId="77777777" w:rsidR="00BC7495" w:rsidRPr="00BC7495" w:rsidRDefault="00BC7495" w:rsidP="00BC7495">
      <w:pPr>
        <w:numPr>
          <w:ilvl w:val="0"/>
          <w:numId w:val="3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можно добавить проверку на </w:t>
      </w:r>
      <w:proofErr w:type="spellStart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null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 для параметра </w:t>
      </w:r>
      <w:proofErr w:type="spellStart"/>
      <w:r w:rsidRPr="00BC7495">
        <w:rPr>
          <w:rFonts w:ascii="Arial Black" w:eastAsia="Times New Roman" w:hAnsi="Arial Black" w:cs="Courier New"/>
          <w:b/>
          <w:bCs/>
          <w:sz w:val="24"/>
          <w:szCs w:val="24"/>
          <w:bdr w:val="single" w:sz="6" w:space="2" w:color="auto" w:frame="1"/>
          <w:shd w:val="clear" w:color="auto" w:fill="FCFCFC"/>
          <w:lang w:eastAsia="ru-RU"/>
        </w:rPr>
        <w:t>collection</w:t>
      </w:r>
      <w:proofErr w:type="spellEnd"/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;</w:t>
      </w:r>
    </w:p>
    <w:p w14:paraId="51BC1A04" w14:textId="77777777" w:rsidR="00BC7495" w:rsidRPr="00BC7495" w:rsidRDefault="00BC7495" w:rsidP="00BC7495">
      <w:pPr>
        <w:numPr>
          <w:ilvl w:val="0"/>
          <w:numId w:val="3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добавить обработку исключений при добавлении элементов;</w:t>
      </w:r>
    </w:p>
    <w:p w14:paraId="383EF09B" w14:textId="77777777" w:rsidR="00BC7495" w:rsidRPr="00BC7495" w:rsidRDefault="00BC7495" w:rsidP="00BC7495">
      <w:pPr>
        <w:numPr>
          <w:ilvl w:val="0"/>
          <w:numId w:val="3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добавить проверку на достаточный размер коллекции (если это необходимо);</w:t>
      </w:r>
    </w:p>
    <w:p w14:paraId="61A14C63" w14:textId="77777777" w:rsidR="00BC7495" w:rsidRPr="00BC7495" w:rsidRDefault="00BC7495" w:rsidP="00BC7495">
      <w:pPr>
        <w:numPr>
          <w:ilvl w:val="0"/>
          <w:numId w:val="3"/>
        </w:numPr>
        <w:shd w:val="clear" w:color="auto" w:fill="FFFFFF"/>
        <w:spacing w:before="120" w:after="120" w:line="420" w:lineRule="atLeast"/>
        <w:ind w:firstLine="0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создать перегруженные версии методов с ограничением количества копируемых элементов.</w:t>
      </w:r>
    </w:p>
    <w:p w14:paraId="03FC6941" w14:textId="77777777" w:rsidR="00BC7495" w:rsidRPr="00BC7495" w:rsidRDefault="00BC7495" w:rsidP="00BC7495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C7495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Эти методы обеспечивают гибкую работу с кольцевым буфером и позволяют легко переносить данные в различные типы коллекций.</w:t>
      </w:r>
    </w:p>
    <w:p w14:paraId="5B7626CD" w14:textId="77777777" w:rsidR="00207565" w:rsidRPr="00BC7495" w:rsidRDefault="00207565">
      <w:pPr>
        <w:rPr>
          <w:rFonts w:ascii="Arial Black" w:hAnsi="Arial Black"/>
          <w:sz w:val="24"/>
          <w:szCs w:val="24"/>
        </w:rPr>
      </w:pPr>
    </w:p>
    <w:sectPr w:rsidR="00207565" w:rsidRPr="00BC7495" w:rsidSect="00BC74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0CBA"/>
    <w:multiLevelType w:val="multilevel"/>
    <w:tmpl w:val="C776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607C4"/>
    <w:multiLevelType w:val="multilevel"/>
    <w:tmpl w:val="4844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D5478"/>
    <w:multiLevelType w:val="multilevel"/>
    <w:tmpl w:val="77F6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95"/>
    <w:rsid w:val="00207565"/>
    <w:rsid w:val="00B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C7AD"/>
  <w15:chartTrackingRefBased/>
  <w15:docId w15:val="{5EE2E76B-BF4A-4221-903B-FB4CF599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38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5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7324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08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7238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56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699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23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6569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9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690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50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5467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4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380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95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1270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0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02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0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72174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1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4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229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4594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7657">
                                          <w:marLeft w:val="0"/>
                                          <w:marRight w:val="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4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1268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89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869533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131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7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20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68035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105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6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1085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2025-09-19T15:47:00Z</dcterms:created>
  <dcterms:modified xsi:type="dcterms:W3CDTF">2025-09-19T15:52:00Z</dcterms:modified>
</cp:coreProperties>
</file>