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7003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Сколько ты знаешь реализаций Индикатора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волатитльности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актива ?</w:t>
      </w:r>
      <w:proofErr w:type="gramEnd"/>
    </w:p>
    <w:p w14:paraId="46121192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Существует несколько основных реализаций индикатора волатильности актива:</w:t>
      </w:r>
    </w:p>
    <w:p w14:paraId="3E38F48B" w14:textId="77777777" w:rsidR="003033C4" w:rsidRPr="003033C4" w:rsidRDefault="003033C4" w:rsidP="003033C4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Индекс волатильности (VIX)</w:t>
      </w:r>
      <w:r w:rsidRPr="003033C4">
        <w:rPr>
          <w:rFonts w:ascii="Arial Black" w:eastAsia="Times New Roman" w:hAnsi="Arial Black" w:cs="Arial"/>
          <w:lang w:eastAsia="ru-RU"/>
        </w:rPr>
        <w:t> — самый известный показатель, введённый Чикагской биржей опционов в 1993 году. Оценивает ожидания волатильности индекса S&amp;P 500. Значения выше 40–45 сигнализируют о панике на рынке, ниже 20 — о растущем тренде.</w:t>
      </w:r>
    </w:p>
    <w:p w14:paraId="2A0A3E8E" w14:textId="77777777" w:rsidR="003033C4" w:rsidRPr="003033C4" w:rsidRDefault="003033C4" w:rsidP="003033C4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Другие индексы на основе биржевых индексов:</w:t>
      </w:r>
    </w:p>
    <w:p w14:paraId="660EA10E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VXO</w:t>
      </w:r>
      <w:r w:rsidRPr="003033C4">
        <w:rPr>
          <w:rFonts w:ascii="Arial Black" w:eastAsia="Times New Roman" w:hAnsi="Arial Black" w:cs="Arial"/>
          <w:lang w:eastAsia="ru-RU"/>
        </w:rPr>
        <w:t> — предшественник VIX, рассчитывается на основе S&amp;P 100;</w:t>
      </w:r>
    </w:p>
    <w:p w14:paraId="5A457D43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VXD</w:t>
      </w:r>
      <w:r w:rsidRPr="003033C4">
        <w:rPr>
          <w:rFonts w:ascii="Arial Black" w:eastAsia="Times New Roman" w:hAnsi="Arial Black" w:cs="Arial"/>
          <w:lang w:eastAsia="ru-RU"/>
        </w:rPr>
        <w:t> — на основе Dow Jones 30;</w:t>
      </w:r>
    </w:p>
    <w:p w14:paraId="36E351C0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VXN</w:t>
      </w:r>
      <w:r w:rsidRPr="003033C4">
        <w:rPr>
          <w:rFonts w:ascii="Arial Black" w:eastAsia="Times New Roman" w:hAnsi="Arial Black" w:cs="Arial"/>
          <w:lang w:eastAsia="ru-RU"/>
        </w:rPr>
        <w:t> — на основе NASDAQ 100;</w:t>
      </w:r>
    </w:p>
    <w:p w14:paraId="49C4077E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VXR</w:t>
      </w:r>
      <w:r w:rsidRPr="003033C4">
        <w:rPr>
          <w:rFonts w:ascii="Arial Black" w:eastAsia="Times New Roman" w:hAnsi="Arial Black" w:cs="Arial"/>
          <w:lang w:eastAsia="ru-RU"/>
        </w:rPr>
        <w:t xml:space="preserve"> — на основе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Russell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2000;</w:t>
      </w:r>
    </w:p>
    <w:p w14:paraId="00605753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VXEEM</w:t>
      </w:r>
      <w:r w:rsidRPr="003033C4">
        <w:rPr>
          <w:rFonts w:ascii="Arial Black" w:eastAsia="Times New Roman" w:hAnsi="Arial Black" w:cs="Arial"/>
          <w:lang w:eastAsia="ru-RU"/>
        </w:rPr>
        <w:t> — для ETF развивающихся рынков;</w:t>
      </w:r>
    </w:p>
    <w:p w14:paraId="0B02C9DF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OVX</w:t>
      </w:r>
      <w:r w:rsidRPr="003033C4">
        <w:rPr>
          <w:rFonts w:ascii="Arial Black" w:eastAsia="Times New Roman" w:hAnsi="Arial Black" w:cs="Arial"/>
          <w:lang w:eastAsia="ru-RU"/>
        </w:rPr>
        <w:t> — для цен на нефть;</w:t>
      </w:r>
    </w:p>
    <w:p w14:paraId="050724C4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GZV</w:t>
      </w:r>
      <w:r w:rsidRPr="003033C4">
        <w:rPr>
          <w:rFonts w:ascii="Arial Black" w:eastAsia="Times New Roman" w:hAnsi="Arial Black" w:cs="Arial"/>
          <w:lang w:eastAsia="ru-RU"/>
        </w:rPr>
        <w:t> — для цен на золото.</w:t>
      </w:r>
    </w:p>
    <w:p w14:paraId="7E1A3042" w14:textId="77777777" w:rsidR="003033C4" w:rsidRPr="003033C4" w:rsidRDefault="003033C4" w:rsidP="003033C4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Средний истинный диапазон (ATR)</w:t>
      </w:r>
      <w:r w:rsidRPr="003033C4">
        <w:rPr>
          <w:rFonts w:ascii="Arial Black" w:eastAsia="Times New Roman" w:hAnsi="Arial Black" w:cs="Arial"/>
          <w:lang w:eastAsia="ru-RU"/>
        </w:rPr>
        <w:t> — разработан Дж. Уэллсом Уайлдером младшим. Показывает волатильность актива, учитывая любые расстояния и выходы за ценовые лимиты. Чаще всего используется 14-дневный период расчёта. Помогает:</w:t>
      </w:r>
    </w:p>
    <w:p w14:paraId="4DBA4658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определять изменения тренда;</w:t>
      </w:r>
    </w:p>
    <w:p w14:paraId="7E298657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устанавливать уровни стоп-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лосса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1A13B8C9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оценивать соотношение риска к прибыли.</w:t>
      </w:r>
    </w:p>
    <w:p w14:paraId="01A4B032" w14:textId="77777777" w:rsidR="003033C4" w:rsidRPr="003033C4" w:rsidRDefault="003033C4" w:rsidP="003033C4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Расчёт через стандартное отклонение</w:t>
      </w:r>
      <w:r w:rsidRPr="003033C4">
        <w:rPr>
          <w:rFonts w:ascii="Arial Black" w:eastAsia="Times New Roman" w:hAnsi="Arial Black" w:cs="Arial"/>
          <w:lang w:eastAsia="ru-RU"/>
        </w:rPr>
        <w:t> — в экономической науке волатильность рассчитывается как стандартное (среднеквадратическое) отклонение доходности актива за определённый период. Используются формулы:</w:t>
      </w:r>
    </w:p>
    <w:p w14:paraId="260811FB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среднегодовая волатильность: σ =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σст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/ √t;</w:t>
      </w:r>
    </w:p>
    <w:p w14:paraId="1EA69D48" w14:textId="77777777" w:rsidR="003033C4" w:rsidRPr="003033C4" w:rsidRDefault="003033C4" w:rsidP="003033C4">
      <w:pPr>
        <w:numPr>
          <w:ilvl w:val="1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волатильность за интервал: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σT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= σ/√T.</w:t>
      </w:r>
    </w:p>
    <w:p w14:paraId="78ECA2FD" w14:textId="77777777" w:rsidR="003033C4" w:rsidRPr="003033C4" w:rsidRDefault="003033C4" w:rsidP="003033C4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Коэффициент вариации</w:t>
      </w:r>
      <w:r w:rsidRPr="003033C4">
        <w:rPr>
          <w:rFonts w:ascii="Arial Black" w:eastAsia="Times New Roman" w:hAnsi="Arial Black" w:cs="Arial"/>
          <w:lang w:eastAsia="ru-RU"/>
        </w:rPr>
        <w:t> — соотношение стандартного отклонения к среднему значению цены. Показывает разброс значений вокруг среднего.</w:t>
      </w:r>
    </w:p>
    <w:p w14:paraId="2935C593" w14:textId="77777777" w:rsidR="003033C4" w:rsidRPr="003033C4" w:rsidRDefault="003033C4" w:rsidP="003033C4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lastRenderedPageBreak/>
        <w:t>Коэффициент β</w:t>
      </w:r>
      <w:r w:rsidRPr="003033C4">
        <w:rPr>
          <w:rFonts w:ascii="Arial Black" w:eastAsia="Times New Roman" w:hAnsi="Arial Black" w:cs="Arial"/>
          <w:lang w:eastAsia="ru-RU"/>
        </w:rPr>
        <w:t> — показывает взаимосвязь волатильности доходности конкретного актива и волатильности доходности рыночного портфеля (обычно используют доходность рыночного индекса).</w:t>
      </w:r>
    </w:p>
    <w:p w14:paraId="0EE96BCD" w14:textId="77777777" w:rsidR="003033C4" w:rsidRPr="003033C4" w:rsidRDefault="003033C4" w:rsidP="003033C4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Историческая волатильность</w:t>
      </w:r>
      <w:r w:rsidRPr="003033C4">
        <w:rPr>
          <w:rFonts w:ascii="Arial Black" w:eastAsia="Times New Roman" w:hAnsi="Arial Black" w:cs="Arial"/>
          <w:lang w:eastAsia="ru-RU"/>
        </w:rPr>
        <w:t> — оценивает фактическую величину изменения доходности за заданный период (обычно 12 месяцев и более). Используется для определения стоп-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лоссов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и стоп-профитов.</w:t>
      </w:r>
    </w:p>
    <w:p w14:paraId="2BD95152" w14:textId="77777777" w:rsidR="003033C4" w:rsidRPr="003033C4" w:rsidRDefault="003033C4" w:rsidP="003033C4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Внутренняя волатильность</w:t>
      </w:r>
      <w:r w:rsidRPr="003033C4">
        <w:rPr>
          <w:rFonts w:ascii="Arial Black" w:eastAsia="Times New Roman" w:hAnsi="Arial Black" w:cs="Arial"/>
          <w:lang w:eastAsia="ru-RU"/>
        </w:rPr>
        <w:t xml:space="preserve"> — рассчитывается на основе цен опционов с помощью формулы Блэка —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Шоулза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. Позволяет оценить ожидаемую волатильность базового актива.</w:t>
      </w:r>
    </w:p>
    <w:p w14:paraId="4B1172F5" w14:textId="77777777" w:rsidR="003033C4" w:rsidRPr="003033C4" w:rsidRDefault="003033C4" w:rsidP="003033C4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Экспоненциально взвешенная скользящая средняя</w:t>
      </w:r>
      <w:r w:rsidRPr="003033C4">
        <w:rPr>
          <w:rFonts w:ascii="Arial Black" w:eastAsia="Times New Roman" w:hAnsi="Arial Black" w:cs="Arial"/>
          <w:lang w:eastAsia="ru-RU"/>
        </w:rPr>
        <w:t> — модификация расчёта исторической волатильности, где недавние значения цен учитываются с большими весами.</w:t>
      </w:r>
    </w:p>
    <w:p w14:paraId="7773F55F" w14:textId="77777777" w:rsidR="003033C4" w:rsidRPr="003033C4" w:rsidRDefault="003033C4" w:rsidP="003033C4">
      <w:pPr>
        <w:numPr>
          <w:ilvl w:val="0"/>
          <w:numId w:val="1"/>
        </w:num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Метод Монте-Карло</w:t>
      </w:r>
      <w:r w:rsidRPr="003033C4">
        <w:rPr>
          <w:rFonts w:ascii="Arial Black" w:eastAsia="Times New Roman" w:hAnsi="Arial Black" w:cs="Arial"/>
          <w:lang w:eastAsia="ru-RU"/>
        </w:rPr>
        <w:t> — генерация случайных величин на основе исторических данных для расчёта основных статистических характеристик, включая стандартное отклонение. Применяется в современных моделях оценки рыночного риска (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VaR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).</w:t>
      </w:r>
    </w:p>
    <w:p w14:paraId="36992B95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Есть много реализаций, но я к сожаленью забыл названия этих реализаций. Я хорошо помню, что мнение экспертного сообщества считает самую лучшую формулу Индикатора Волатильности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- это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реализация Китайского разработчика. Фамилию не помню. Может ты вспомнишь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- это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действитьельно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лучшая реализация, поддержанная экспертным сообществом.</w:t>
      </w:r>
    </w:p>
    <w:p w14:paraId="2D29C687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Сложно однозначно утверждать, какая именно китайская разработка считается «лучшей» реализацией индикатора волатильности, так как:</w:t>
      </w:r>
    </w:p>
    <w:p w14:paraId="36B1E2E3" w14:textId="77777777" w:rsidR="003033C4" w:rsidRPr="003033C4" w:rsidRDefault="003033C4" w:rsidP="003033C4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Нет единого стандарта</w:t>
      </w:r>
      <w:r w:rsidRPr="003033C4">
        <w:rPr>
          <w:rFonts w:ascii="Arial Black" w:eastAsia="Times New Roman" w:hAnsi="Arial Black" w:cs="Arial"/>
          <w:lang w:eastAsia="ru-RU"/>
        </w:rPr>
        <w:t> «лучшего» индикатора — разные трейдеры и аналитики предпочитают разные методики в зависимости от стиля торговли и анализируемых активов.</w:t>
      </w:r>
    </w:p>
    <w:p w14:paraId="615A00FE" w14:textId="77777777" w:rsidR="003033C4" w:rsidRPr="003033C4" w:rsidRDefault="003033C4" w:rsidP="003033C4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 сфере технического анализа</w:t>
      </w:r>
      <w:r w:rsidRPr="003033C4">
        <w:rPr>
          <w:rFonts w:ascii="Arial Black" w:eastAsia="Times New Roman" w:hAnsi="Arial Black" w:cs="Arial"/>
          <w:lang w:eastAsia="ru-RU"/>
        </w:rPr>
        <w:t> существует множество авторских индикаторов, разработанных азиатскими (в том числе китайскими) трейдерами и программистами, но они не всегда получают широкую известность за пределами региона.</w:t>
      </w:r>
    </w:p>
    <w:p w14:paraId="54E50B01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Однако могу предложить несколько направлений, где можно найти потенциально «ту самую» реализацию:</w:t>
      </w:r>
    </w:p>
    <w:p w14:paraId="71E4136E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val="en-US" w:eastAsia="ru-RU"/>
        </w:rPr>
        <w:t xml:space="preserve">1. 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Модификации</w:t>
      </w:r>
      <w:r w:rsidRPr="003033C4">
        <w:rPr>
          <w:rFonts w:ascii="Arial Black" w:eastAsia="Times New Roman" w:hAnsi="Arial Black" w:cs="Arial"/>
          <w:b/>
          <w:bCs/>
          <w:lang w:val="en-US" w:eastAsia="ru-RU"/>
        </w:rPr>
        <w:t xml:space="preserve"> ATR (Average True Range</w:t>
      </w:r>
      <w:proofErr w:type="gramStart"/>
      <w:r w:rsidRPr="003033C4">
        <w:rPr>
          <w:rFonts w:ascii="Arial Black" w:eastAsia="Times New Roman" w:hAnsi="Arial Black" w:cs="Arial"/>
          <w:b/>
          <w:bCs/>
          <w:lang w:val="en-US" w:eastAsia="ru-RU"/>
        </w:rPr>
        <w:t>)</w:t>
      </w:r>
      <w:r w:rsidRPr="003033C4">
        <w:rPr>
          <w:rFonts w:ascii="Arial Black" w:eastAsia="Times New Roman" w:hAnsi="Arial Black" w:cs="Arial"/>
          <w:lang w:val="en-US" w:eastAsia="ru-RU"/>
        </w:rPr>
        <w:t>.*</w:t>
      </w:r>
      <w:proofErr w:type="gramEnd"/>
      <w:r w:rsidRPr="003033C4">
        <w:rPr>
          <w:rFonts w:ascii="Arial Black" w:eastAsia="Times New Roman" w:hAnsi="Arial Black" w:cs="Arial"/>
          <w:lang w:val="en-US" w:eastAsia="ru-RU"/>
        </w:rPr>
        <w:t xml:space="preserve">* </w:t>
      </w:r>
      <w:r w:rsidRPr="003033C4">
        <w:rPr>
          <w:rFonts w:ascii="Arial Black" w:eastAsia="Times New Roman" w:hAnsi="Arial Black" w:cs="Arial"/>
          <w:lang w:eastAsia="ru-RU"/>
        </w:rPr>
        <w:t xml:space="preserve">Китайские разработчики часто предлагают улучшенные версии классических индикаторов. Возможно, речь идёт </w:t>
      </w:r>
      <w:r w:rsidRPr="003033C4">
        <w:rPr>
          <w:rFonts w:ascii="Arial Black" w:eastAsia="Times New Roman" w:hAnsi="Arial Black" w:cs="Arial"/>
          <w:lang w:eastAsia="ru-RU"/>
        </w:rPr>
        <w:lastRenderedPageBreak/>
        <w:t>о модификации ATR с дополнительными фильтрами или алгоритмами сглаживания.</w:t>
      </w:r>
    </w:p>
    <w:p w14:paraId="55CA5CA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2. Индикаторы на базе фрактального анализа или теории хаоса</w:t>
      </w:r>
      <w:r w:rsidRPr="003033C4">
        <w:rPr>
          <w:rFonts w:ascii="Arial Black" w:eastAsia="Times New Roman" w:hAnsi="Arial Black" w:cs="Arial"/>
          <w:lang w:eastAsia="ru-RU"/>
        </w:rPr>
        <w:t>, которые активно развивались китайскими математиками. Такие индикаторы могут учитывать:</w:t>
      </w:r>
    </w:p>
    <w:p w14:paraId="4F50FF2E" w14:textId="77777777" w:rsidR="003033C4" w:rsidRPr="003033C4" w:rsidRDefault="003033C4" w:rsidP="003033C4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нелинейность ценовых движений;</w:t>
      </w:r>
    </w:p>
    <w:p w14:paraId="715A6E5C" w14:textId="77777777" w:rsidR="003033C4" w:rsidRPr="003033C4" w:rsidRDefault="003033C4" w:rsidP="003033C4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циклы и паттерны;</w:t>
      </w:r>
    </w:p>
    <w:p w14:paraId="3548B9C8" w14:textId="77777777" w:rsidR="003033C4" w:rsidRPr="003033C4" w:rsidRDefault="003033C4" w:rsidP="003033C4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сложные математические модели волатильности.</w:t>
      </w:r>
    </w:p>
    <w:p w14:paraId="420BF8F6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3. Алгоритмы на основе машинного обучения и ИИ</w:t>
      </w:r>
      <w:r w:rsidRPr="003033C4">
        <w:rPr>
          <w:rFonts w:ascii="Arial Black" w:eastAsia="Times New Roman" w:hAnsi="Arial Black" w:cs="Arial"/>
          <w:lang w:eastAsia="ru-RU"/>
        </w:rPr>
        <w:t xml:space="preserve">, разработанные китайскими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финтех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-компаниями. В последние годы китайские стартапы активно внедряют AI-технологии в трейдинг.</w:t>
      </w:r>
    </w:p>
    <w:p w14:paraId="605ABDE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4. Индикаторы из китайских торговых платформ.</w:t>
      </w:r>
      <w:r w:rsidRPr="003033C4">
        <w:rPr>
          <w:rFonts w:ascii="Arial Black" w:eastAsia="Times New Roman" w:hAnsi="Arial Black" w:cs="Arial"/>
          <w:lang w:eastAsia="ru-RU"/>
        </w:rPr>
        <w:t xml:space="preserve"> Многие китайские биржи и торговые системы (например, связанные с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криптовалютным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рынком) разрабатывают собственные индикаторы волатильности.</w:t>
      </w:r>
    </w:p>
    <w:p w14:paraId="1433F3CE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5. Авторские индикаторы с азиатскими названиями или иероглифами</w:t>
      </w:r>
      <w:r w:rsidRPr="003033C4">
        <w:rPr>
          <w:rFonts w:ascii="Arial Black" w:eastAsia="Times New Roman" w:hAnsi="Arial Black" w:cs="Arial"/>
          <w:lang w:eastAsia="ru-RU"/>
        </w:rPr>
        <w:t> в торговых терминалах (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MetaTrader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TradingView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и т. д.). Иногда разработчики не переводят названия на английский/русский, оставляя оригинальные иероглифы.</w:t>
      </w:r>
    </w:p>
    <w:p w14:paraId="281CD1BF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Чтобы найти конкретный индикатор, рекомендую:</w:t>
      </w:r>
    </w:p>
    <w:p w14:paraId="74A750CB" w14:textId="77777777" w:rsidR="003033C4" w:rsidRPr="003033C4" w:rsidRDefault="003033C4" w:rsidP="003033C4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проверить базы индикаторов в популярных торговых терминалах;</w:t>
      </w:r>
    </w:p>
    <w:p w14:paraId="51D375BB" w14:textId="77777777" w:rsidR="003033C4" w:rsidRPr="003033C4" w:rsidRDefault="003033C4" w:rsidP="003033C4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поискать в академических публикациях китайских университетов по финансовой математике;</w:t>
      </w:r>
    </w:p>
    <w:p w14:paraId="385855AF" w14:textId="77777777" w:rsidR="003033C4" w:rsidRPr="003033C4" w:rsidRDefault="003033C4" w:rsidP="003033C4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изучить форумы и сообщества трейдеров, специализирующихся на азиатских рынках;</w:t>
      </w:r>
    </w:p>
    <w:p w14:paraId="2FDBF0BE" w14:textId="77777777" w:rsidR="003033C4" w:rsidRPr="003033C4" w:rsidRDefault="003033C4" w:rsidP="003033C4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проверить платформы вроде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GitHub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на наличие открытых реализаций с китайскими авторами;</w:t>
      </w:r>
    </w:p>
    <w:p w14:paraId="23AF7E85" w14:textId="77777777" w:rsidR="003033C4" w:rsidRPr="003033C4" w:rsidRDefault="003033C4" w:rsidP="003033C4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обратиться к специализированным источникам по китайской финансовой аналитике.</w:t>
      </w:r>
    </w:p>
    <w:p w14:paraId="1E957176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Также возможно, что «китайский индикатор волатильности» — это не один конкретный инструмент, а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целое семейство методик</w:t>
      </w:r>
      <w:r w:rsidRPr="003033C4">
        <w:rPr>
          <w:rFonts w:ascii="Arial Black" w:eastAsia="Times New Roman" w:hAnsi="Arial Black" w:cs="Arial"/>
          <w:lang w:eastAsia="ru-RU"/>
        </w:rPr>
        <w:t>, основанных на уникальных подходах к оценке рисков и волатильности, характерных для азиатского рынка.</w:t>
      </w:r>
    </w:p>
    <w:p w14:paraId="662E77BC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Вот нашел у себя в записях не совсем полную информацию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( без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формул) Стандартный метод 615,19 Метод Гармана-Класса 598,17 Метод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роджерса-Сатчела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593,45 Метод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ЯнгЖанга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673,89 - это лучший вариант</w:t>
      </w:r>
    </w:p>
    <w:p w14:paraId="1FB44629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Судя по представленным данным, речь идёт о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различных методах расчёта волатильности</w:t>
      </w:r>
      <w:r w:rsidRPr="003033C4">
        <w:rPr>
          <w:rFonts w:ascii="Arial Black" w:eastAsia="Times New Roman" w:hAnsi="Arial Black" w:cs="Arial"/>
          <w:lang w:eastAsia="ru-RU"/>
        </w:rPr>
        <w:t> или связанных с ней финансовых показателей. Давайте разберём каждый из упомянутых методов:</w:t>
      </w:r>
    </w:p>
    <w:p w14:paraId="61F444B8" w14:textId="77777777" w:rsidR="003033C4" w:rsidRPr="003033C4" w:rsidRDefault="003033C4" w:rsidP="003033C4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Стандартный метод</w:t>
      </w:r>
      <w:r w:rsidRPr="003033C4">
        <w:rPr>
          <w:rFonts w:ascii="Arial Black" w:eastAsia="Times New Roman" w:hAnsi="Arial Black" w:cs="Arial"/>
          <w:lang w:eastAsia="ru-RU"/>
        </w:rPr>
        <w:t> (значение 615,19) — вероятно, речь идёт о классическом подходе к расчёту волатильности через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стандартное (среднеквадратическое) отклонение</w:t>
      </w:r>
      <w:r w:rsidRPr="003033C4">
        <w:rPr>
          <w:rFonts w:ascii="Arial Black" w:eastAsia="Times New Roman" w:hAnsi="Arial Black" w:cs="Arial"/>
          <w:lang w:eastAsia="ru-RU"/>
        </w:rPr>
        <w:t> доходности актива за определённый период. Это базовый метод, который используется в большинстве финансовых расчётов.</w:t>
      </w:r>
    </w:p>
    <w:p w14:paraId="72FD3F07" w14:textId="77777777" w:rsidR="003033C4" w:rsidRPr="003033C4" w:rsidRDefault="003033C4" w:rsidP="003033C4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Метод Гармана-Класса</w:t>
      </w:r>
      <w:r w:rsidRPr="003033C4">
        <w:rPr>
          <w:rFonts w:ascii="Arial Black" w:eastAsia="Times New Roman" w:hAnsi="Arial Black" w:cs="Arial"/>
          <w:lang w:eastAsia="ru-RU"/>
        </w:rPr>
        <w:t> (значение 598,17) — специализированный подход к оценке волатильности, который, скорее всего, учитывает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нестандартные рыночные условия</w:t>
      </w:r>
      <w:r w:rsidRPr="003033C4">
        <w:rPr>
          <w:rFonts w:ascii="Arial Black" w:eastAsia="Times New Roman" w:hAnsi="Arial Black" w:cs="Arial"/>
          <w:lang w:eastAsia="ru-RU"/>
        </w:rPr>
        <w:t> или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особенности распределения доходности</w:t>
      </w:r>
      <w:r w:rsidRPr="003033C4">
        <w:rPr>
          <w:rFonts w:ascii="Arial Black" w:eastAsia="Times New Roman" w:hAnsi="Arial Black" w:cs="Arial"/>
          <w:lang w:eastAsia="ru-RU"/>
        </w:rPr>
        <w:t>. Такие методы часто применяются для более точной оценки рисков в определённых ситуациях.</w:t>
      </w:r>
    </w:p>
    <w:p w14:paraId="7867D6DE" w14:textId="77777777" w:rsidR="003033C4" w:rsidRPr="003033C4" w:rsidRDefault="003033C4" w:rsidP="003033C4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Метод Роджерса-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Сатчела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 (значение 593,45) — ещё один альтернативный подход к расчёту волатильности. Вероятно, он основан на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корректировке классических формул</w:t>
      </w:r>
      <w:r w:rsidRPr="003033C4">
        <w:rPr>
          <w:rFonts w:ascii="Arial Black" w:eastAsia="Times New Roman" w:hAnsi="Arial Black" w:cs="Arial"/>
          <w:lang w:eastAsia="ru-RU"/>
        </w:rPr>
        <w:t> с учётом специфических рыночных факторов или особенностей ценовых колебаний.</w:t>
      </w:r>
    </w:p>
    <w:p w14:paraId="42AAEF12" w14:textId="77777777" w:rsidR="003033C4" w:rsidRPr="003033C4" w:rsidRDefault="003033C4" w:rsidP="003033C4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Метод Янг-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Жанга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 (значение 673,89) — согласно вашим записям, это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наиболее эффективный</w:t>
      </w:r>
      <w:r w:rsidRPr="003033C4">
        <w:rPr>
          <w:rFonts w:ascii="Arial Black" w:eastAsia="Times New Roman" w:hAnsi="Arial Black" w:cs="Arial"/>
          <w:lang w:eastAsia="ru-RU"/>
        </w:rPr>
        <w:t> из представленных методов. Можно предположить, что он:</w:t>
      </w:r>
    </w:p>
    <w:p w14:paraId="32A25916" w14:textId="77777777" w:rsidR="003033C4" w:rsidRPr="003033C4" w:rsidRDefault="003033C4" w:rsidP="003033C4">
      <w:pPr>
        <w:numPr>
          <w:ilvl w:val="1"/>
          <w:numId w:val="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обеспечивает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более точную оценку</w:t>
      </w:r>
      <w:r w:rsidRPr="003033C4">
        <w:rPr>
          <w:rFonts w:ascii="Arial Black" w:eastAsia="Times New Roman" w:hAnsi="Arial Black" w:cs="Arial"/>
          <w:lang w:eastAsia="ru-RU"/>
        </w:rPr>
        <w:t> волатильности за счёт дополнительных параметров;</w:t>
      </w:r>
    </w:p>
    <w:p w14:paraId="194068C7" w14:textId="77777777" w:rsidR="003033C4" w:rsidRPr="003033C4" w:rsidRDefault="003033C4" w:rsidP="003033C4">
      <w:pPr>
        <w:numPr>
          <w:ilvl w:val="1"/>
          <w:numId w:val="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учитывает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нелинейные зависимости</w:t>
      </w:r>
      <w:r w:rsidRPr="003033C4">
        <w:rPr>
          <w:rFonts w:ascii="Arial Black" w:eastAsia="Times New Roman" w:hAnsi="Arial Black" w:cs="Arial"/>
          <w:lang w:eastAsia="ru-RU"/>
        </w:rPr>
        <w:t> или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асимметрию распределения</w:t>
      </w:r>
      <w:r w:rsidRPr="003033C4">
        <w:rPr>
          <w:rFonts w:ascii="Arial Black" w:eastAsia="Times New Roman" w:hAnsi="Arial Black" w:cs="Arial"/>
          <w:lang w:eastAsia="ru-RU"/>
        </w:rPr>
        <w:t> доходности;</w:t>
      </w:r>
    </w:p>
    <w:p w14:paraId="57004E38" w14:textId="77777777" w:rsidR="003033C4" w:rsidRPr="003033C4" w:rsidRDefault="003033C4" w:rsidP="003033C4">
      <w:pPr>
        <w:numPr>
          <w:ilvl w:val="1"/>
          <w:numId w:val="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лучше подходит для определённых типов активов или рыночных условий;</w:t>
      </w:r>
    </w:p>
    <w:p w14:paraId="41C58F76" w14:textId="77777777" w:rsidR="003033C4" w:rsidRPr="003033C4" w:rsidRDefault="003033C4" w:rsidP="003033C4">
      <w:pPr>
        <w:numPr>
          <w:ilvl w:val="1"/>
          <w:numId w:val="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использует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усовершенствованные математические модели</w:t>
      </w:r>
      <w:r w:rsidRPr="003033C4">
        <w:rPr>
          <w:rFonts w:ascii="Arial Black" w:eastAsia="Times New Roman" w:hAnsi="Arial Black" w:cs="Arial"/>
          <w:lang w:eastAsia="ru-RU"/>
        </w:rPr>
        <w:t> для расчёта.</w:t>
      </w:r>
    </w:p>
    <w:p w14:paraId="531D88E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Почему метод Янг-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Жанга</w:t>
      </w:r>
      <w:proofErr w:type="spellEnd"/>
      <w:r w:rsidRPr="003033C4">
        <w:rPr>
          <w:rFonts w:ascii="Arial Black" w:eastAsia="Times New Roman" w:hAnsi="Arial Black" w:cs="Arial"/>
          <w:b/>
          <w:bCs/>
          <w:lang w:eastAsia="ru-RU"/>
        </w:rPr>
        <w:t xml:space="preserve"> может считаться лучшим:</w:t>
      </w:r>
    </w:p>
    <w:p w14:paraId="2F1989AA" w14:textId="77777777" w:rsidR="003033C4" w:rsidRPr="003033C4" w:rsidRDefault="003033C4" w:rsidP="003033C4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даёт более полную картину рисков;</w:t>
      </w:r>
    </w:p>
    <w:p w14:paraId="01C31BBF" w14:textId="77777777" w:rsidR="003033C4" w:rsidRPr="003033C4" w:rsidRDefault="003033C4" w:rsidP="003033C4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точнее отражает реальную волатильность актива;</w:t>
      </w:r>
    </w:p>
    <w:p w14:paraId="350C31D3" w14:textId="77777777" w:rsidR="003033C4" w:rsidRPr="003033C4" w:rsidRDefault="003033C4" w:rsidP="003033C4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минимизирует погрешности в расчётах;</w:t>
      </w:r>
    </w:p>
    <w:p w14:paraId="2FE0316A" w14:textId="77777777" w:rsidR="003033C4" w:rsidRPr="003033C4" w:rsidRDefault="003033C4" w:rsidP="003033C4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подходит для сложных рыночных сценариев.</w:t>
      </w:r>
    </w:p>
    <w:p w14:paraId="46D47E1C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Важно отметить</w:t>
      </w:r>
      <w:r w:rsidRPr="003033C4">
        <w:rPr>
          <w:rFonts w:ascii="Arial Black" w:eastAsia="Times New Roman" w:hAnsi="Arial Black" w:cs="Arial"/>
          <w:lang w:eastAsia="ru-RU"/>
        </w:rPr>
        <w:t>, что «лучший» метод зависит от конкретной ситуации:</w:t>
      </w:r>
    </w:p>
    <w:p w14:paraId="60F6C067" w14:textId="77777777" w:rsidR="003033C4" w:rsidRPr="003033C4" w:rsidRDefault="003033C4" w:rsidP="003033C4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для одних задач подойдёт стандартный метод;</w:t>
      </w:r>
    </w:p>
    <w:p w14:paraId="75400D26" w14:textId="77777777" w:rsidR="003033C4" w:rsidRPr="003033C4" w:rsidRDefault="003033C4" w:rsidP="003033C4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для других — более сложные модели;</w:t>
      </w:r>
    </w:p>
    <w:p w14:paraId="354573ED" w14:textId="77777777" w:rsidR="003033C4" w:rsidRPr="003033C4" w:rsidRDefault="003033C4" w:rsidP="003033C4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эффективность метода зависит от типа актива, временного периода и рыночных условий.</w:t>
      </w:r>
    </w:p>
    <w:p w14:paraId="447D0E29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Также стоит помнить, что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нет универсального метода</w:t>
      </w:r>
      <w:r w:rsidRPr="003033C4">
        <w:rPr>
          <w:rFonts w:ascii="Arial Black" w:eastAsia="Times New Roman" w:hAnsi="Arial Black" w:cs="Arial"/>
          <w:lang w:eastAsia="ru-RU"/>
        </w:rPr>
        <w:t>, который будет одинаково хорош для всех случаев. Часто аналитики комбинируют несколько подходов для получения наиболее точной оценки.</w:t>
      </w:r>
    </w:p>
    <w:p w14:paraId="0C95042E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 финансовой практике подобные методы часто используются в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алгоритмах оценки рисков</w:t>
      </w:r>
      <w:r w:rsidRPr="003033C4">
        <w:rPr>
          <w:rFonts w:ascii="Arial Black" w:eastAsia="Times New Roman" w:hAnsi="Arial Black" w:cs="Arial"/>
          <w:lang w:eastAsia="ru-RU"/>
        </w:rPr>
        <w:t>,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моделировании ценовых колебаний</w:t>
      </w:r>
      <w:r w:rsidRPr="003033C4">
        <w:rPr>
          <w:rFonts w:ascii="Arial Black" w:eastAsia="Times New Roman" w:hAnsi="Arial Black" w:cs="Arial"/>
          <w:lang w:eastAsia="ru-RU"/>
        </w:rPr>
        <w:t> и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разработке торговых стратегий</w:t>
      </w:r>
      <w:r w:rsidRPr="003033C4">
        <w:rPr>
          <w:rFonts w:ascii="Arial Black" w:eastAsia="Times New Roman" w:hAnsi="Arial Black" w:cs="Arial"/>
          <w:lang w:eastAsia="ru-RU"/>
        </w:rPr>
        <w:t>.</w:t>
      </w:r>
    </w:p>
    <w:p w14:paraId="4BCDFE8D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А ты можешь по его фамилии найти описание, методику расчета или формула Янг-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Жанга</w:t>
      </w:r>
      <w:proofErr w:type="spellEnd"/>
    </w:p>
    <w:p w14:paraId="38AB36A6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Волатильность Янг-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Жанга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 (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Yang-Zhang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volatility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) — это метод оценки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исторической волатильности</w:t>
      </w:r>
      <w:r w:rsidRPr="003033C4">
        <w:rPr>
          <w:rFonts w:ascii="Arial Black" w:eastAsia="Times New Roman" w:hAnsi="Arial Black" w:cs="Arial"/>
          <w:lang w:eastAsia="ru-RU"/>
        </w:rPr>
        <w:t>, разработанный в 2000-х годах.</w:t>
      </w:r>
    </w:p>
    <w:p w14:paraId="1B5C4677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Основные особенности метода:</w:t>
      </w:r>
    </w:p>
    <w:p w14:paraId="3E07F3A2" w14:textId="77777777" w:rsidR="003033C4" w:rsidRPr="003033C4" w:rsidRDefault="003033C4" w:rsidP="003033C4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учитывает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скачки цен</w:t>
      </w:r>
      <w:r w:rsidRPr="003033C4">
        <w:rPr>
          <w:rFonts w:ascii="Arial Black" w:eastAsia="Times New Roman" w:hAnsi="Arial Black" w:cs="Arial"/>
          <w:lang w:eastAsia="ru-RU"/>
        </w:rPr>
        <w:t> на открытии;</w:t>
      </w:r>
    </w:p>
    <w:p w14:paraId="521A74BA" w14:textId="77777777" w:rsidR="003033C4" w:rsidRPr="003033C4" w:rsidRDefault="003033C4" w:rsidP="003033C4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учитывает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дрейф цены</w:t>
      </w:r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5BFCEC78" w14:textId="77777777" w:rsidR="003033C4" w:rsidRPr="003033C4" w:rsidRDefault="003033C4" w:rsidP="003033C4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имеет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минимальную ошибку оценки</w:t>
      </w:r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11089CD3" w14:textId="77777777" w:rsidR="003033C4" w:rsidRPr="003033C4" w:rsidRDefault="003033C4" w:rsidP="003033C4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считается в 14 раз более эффективным, чем оценка «закрытие-закрытие».</w:t>
      </w:r>
    </w:p>
    <w:p w14:paraId="12750D57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Суть метода</w:t>
      </w:r>
      <w:r w:rsidRPr="003033C4">
        <w:rPr>
          <w:rFonts w:ascii="Arial Black" w:eastAsia="Times New Roman" w:hAnsi="Arial Black" w:cs="Arial"/>
          <w:lang w:eastAsia="ru-RU"/>
        </w:rPr>
        <w:t> заключается в том, что он представляет собой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комбинацию трёх компонентов</w:t>
      </w:r>
      <w:r w:rsidRPr="003033C4">
        <w:rPr>
          <w:rFonts w:ascii="Arial Black" w:eastAsia="Times New Roman" w:hAnsi="Arial Black" w:cs="Arial"/>
          <w:lang w:eastAsia="ru-RU"/>
        </w:rPr>
        <w:t>:</w:t>
      </w:r>
    </w:p>
    <w:p w14:paraId="2F8D8F69" w14:textId="77777777" w:rsidR="003033C4" w:rsidRPr="003033C4" w:rsidRDefault="003033C4" w:rsidP="003033C4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ночной волатильности (от закрытия до открытия);</w:t>
      </w:r>
    </w:p>
    <w:p w14:paraId="64C36996" w14:textId="77777777" w:rsidR="003033C4" w:rsidRPr="003033C4" w:rsidRDefault="003033C4" w:rsidP="003033C4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средневзвешенной волатильности по методу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Роджерса-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Сатчела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37B69368" w14:textId="77777777" w:rsidR="003033C4" w:rsidRPr="003033C4" w:rsidRDefault="003033C4" w:rsidP="003033C4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дневной волатильности (от открытия до закрытия).</w:t>
      </w:r>
    </w:p>
    <w:p w14:paraId="7241D68B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Методика расчёта</w:t>
      </w:r>
      <w:r w:rsidRPr="003033C4">
        <w:rPr>
          <w:rFonts w:ascii="Arial Black" w:eastAsia="Times New Roman" w:hAnsi="Arial Black" w:cs="Arial"/>
          <w:lang w:eastAsia="ru-RU"/>
        </w:rPr>
        <w:t> базируется на следующих элементах:</w:t>
      </w:r>
    </w:p>
    <w:p w14:paraId="62D08390" w14:textId="77777777" w:rsidR="003033C4" w:rsidRPr="003033C4" w:rsidRDefault="003033C4" w:rsidP="003033C4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используется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цена открытия</w:t>
      </w:r>
      <w:r w:rsidRPr="003033C4">
        <w:rPr>
          <w:rFonts w:ascii="Arial Black" w:eastAsia="Times New Roman" w:hAnsi="Arial Black" w:cs="Arial"/>
          <w:lang w:eastAsia="ru-RU"/>
        </w:rPr>
        <w:t> в день t;</w:t>
      </w:r>
    </w:p>
    <w:p w14:paraId="745408E5" w14:textId="77777777" w:rsidR="003033C4" w:rsidRPr="003033C4" w:rsidRDefault="003033C4" w:rsidP="003033C4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учитывается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максимальная цена</w:t>
      </w:r>
      <w:r w:rsidRPr="003033C4">
        <w:rPr>
          <w:rFonts w:ascii="Arial Black" w:eastAsia="Times New Roman" w:hAnsi="Arial Black" w:cs="Arial"/>
          <w:lang w:eastAsia="ru-RU"/>
        </w:rPr>
        <w:t> за день t;</w:t>
      </w:r>
    </w:p>
    <w:p w14:paraId="56E6345F" w14:textId="77777777" w:rsidR="003033C4" w:rsidRPr="003033C4" w:rsidRDefault="003033C4" w:rsidP="003033C4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учитывается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минимальная цена</w:t>
      </w:r>
      <w:r w:rsidRPr="003033C4">
        <w:rPr>
          <w:rFonts w:ascii="Arial Black" w:eastAsia="Times New Roman" w:hAnsi="Arial Black" w:cs="Arial"/>
          <w:lang w:eastAsia="ru-RU"/>
        </w:rPr>
        <w:t> за день t;</w:t>
      </w:r>
    </w:p>
    <w:p w14:paraId="58741207" w14:textId="77777777" w:rsidR="003033C4" w:rsidRPr="003033C4" w:rsidRDefault="003033C4" w:rsidP="003033C4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используется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цена закрытия</w:t>
      </w:r>
      <w:r w:rsidRPr="003033C4">
        <w:rPr>
          <w:rFonts w:ascii="Arial Black" w:eastAsia="Times New Roman" w:hAnsi="Arial Black" w:cs="Arial"/>
          <w:lang w:eastAsia="ru-RU"/>
        </w:rPr>
        <w:t> в день t;</w:t>
      </w:r>
    </w:p>
    <w:p w14:paraId="77E4777F" w14:textId="77777777" w:rsidR="003033C4" w:rsidRPr="003033C4" w:rsidRDefault="003033C4" w:rsidP="003033C4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учитывается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количество дней</w:t>
      </w:r>
      <w:r w:rsidRPr="003033C4">
        <w:rPr>
          <w:rFonts w:ascii="Arial Black" w:eastAsia="Times New Roman" w:hAnsi="Arial Black" w:cs="Arial"/>
          <w:lang w:eastAsia="ru-RU"/>
        </w:rPr>
        <w:t> в выборке.</w:t>
      </w:r>
    </w:p>
    <w:p w14:paraId="12C944FE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Формула</w:t>
      </w:r>
      <w:r w:rsidRPr="003033C4">
        <w:rPr>
          <w:rFonts w:ascii="Arial Black" w:eastAsia="Times New Roman" w:hAnsi="Arial Black" w:cs="Arial"/>
          <w:lang w:eastAsia="ru-RU"/>
        </w:rPr>
        <w:t> включает в себя несколько составляющих:</w:t>
      </w:r>
    </w:p>
    <w:p w14:paraId="4E686F82" w14:textId="77777777" w:rsidR="003033C4" w:rsidRPr="003033C4" w:rsidRDefault="003033C4" w:rsidP="003033C4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расчёт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ночной волатильности</w:t>
      </w:r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178AA0A7" w14:textId="77777777" w:rsidR="003033C4" w:rsidRPr="003033C4" w:rsidRDefault="003033C4" w:rsidP="003033C4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расчёт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волатильности закрытие-закрытие</w:t>
      </w:r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3C41D2A7" w14:textId="77777777" w:rsidR="003033C4" w:rsidRPr="003033C4" w:rsidRDefault="003033C4" w:rsidP="003033C4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расчёт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волатильности по методу Роджерса-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Сатчела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443B1C0C" w14:textId="77777777" w:rsidR="003033C4" w:rsidRPr="003033C4" w:rsidRDefault="003033C4" w:rsidP="003033C4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определение коэффициента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k</w:t>
      </w:r>
      <w:r w:rsidRPr="003033C4">
        <w:rPr>
          <w:rFonts w:ascii="Arial Black" w:eastAsia="Times New Roman" w:hAnsi="Arial Black" w:cs="Arial"/>
          <w:lang w:eastAsia="ru-RU"/>
        </w:rPr>
        <w:t> (обычно принимается равным 0,34);</w:t>
      </w:r>
    </w:p>
    <w:p w14:paraId="2AAFC7DC" w14:textId="77777777" w:rsidR="003033C4" w:rsidRPr="003033C4" w:rsidRDefault="003033C4" w:rsidP="003033C4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итоговая оценка представляет собой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средневзвешенную оценку</w:t>
      </w:r>
      <w:r w:rsidRPr="003033C4">
        <w:rPr>
          <w:rFonts w:ascii="Arial Black" w:eastAsia="Times New Roman" w:hAnsi="Arial Black" w:cs="Arial"/>
          <w:lang w:eastAsia="ru-RU"/>
        </w:rPr>
        <w:t> всех компонентов.</w:t>
      </w:r>
    </w:p>
    <w:p w14:paraId="3493120C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Ключевое преимущество</w:t>
      </w:r>
      <w:r w:rsidRPr="003033C4">
        <w:rPr>
          <w:rFonts w:ascii="Arial Black" w:eastAsia="Times New Roman" w:hAnsi="Arial Black" w:cs="Arial"/>
          <w:lang w:eastAsia="ru-RU"/>
        </w:rPr>
        <w:t> метода Янг-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Жанга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в том, что он учитывает:</w:t>
      </w:r>
    </w:p>
    <w:p w14:paraId="09282902" w14:textId="77777777" w:rsidR="003033C4" w:rsidRPr="003033C4" w:rsidRDefault="003033C4" w:rsidP="003033C4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диффузионно-скачкообразную природу</w:t>
      </w:r>
      <w:r w:rsidRPr="003033C4">
        <w:rPr>
          <w:rFonts w:ascii="Arial Black" w:eastAsia="Times New Roman" w:hAnsi="Arial Black" w:cs="Arial"/>
          <w:lang w:eastAsia="ru-RU"/>
        </w:rPr>
        <w:t> цен;</w:t>
      </w:r>
    </w:p>
    <w:p w14:paraId="64B9F29D" w14:textId="77777777" w:rsidR="003033C4" w:rsidRPr="003033C4" w:rsidRDefault="003033C4" w:rsidP="003033C4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разрывы цен</w:t>
      </w:r>
      <w:r w:rsidRPr="003033C4">
        <w:rPr>
          <w:rFonts w:ascii="Arial Black" w:eastAsia="Times New Roman" w:hAnsi="Arial Black" w:cs="Arial"/>
          <w:lang w:eastAsia="ru-RU"/>
        </w:rPr>
        <w:t> между торговыми сессиями;</w:t>
      </w:r>
    </w:p>
    <w:p w14:paraId="4C9D566A" w14:textId="77777777" w:rsidR="003033C4" w:rsidRPr="003033C4" w:rsidRDefault="003033C4" w:rsidP="003033C4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направленное движение</w:t>
      </w:r>
      <w:r w:rsidRPr="003033C4">
        <w:rPr>
          <w:rFonts w:ascii="Arial Black" w:eastAsia="Times New Roman" w:hAnsi="Arial Black" w:cs="Arial"/>
          <w:lang w:eastAsia="ru-RU"/>
        </w:rPr>
        <w:t> цены (дрифт).</w:t>
      </w:r>
    </w:p>
    <w:p w14:paraId="4B08F121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Практическое применение</w:t>
      </w:r>
      <w:r w:rsidRPr="003033C4">
        <w:rPr>
          <w:rFonts w:ascii="Arial Black" w:eastAsia="Times New Roman" w:hAnsi="Arial Black" w:cs="Arial"/>
          <w:lang w:eastAsia="ru-RU"/>
        </w:rPr>
        <w:t> метода позволяет:</w:t>
      </w:r>
    </w:p>
    <w:p w14:paraId="311769EA" w14:textId="77777777" w:rsidR="003033C4" w:rsidRPr="003033C4" w:rsidRDefault="003033C4" w:rsidP="003033C4">
      <w:pPr>
        <w:numPr>
          <w:ilvl w:val="0"/>
          <w:numId w:val="1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более точно оценивать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теоретическую стоимость опционов</w:t>
      </w:r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6A46F133" w14:textId="77777777" w:rsidR="003033C4" w:rsidRPr="003033C4" w:rsidRDefault="003033C4" w:rsidP="003033C4">
      <w:pPr>
        <w:numPr>
          <w:ilvl w:val="0"/>
          <w:numId w:val="1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лучше оценивать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риски</w:t>
      </w:r>
      <w:r w:rsidRPr="003033C4">
        <w:rPr>
          <w:rFonts w:ascii="Arial Black" w:eastAsia="Times New Roman" w:hAnsi="Arial Black" w:cs="Arial"/>
          <w:lang w:eastAsia="ru-RU"/>
        </w:rPr>
        <w:t> при торговле;</w:t>
      </w:r>
    </w:p>
    <w:p w14:paraId="3EA01E66" w14:textId="77777777" w:rsidR="003033C4" w:rsidRPr="003033C4" w:rsidRDefault="003033C4" w:rsidP="003033C4">
      <w:pPr>
        <w:numPr>
          <w:ilvl w:val="0"/>
          <w:numId w:val="1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принимать более обоснованные решения о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цене опциона</w:t>
      </w:r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1FBB05F9" w14:textId="77777777" w:rsidR="003033C4" w:rsidRPr="003033C4" w:rsidRDefault="003033C4" w:rsidP="003033C4">
      <w:pPr>
        <w:numPr>
          <w:ilvl w:val="0"/>
          <w:numId w:val="1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эффективнее использовать опционы для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спекуляций</w:t>
      </w:r>
      <w:r w:rsidRPr="003033C4">
        <w:rPr>
          <w:rFonts w:ascii="Arial Black" w:eastAsia="Times New Roman" w:hAnsi="Arial Black" w:cs="Arial"/>
          <w:lang w:eastAsia="ru-RU"/>
        </w:rPr>
        <w:t> и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хеджирования</w:t>
      </w:r>
      <w:r w:rsidRPr="003033C4">
        <w:rPr>
          <w:rFonts w:ascii="Arial Black" w:eastAsia="Times New Roman" w:hAnsi="Arial Black" w:cs="Arial"/>
          <w:lang w:eastAsia="ru-RU"/>
        </w:rPr>
        <w:t>.</w:t>
      </w:r>
    </w:p>
    <w:p w14:paraId="64E0EFE8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Этот метод считается наиболее мощным среди существующих подходов к оценке исторической волатильности, поскольку максимально учитывает все особенности ценовых движений на рынке.</w:t>
      </w:r>
    </w:p>
    <w:p w14:paraId="246077F1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val="en-US" w:eastAsia="ru-RU"/>
        </w:rPr>
      </w:pPr>
      <w:r w:rsidRPr="003033C4">
        <w:rPr>
          <w:rFonts w:ascii="Arial Black" w:eastAsia="Times New Roman" w:hAnsi="Arial Black" w:cs="Arial"/>
          <w:lang w:val="en-US" w:eastAsia="ru-RU"/>
        </w:rPr>
        <w:t xml:space="preserve">MEASURING HISTORICAL VOLATILITY [Electronic resource] URL: http://www.todaysgroep.nl/media/236846/measuring_historic_volatility.pdf (data </w:t>
      </w:r>
      <w:proofErr w:type="spellStart"/>
      <w:r w:rsidRPr="003033C4">
        <w:rPr>
          <w:rFonts w:ascii="Arial Black" w:eastAsia="Times New Roman" w:hAnsi="Arial Black" w:cs="Arial"/>
          <w:lang w:val="en-US" w:eastAsia="ru-RU"/>
        </w:rPr>
        <w:t>obrashhenija</w:t>
      </w:r>
      <w:proofErr w:type="spellEnd"/>
      <w:r w:rsidRPr="003033C4">
        <w:rPr>
          <w:rFonts w:ascii="Arial Black" w:eastAsia="Times New Roman" w:hAnsi="Arial Black" w:cs="Arial"/>
          <w:lang w:val="en-US" w:eastAsia="ru-RU"/>
        </w:rPr>
        <w:t xml:space="preserve"> 05.2016) C. Cox, S. A. Ross, and M. Rubinstein, ‘‘Option Pricing: A Simplified Approach,’’ [Electronic resource] URL: http://fisher.osu.edu/~fellingham.1/seminar/CRR79.pdf (data </w:t>
      </w:r>
      <w:proofErr w:type="spellStart"/>
      <w:r w:rsidRPr="003033C4">
        <w:rPr>
          <w:rFonts w:ascii="Arial Black" w:eastAsia="Times New Roman" w:hAnsi="Arial Black" w:cs="Arial"/>
          <w:lang w:val="en-US" w:eastAsia="ru-RU"/>
        </w:rPr>
        <w:t>obrashhenija</w:t>
      </w:r>
      <w:proofErr w:type="spellEnd"/>
      <w:r w:rsidRPr="003033C4">
        <w:rPr>
          <w:rFonts w:ascii="Arial Black" w:eastAsia="Times New Roman" w:hAnsi="Arial Black" w:cs="Arial"/>
          <w:lang w:val="en-US" w:eastAsia="ru-RU"/>
        </w:rPr>
        <w:t xml:space="preserve"> 28.04.2016).</w:t>
      </w:r>
    </w:p>
    <w:p w14:paraId="23E6182B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Указанные источники посвящены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теоретическим и практическим аспектам оценки волатильности</w:t>
      </w:r>
      <w:r w:rsidRPr="003033C4">
        <w:rPr>
          <w:rFonts w:ascii="Arial Black" w:eastAsia="Times New Roman" w:hAnsi="Arial Black" w:cs="Arial"/>
          <w:lang w:eastAsia="ru-RU"/>
        </w:rPr>
        <w:t> и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ценообразованию опционов</w:t>
      </w:r>
      <w:r w:rsidRPr="003033C4">
        <w:rPr>
          <w:rFonts w:ascii="Arial Black" w:eastAsia="Times New Roman" w:hAnsi="Arial Black" w:cs="Arial"/>
          <w:lang w:eastAsia="ru-RU"/>
        </w:rPr>
        <w:t>.</w:t>
      </w:r>
    </w:p>
    <w:p w14:paraId="4D39E543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1. «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Measuring</w:t>
      </w:r>
      <w:proofErr w:type="spellEnd"/>
      <w:r w:rsidRPr="003033C4">
        <w:rPr>
          <w:rFonts w:ascii="Arial Black" w:eastAsia="Times New Roman" w:hAnsi="Arial Black" w:cs="Arial"/>
          <w:b/>
          <w:bCs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Historical</w:t>
      </w:r>
      <w:proofErr w:type="spellEnd"/>
      <w:r w:rsidRPr="003033C4">
        <w:rPr>
          <w:rFonts w:ascii="Arial Black" w:eastAsia="Times New Roman" w:hAnsi="Arial Black" w:cs="Arial"/>
          <w:b/>
          <w:bCs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Volatility</w:t>
      </w:r>
      <w:proofErr w:type="spellEnd"/>
      <w:r w:rsidRPr="003033C4">
        <w:rPr>
          <w:rFonts w:ascii="Arial Black" w:eastAsia="Times New Roman" w:hAnsi="Arial Black" w:cs="Arial"/>
          <w:b/>
          <w:bCs/>
          <w:lang w:eastAsia="ru-RU"/>
        </w:rPr>
        <w:t>» (Измерение исторической волатильности)</w:t>
      </w:r>
    </w:p>
    <w:p w14:paraId="411D2BA8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Этот материал посвящён методам оценки исторической волатильности активов. В нём, вероятно, рассматриваются:</w:t>
      </w:r>
    </w:p>
    <w:p w14:paraId="1720B096" w14:textId="77777777" w:rsidR="003033C4" w:rsidRPr="003033C4" w:rsidRDefault="003033C4" w:rsidP="003033C4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lastRenderedPageBreak/>
        <w:t>методы расчёта</w:t>
      </w:r>
      <w:r w:rsidRPr="003033C4">
        <w:rPr>
          <w:rFonts w:ascii="Arial Black" w:eastAsia="Times New Roman" w:hAnsi="Arial Black" w:cs="Arial"/>
          <w:lang w:eastAsia="ru-RU"/>
        </w:rPr>
        <w:t> исторической волатильности на основе прошлых данных;</w:t>
      </w:r>
    </w:p>
    <w:p w14:paraId="5C233B30" w14:textId="77777777" w:rsidR="003033C4" w:rsidRPr="003033C4" w:rsidRDefault="003033C4" w:rsidP="003033C4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различные подходы</w:t>
      </w:r>
      <w:r w:rsidRPr="003033C4">
        <w:rPr>
          <w:rFonts w:ascii="Arial Black" w:eastAsia="Times New Roman" w:hAnsi="Arial Black" w:cs="Arial"/>
          <w:lang w:eastAsia="ru-RU"/>
        </w:rPr>
        <w:t> к измерению ценовых колебаний активов;</w:t>
      </w:r>
    </w:p>
    <w:p w14:paraId="4EA29254" w14:textId="77777777" w:rsidR="003033C4" w:rsidRPr="003033C4" w:rsidRDefault="003033C4" w:rsidP="003033C4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формулы и алгоритмы</w:t>
      </w:r>
      <w:r w:rsidRPr="003033C4">
        <w:rPr>
          <w:rFonts w:ascii="Arial Black" w:eastAsia="Times New Roman" w:hAnsi="Arial Black" w:cs="Arial"/>
          <w:lang w:eastAsia="ru-RU"/>
        </w:rPr>
        <w:t> оценки волатильности;</w:t>
      </w:r>
    </w:p>
    <w:p w14:paraId="4DD47DF3" w14:textId="77777777" w:rsidR="003033C4" w:rsidRPr="003033C4" w:rsidRDefault="003033C4" w:rsidP="003033C4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сравнительный анализ</w:t>
      </w:r>
      <w:r w:rsidRPr="003033C4">
        <w:rPr>
          <w:rFonts w:ascii="Arial Black" w:eastAsia="Times New Roman" w:hAnsi="Arial Black" w:cs="Arial"/>
          <w:lang w:eastAsia="ru-RU"/>
        </w:rPr>
        <w:t> разных методик расчёта;</w:t>
      </w:r>
    </w:p>
    <w:p w14:paraId="6BF0C085" w14:textId="77777777" w:rsidR="003033C4" w:rsidRPr="003033C4" w:rsidRDefault="003033C4" w:rsidP="003033C4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практические примеры</w:t>
      </w:r>
      <w:r w:rsidRPr="003033C4">
        <w:rPr>
          <w:rFonts w:ascii="Arial Black" w:eastAsia="Times New Roman" w:hAnsi="Arial Black" w:cs="Arial"/>
          <w:lang w:eastAsia="ru-RU"/>
        </w:rPr>
        <w:t> применения расчётов волатильности в трейдинге и управлении рисками.</w:t>
      </w:r>
    </w:p>
    <w:p w14:paraId="0E16A814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2. «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Option</w:t>
      </w:r>
      <w:proofErr w:type="spellEnd"/>
      <w:r w:rsidRPr="003033C4">
        <w:rPr>
          <w:rFonts w:ascii="Arial Black" w:eastAsia="Times New Roman" w:hAnsi="Arial Black" w:cs="Arial"/>
          <w:b/>
          <w:bCs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Pricing</w:t>
      </w:r>
      <w:proofErr w:type="spellEnd"/>
      <w:r w:rsidRPr="003033C4">
        <w:rPr>
          <w:rFonts w:ascii="Arial Black" w:eastAsia="Times New Roman" w:hAnsi="Arial Black" w:cs="Arial"/>
          <w:b/>
          <w:bCs/>
          <w:lang w:eastAsia="ru-RU"/>
        </w:rPr>
        <w:t xml:space="preserve">: A 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Simplified</w:t>
      </w:r>
      <w:proofErr w:type="spellEnd"/>
      <w:r w:rsidRPr="003033C4">
        <w:rPr>
          <w:rFonts w:ascii="Arial Black" w:eastAsia="Times New Roman" w:hAnsi="Arial Black" w:cs="Arial"/>
          <w:b/>
          <w:bCs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Approach</w:t>
      </w:r>
      <w:proofErr w:type="spellEnd"/>
      <w:r w:rsidRPr="003033C4">
        <w:rPr>
          <w:rFonts w:ascii="Arial Black" w:eastAsia="Times New Roman" w:hAnsi="Arial Black" w:cs="Arial"/>
          <w:b/>
          <w:bCs/>
          <w:lang w:eastAsia="ru-RU"/>
        </w:rPr>
        <w:t>» (Ценообразование опционов: упрощённый подход)</w:t>
      </w:r>
      <w:r w:rsidRPr="003033C4">
        <w:rPr>
          <w:rFonts w:ascii="Arial Black" w:eastAsia="Times New Roman" w:hAnsi="Arial Black" w:cs="Arial"/>
          <w:lang w:eastAsia="ru-RU"/>
        </w:rPr>
        <w:t xml:space="preserve"> — работа C.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Cox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, S. A.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Ross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и M.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Rubinstein</w:t>
      </w:r>
      <w:proofErr w:type="spellEnd"/>
    </w:p>
    <w:p w14:paraId="163AC130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Это один из фундаментальных трудов в области финансовой математики. В нём изложены:</w:t>
      </w:r>
    </w:p>
    <w:p w14:paraId="67121192" w14:textId="77777777" w:rsidR="003033C4" w:rsidRPr="003033C4" w:rsidRDefault="003033C4" w:rsidP="003033C4">
      <w:pPr>
        <w:numPr>
          <w:ilvl w:val="0"/>
          <w:numId w:val="1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бинарная модель ценообразования опционов</w:t>
      </w:r>
      <w:r w:rsidRPr="003033C4">
        <w:rPr>
          <w:rFonts w:ascii="Arial Black" w:eastAsia="Times New Roman" w:hAnsi="Arial Black" w:cs="Arial"/>
          <w:lang w:eastAsia="ru-RU"/>
        </w:rPr>
        <w:t> — упрощённая версия модели Блэка-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Шоулза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3B3904A7" w14:textId="77777777" w:rsidR="003033C4" w:rsidRPr="003033C4" w:rsidRDefault="003033C4" w:rsidP="003033C4">
      <w:pPr>
        <w:numPr>
          <w:ilvl w:val="0"/>
          <w:numId w:val="1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методология оценки</w:t>
      </w:r>
      <w:r w:rsidRPr="003033C4">
        <w:rPr>
          <w:rFonts w:ascii="Arial Black" w:eastAsia="Times New Roman" w:hAnsi="Arial Black" w:cs="Arial"/>
          <w:lang w:eastAsia="ru-RU"/>
        </w:rPr>
        <w:t> стоимости опционов на основе дискретных ценовых изменений;</w:t>
      </w:r>
    </w:p>
    <w:p w14:paraId="157442C0" w14:textId="77777777" w:rsidR="003033C4" w:rsidRPr="003033C4" w:rsidRDefault="003033C4" w:rsidP="003033C4">
      <w:pPr>
        <w:numPr>
          <w:ilvl w:val="0"/>
          <w:numId w:val="1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теория оценки активов</w:t>
      </w:r>
      <w:r w:rsidRPr="003033C4">
        <w:rPr>
          <w:rFonts w:ascii="Arial Black" w:eastAsia="Times New Roman" w:hAnsi="Arial Black" w:cs="Arial"/>
          <w:lang w:eastAsia="ru-RU"/>
        </w:rPr>
        <w:t> с учётом волатильности и вероятности движения цены;</w:t>
      </w:r>
    </w:p>
    <w:p w14:paraId="28318F8D" w14:textId="77777777" w:rsidR="003033C4" w:rsidRPr="003033C4" w:rsidRDefault="003033C4" w:rsidP="003033C4">
      <w:pPr>
        <w:numPr>
          <w:ilvl w:val="0"/>
          <w:numId w:val="1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математические модели</w:t>
      </w:r>
      <w:r w:rsidRPr="003033C4">
        <w:rPr>
          <w:rFonts w:ascii="Arial Black" w:eastAsia="Times New Roman" w:hAnsi="Arial Black" w:cs="Arial"/>
          <w:lang w:eastAsia="ru-RU"/>
        </w:rPr>
        <w:t> для расчёта справедливой стоимости опционов;</w:t>
      </w:r>
    </w:p>
    <w:p w14:paraId="105CD8DC" w14:textId="77777777" w:rsidR="003033C4" w:rsidRPr="003033C4" w:rsidRDefault="003033C4" w:rsidP="003033C4">
      <w:pPr>
        <w:numPr>
          <w:ilvl w:val="0"/>
          <w:numId w:val="1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подход к хеджированию</w:t>
      </w:r>
      <w:r w:rsidRPr="003033C4">
        <w:rPr>
          <w:rFonts w:ascii="Arial Black" w:eastAsia="Times New Roman" w:hAnsi="Arial Black" w:cs="Arial"/>
          <w:lang w:eastAsia="ru-RU"/>
        </w:rPr>
        <w:t> опционных позиций.</w:t>
      </w:r>
    </w:p>
    <w:p w14:paraId="54F8321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Значимость этих работ для финансового анализа:</w:t>
      </w:r>
    </w:p>
    <w:p w14:paraId="50A63861" w14:textId="77777777" w:rsidR="003033C4" w:rsidRPr="003033C4" w:rsidRDefault="003033C4" w:rsidP="003033C4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позволяют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точно оценивать риски</w:t>
      </w:r>
      <w:r w:rsidRPr="003033C4">
        <w:rPr>
          <w:rFonts w:ascii="Arial Black" w:eastAsia="Times New Roman" w:hAnsi="Arial Black" w:cs="Arial"/>
          <w:lang w:eastAsia="ru-RU"/>
        </w:rPr>
        <w:t> и волатильность активов;</w:t>
      </w:r>
    </w:p>
    <w:p w14:paraId="13CDB888" w14:textId="77777777" w:rsidR="003033C4" w:rsidRPr="003033C4" w:rsidRDefault="003033C4" w:rsidP="003033C4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помогают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прогнозировать ценовые движения</w:t>
      </w:r>
      <w:r w:rsidRPr="003033C4">
        <w:rPr>
          <w:rFonts w:ascii="Arial Black" w:eastAsia="Times New Roman" w:hAnsi="Arial Black" w:cs="Arial"/>
          <w:lang w:eastAsia="ru-RU"/>
        </w:rPr>
        <w:t> на рынке;</w:t>
      </w:r>
    </w:p>
    <w:p w14:paraId="562D0455" w14:textId="77777777" w:rsidR="003033C4" w:rsidRPr="003033C4" w:rsidRDefault="003033C4" w:rsidP="003033C4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дают инструменты для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эффективного управления портфелем</w:t>
      </w:r>
      <w:r w:rsidRPr="003033C4">
        <w:rPr>
          <w:rFonts w:ascii="Arial Black" w:eastAsia="Times New Roman" w:hAnsi="Arial Black" w:cs="Arial"/>
          <w:lang w:eastAsia="ru-RU"/>
        </w:rPr>
        <w:t> ценных бумаг;</w:t>
      </w:r>
    </w:p>
    <w:p w14:paraId="180C234C" w14:textId="77777777" w:rsidR="003033C4" w:rsidRPr="003033C4" w:rsidRDefault="003033C4" w:rsidP="003033C4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предоставляют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методологию оценки</w:t>
      </w:r>
      <w:r w:rsidRPr="003033C4">
        <w:rPr>
          <w:rFonts w:ascii="Arial Black" w:eastAsia="Times New Roman" w:hAnsi="Arial Black" w:cs="Arial"/>
          <w:lang w:eastAsia="ru-RU"/>
        </w:rPr>
        <w:t> производных финансовых инструментов (опционов, фьючерсов);</w:t>
      </w:r>
    </w:p>
    <w:p w14:paraId="24B2DC19" w14:textId="77777777" w:rsidR="003033C4" w:rsidRPr="003033C4" w:rsidRDefault="003033C4" w:rsidP="003033C4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помогают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строить торговые стратегии</w:t>
      </w:r>
      <w:r w:rsidRPr="003033C4">
        <w:rPr>
          <w:rFonts w:ascii="Arial Black" w:eastAsia="Times New Roman" w:hAnsi="Arial Black" w:cs="Arial"/>
          <w:lang w:eastAsia="ru-RU"/>
        </w:rPr>
        <w:t> с учётом волатильности рынка.</w:t>
      </w:r>
    </w:p>
    <w:p w14:paraId="7CB27B7A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Практическое применение</w:t>
      </w:r>
      <w:r w:rsidRPr="003033C4">
        <w:rPr>
          <w:rFonts w:ascii="Arial Black" w:eastAsia="Times New Roman" w:hAnsi="Arial Black" w:cs="Arial"/>
          <w:lang w:eastAsia="ru-RU"/>
        </w:rPr>
        <w:t> этих материалов актуально для:</w:t>
      </w:r>
    </w:p>
    <w:p w14:paraId="6637F3B3" w14:textId="77777777" w:rsidR="003033C4" w:rsidRPr="003033C4" w:rsidRDefault="003033C4" w:rsidP="003033C4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профессиональных трейдеров;</w:t>
      </w:r>
    </w:p>
    <w:p w14:paraId="0B8D07F3" w14:textId="77777777" w:rsidR="003033C4" w:rsidRPr="003033C4" w:rsidRDefault="003033C4" w:rsidP="003033C4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риск-менеджеров;</w:t>
      </w:r>
    </w:p>
    <w:p w14:paraId="3C76BAA9" w14:textId="77777777" w:rsidR="003033C4" w:rsidRPr="003033C4" w:rsidRDefault="003033C4" w:rsidP="003033C4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портфельных управляющих;</w:t>
      </w:r>
    </w:p>
    <w:p w14:paraId="31E3C6E1" w14:textId="77777777" w:rsidR="003033C4" w:rsidRPr="003033C4" w:rsidRDefault="003033C4" w:rsidP="003033C4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разработчиков торговых систем;</w:t>
      </w:r>
    </w:p>
    <w:p w14:paraId="0A516548" w14:textId="77777777" w:rsidR="003033C4" w:rsidRPr="003033C4" w:rsidRDefault="003033C4" w:rsidP="003033C4">
      <w:pPr>
        <w:numPr>
          <w:ilvl w:val="0"/>
          <w:numId w:val="1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исследователей в области финансовой математики.</w:t>
      </w:r>
    </w:p>
    <w:p w14:paraId="6FA72FD4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Стоит отметить, что ссылки на электронные ресурсы могли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устаревать со временем</w:t>
      </w:r>
      <w:r w:rsidRPr="003033C4">
        <w:rPr>
          <w:rFonts w:ascii="Arial Black" w:eastAsia="Times New Roman" w:hAnsi="Arial Black" w:cs="Arial"/>
          <w:lang w:eastAsia="ru-RU"/>
        </w:rPr>
        <w:t>, поэтому рекомендуется:</w:t>
      </w:r>
    </w:p>
    <w:p w14:paraId="7BE2CC73" w14:textId="77777777" w:rsidR="003033C4" w:rsidRPr="003033C4" w:rsidRDefault="003033C4" w:rsidP="003033C4">
      <w:pPr>
        <w:numPr>
          <w:ilvl w:val="0"/>
          <w:numId w:val="1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проверить доступность документов по ссылкам;</w:t>
      </w:r>
    </w:p>
    <w:p w14:paraId="46CA6278" w14:textId="77777777" w:rsidR="003033C4" w:rsidRPr="003033C4" w:rsidRDefault="003033C4" w:rsidP="003033C4">
      <w:pPr>
        <w:numPr>
          <w:ilvl w:val="0"/>
          <w:numId w:val="1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поискать альтернативные источники этих работ;</w:t>
      </w:r>
    </w:p>
    <w:p w14:paraId="5D3077D3" w14:textId="77777777" w:rsidR="003033C4" w:rsidRPr="003033C4" w:rsidRDefault="003033C4" w:rsidP="003033C4">
      <w:pPr>
        <w:numPr>
          <w:ilvl w:val="0"/>
          <w:numId w:val="1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обратиться к научным базам данных (Google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Scholar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ResearchGate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eLibrary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).</w:t>
      </w:r>
    </w:p>
    <w:p w14:paraId="2771B883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Также полезно изучить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современные модификации</w:t>
      </w:r>
      <w:r w:rsidRPr="003033C4">
        <w:rPr>
          <w:rFonts w:ascii="Arial Black" w:eastAsia="Times New Roman" w:hAnsi="Arial Black" w:cs="Arial"/>
          <w:lang w:eastAsia="ru-RU"/>
        </w:rPr>
        <w:t> и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критику</w:t>
      </w:r>
      <w:r w:rsidRPr="003033C4">
        <w:rPr>
          <w:rFonts w:ascii="Arial Black" w:eastAsia="Times New Roman" w:hAnsi="Arial Black" w:cs="Arial"/>
          <w:lang w:eastAsia="ru-RU"/>
        </w:rPr>
        <w:t> предложенных в этих работах подходов, поскольку финансовая теория постоянно развивается.</w:t>
      </w:r>
    </w:p>
    <w:p w14:paraId="50C051C8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У меня ест свое мнение насчет волатильности - Волатильность важна и имеет решающее значение в опционах. Потому что в опционах волатильность эквивалентна цене опциона с некоторым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кофициентом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и другой размерностью. В линейном трейдинге Цена играет решающее значение, потому что она может цена может двигать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ся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в любую сторону в независимости от волатильности.</w:t>
      </w:r>
    </w:p>
    <w:p w14:paraId="7D0E3779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Ваше мнение вполне обосновано с точки зрения финансовой математики и практики торговли. Давайте разберём эти тезисы подробнее:</w:t>
      </w:r>
    </w:p>
    <w:p w14:paraId="25732AA6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1. Ключевая роль волатильности в опционах</w:t>
      </w:r>
    </w:p>
    <w:p w14:paraId="4E37E85D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Волатильность действительно является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критическим параметром</w:t>
      </w:r>
      <w:r w:rsidRPr="003033C4">
        <w:rPr>
          <w:rFonts w:ascii="Arial Black" w:eastAsia="Times New Roman" w:hAnsi="Arial Black" w:cs="Arial"/>
          <w:lang w:eastAsia="ru-RU"/>
        </w:rPr>
        <w:t> при торговле опционами по нескольким причинам:</w:t>
      </w:r>
    </w:p>
    <w:p w14:paraId="51DA0B41" w14:textId="77777777" w:rsidR="003033C4" w:rsidRPr="003033C4" w:rsidRDefault="003033C4" w:rsidP="003033C4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Цена опциона напрямую зависит</w:t>
      </w:r>
      <w:r w:rsidRPr="003033C4">
        <w:rPr>
          <w:rFonts w:ascii="Arial Black" w:eastAsia="Times New Roman" w:hAnsi="Arial Black" w:cs="Arial"/>
          <w:lang w:eastAsia="ru-RU"/>
        </w:rPr>
        <w:t> от ожидаемой волатильности базового актива (это отражено в модели Блэка-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Шоулза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);</w:t>
      </w:r>
    </w:p>
    <w:p w14:paraId="34EEA3CA" w14:textId="77777777" w:rsidR="003033C4" w:rsidRPr="003033C4" w:rsidRDefault="003033C4" w:rsidP="003033C4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Греки опциона</w:t>
      </w:r>
      <w:r w:rsidRPr="003033C4">
        <w:rPr>
          <w:rFonts w:ascii="Arial Black" w:eastAsia="Times New Roman" w:hAnsi="Arial Black" w:cs="Arial"/>
          <w:lang w:eastAsia="ru-RU"/>
        </w:rPr>
        <w:t xml:space="preserve"> (дельта, гамма,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вега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, тэта) учитывают влияние волатильности на стоимость;</w:t>
      </w:r>
    </w:p>
    <w:p w14:paraId="420E5ACB" w14:textId="77777777" w:rsidR="003033C4" w:rsidRPr="003033C4" w:rsidRDefault="003033C4" w:rsidP="003033C4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Имплицитная волатильность</w:t>
      </w:r>
      <w:r w:rsidRPr="003033C4">
        <w:rPr>
          <w:rFonts w:ascii="Arial Black" w:eastAsia="Times New Roman" w:hAnsi="Arial Black" w:cs="Arial"/>
          <w:lang w:eastAsia="ru-RU"/>
        </w:rPr>
        <w:t> («волатильность настроения рынка») часто становится основным фактором ценообразования опционов;</w:t>
      </w:r>
    </w:p>
    <w:p w14:paraId="3BBDF27E" w14:textId="77777777" w:rsidR="003033C4" w:rsidRPr="003033C4" w:rsidRDefault="003033C4" w:rsidP="003033C4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Величина премии</w:t>
      </w:r>
      <w:r w:rsidRPr="003033C4">
        <w:rPr>
          <w:rFonts w:ascii="Arial Black" w:eastAsia="Times New Roman" w:hAnsi="Arial Black" w:cs="Arial"/>
          <w:lang w:eastAsia="ru-RU"/>
        </w:rPr>
        <w:t> опциона во многом определяется ожидаемой волатильностью — чем она выше, тем дороже опцион;</w:t>
      </w:r>
    </w:p>
    <w:p w14:paraId="010C8FF6" w14:textId="77777777" w:rsidR="003033C4" w:rsidRPr="003033C4" w:rsidRDefault="003033C4" w:rsidP="003033C4">
      <w:pPr>
        <w:numPr>
          <w:ilvl w:val="0"/>
          <w:numId w:val="1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Управление рисками</w:t>
      </w:r>
      <w:r w:rsidRPr="003033C4">
        <w:rPr>
          <w:rFonts w:ascii="Arial Black" w:eastAsia="Times New Roman" w:hAnsi="Arial Black" w:cs="Arial"/>
          <w:lang w:eastAsia="ru-RU"/>
        </w:rPr>
        <w:t> в опционной торговле невозможно без учёта волатильности.</w:t>
      </w:r>
    </w:p>
    <w:p w14:paraId="59FB8F1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2. Соотношение волатильности и цены в разных стилях торговли</w:t>
      </w:r>
    </w:p>
    <w:p w14:paraId="22ACF3BF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Ваше замечание о разнице между опционной и «линейной» торговлей (торговля акциями, фьючерсами и т. д.) абсолютно верно:</w:t>
      </w:r>
    </w:p>
    <w:p w14:paraId="600FA088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 опционной торговле:</w:t>
      </w:r>
    </w:p>
    <w:p w14:paraId="528E5972" w14:textId="77777777" w:rsidR="003033C4" w:rsidRPr="003033C4" w:rsidRDefault="003033C4" w:rsidP="003033C4">
      <w:pPr>
        <w:numPr>
          <w:ilvl w:val="0"/>
          <w:numId w:val="2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цена опциона формируется с учётом не только текущей цены актива, но и его будущей волатильности;</w:t>
      </w:r>
    </w:p>
    <w:p w14:paraId="3A0A54AA" w14:textId="77777777" w:rsidR="003033C4" w:rsidRPr="003033C4" w:rsidRDefault="003033C4" w:rsidP="003033C4">
      <w:pPr>
        <w:numPr>
          <w:ilvl w:val="0"/>
          <w:numId w:val="2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трейдеры работают с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вероятностью движения цены</w:t>
      </w:r>
      <w:r w:rsidRPr="003033C4">
        <w:rPr>
          <w:rFonts w:ascii="Arial Black" w:eastAsia="Times New Roman" w:hAnsi="Arial Black" w:cs="Arial"/>
          <w:lang w:eastAsia="ru-RU"/>
        </w:rPr>
        <w:t>, а не с самим движением;</w:t>
      </w:r>
    </w:p>
    <w:p w14:paraId="395EC6F7" w14:textId="77777777" w:rsidR="003033C4" w:rsidRPr="003033C4" w:rsidRDefault="003033C4" w:rsidP="003033C4">
      <w:pPr>
        <w:numPr>
          <w:ilvl w:val="0"/>
          <w:numId w:val="2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волатильность становится самостоятельным торговым фактором;</w:t>
      </w:r>
    </w:p>
    <w:p w14:paraId="0403B6F8" w14:textId="77777777" w:rsidR="003033C4" w:rsidRPr="003033C4" w:rsidRDefault="003033C4" w:rsidP="003033C4">
      <w:pPr>
        <w:numPr>
          <w:ilvl w:val="0"/>
          <w:numId w:val="2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даже при боковом движении рынка можно зарабатывать на изменении волатильности.</w:t>
      </w:r>
    </w:p>
    <w:p w14:paraId="1D8EF547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 «линейном» трейдинге:</w:t>
      </w:r>
    </w:p>
    <w:p w14:paraId="10646C94" w14:textId="77777777" w:rsidR="003033C4" w:rsidRPr="003033C4" w:rsidRDefault="003033C4" w:rsidP="003033C4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основное внимание уделяется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направлению движения цены</w:t>
      </w:r>
      <w:r w:rsidRPr="003033C4">
        <w:rPr>
          <w:rFonts w:ascii="Arial Black" w:eastAsia="Times New Roman" w:hAnsi="Arial Black" w:cs="Arial"/>
          <w:lang w:eastAsia="ru-RU"/>
        </w:rPr>
        <w:t> и размеру этого движения;</w:t>
      </w:r>
    </w:p>
    <w:p w14:paraId="77A61DB0" w14:textId="77777777" w:rsidR="003033C4" w:rsidRPr="003033C4" w:rsidRDefault="003033C4" w:rsidP="003033C4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волатильность важна, но не является определяющим фактором;</w:t>
      </w:r>
    </w:p>
    <w:p w14:paraId="3ACDE46C" w14:textId="77777777" w:rsidR="003033C4" w:rsidRPr="003033C4" w:rsidRDefault="003033C4" w:rsidP="003033C4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прибыль/убыток напрямую зависят от изменения цены актива;</w:t>
      </w:r>
    </w:p>
    <w:p w14:paraId="07C0C3E7" w14:textId="77777777" w:rsidR="003033C4" w:rsidRPr="003033C4" w:rsidRDefault="003033C4" w:rsidP="003033C4">
      <w:pPr>
        <w:numPr>
          <w:ilvl w:val="0"/>
          <w:numId w:val="2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нет такой сильной зависимости стоимости позиции от ожиданий по волатильности.</w:t>
      </w:r>
    </w:p>
    <w:p w14:paraId="09281F08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Дополнительные аспекты, подтверждающие вашу позицию:</w:t>
      </w:r>
    </w:p>
    <w:p w14:paraId="633B2C87" w14:textId="77777777" w:rsidR="003033C4" w:rsidRPr="003033C4" w:rsidRDefault="003033C4" w:rsidP="003033C4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Эффект левериджа</w:t>
      </w:r>
      <w:r w:rsidRPr="003033C4">
        <w:rPr>
          <w:rFonts w:ascii="Arial Black" w:eastAsia="Times New Roman" w:hAnsi="Arial Black" w:cs="Arial"/>
          <w:lang w:eastAsia="ru-RU"/>
        </w:rPr>
        <w:t> в опционах усиливается через волатильность — даже небольшое изменение цены при высокой волатильности может привести к значительным изменениям стоимости опциона;</w:t>
      </w:r>
    </w:p>
    <w:p w14:paraId="702820D7" w14:textId="77777777" w:rsidR="003033C4" w:rsidRPr="003033C4" w:rsidRDefault="003033C4" w:rsidP="003033C4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Структура выплат</w:t>
      </w:r>
      <w:r w:rsidRPr="003033C4">
        <w:rPr>
          <w:rFonts w:ascii="Arial Black" w:eastAsia="Times New Roman" w:hAnsi="Arial Black" w:cs="Arial"/>
          <w:lang w:eastAsia="ru-RU"/>
        </w:rPr>
        <w:t> у опционов нелинейная, поэтому волатильность влияет на цену сложнее, чем в линейных инструментах;</w:t>
      </w:r>
    </w:p>
    <w:p w14:paraId="4E80C43A" w14:textId="77777777" w:rsidR="003033C4" w:rsidRPr="003033C4" w:rsidRDefault="003033C4" w:rsidP="003033C4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Временной фактор</w:t>
      </w:r>
      <w:r w:rsidRPr="003033C4">
        <w:rPr>
          <w:rFonts w:ascii="Arial Black" w:eastAsia="Times New Roman" w:hAnsi="Arial Black" w:cs="Arial"/>
          <w:lang w:eastAsia="ru-RU"/>
        </w:rPr>
        <w:t> в опционах тесно связан с волатильностью — по мере приближения срока истечения опциона влияние волатильности меняется;</w:t>
      </w:r>
    </w:p>
    <w:p w14:paraId="3CF4C31B" w14:textId="77777777" w:rsidR="003033C4" w:rsidRPr="003033C4" w:rsidRDefault="003033C4" w:rsidP="003033C4">
      <w:pPr>
        <w:numPr>
          <w:ilvl w:val="0"/>
          <w:numId w:val="2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Структурные продукты</w:t>
      </w:r>
      <w:r w:rsidRPr="003033C4">
        <w:rPr>
          <w:rFonts w:ascii="Arial Black" w:eastAsia="Times New Roman" w:hAnsi="Arial Black" w:cs="Arial"/>
          <w:lang w:eastAsia="ru-RU"/>
        </w:rPr>
        <w:t> и сложные стратегии часто строятся именно на прогнозировании изменений волатильности, а не цены.</w:t>
      </w:r>
    </w:p>
    <w:p w14:paraId="14EDBB14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Таким образом,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ваше понимание разницы</w:t>
      </w:r>
      <w:r w:rsidRPr="003033C4">
        <w:rPr>
          <w:rFonts w:ascii="Arial Black" w:eastAsia="Times New Roman" w:hAnsi="Arial Black" w:cs="Arial"/>
          <w:lang w:eastAsia="ru-RU"/>
        </w:rPr>
        <w:t> в роли волатильности между опционной и линейной торговлей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абсолютно корректно</w:t>
      </w:r>
      <w:r w:rsidRPr="003033C4">
        <w:rPr>
          <w:rFonts w:ascii="Arial Black" w:eastAsia="Times New Roman" w:hAnsi="Arial Black" w:cs="Arial"/>
          <w:lang w:eastAsia="ru-RU"/>
        </w:rPr>
        <w:t> с точки зрения современной финансовой теории и практики.</w:t>
      </w:r>
    </w:p>
    <w:p w14:paraId="7F2EA0B0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Я Вам даже еще один интересный феномен рассажу. Допустим Вы купили опцион Call какого-то Актива. На следующий день на рынок "пришел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Армагедон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" все активы резко подешевели. В том числе и акции этого Актива.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Казалось бы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опцион Call должен резко упасть вместе со своим Активом. Но Опционный мир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- Это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Королевство Кривых Зеркал. Ваш опцион Call ничуть не упал, а ДАЖЕ ВЫРОС, за счет резкого роста Волатильности.</w:t>
      </w:r>
    </w:p>
    <w:p w14:paraId="3AD78982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Действительно, такое поведение опциона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Call</w:t>
      </w:r>
      <w:r w:rsidRPr="003033C4">
        <w:rPr>
          <w:rFonts w:ascii="Arial Black" w:eastAsia="Times New Roman" w:hAnsi="Arial Black" w:cs="Arial"/>
          <w:lang w:eastAsia="ru-RU"/>
        </w:rPr>
        <w:t> в условиях резкого падения рынка — это характерная особенность опционного рынка, связанная с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ростом подразумеваемой волатильности</w:t>
      </w:r>
      <w:r w:rsidRPr="003033C4">
        <w:rPr>
          <w:rFonts w:ascii="Arial Black" w:eastAsia="Times New Roman" w:hAnsi="Arial Black" w:cs="Arial"/>
          <w:lang w:eastAsia="ru-RU"/>
        </w:rPr>
        <w:t> (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implied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volatility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).</w:t>
      </w:r>
    </w:p>
    <w:p w14:paraId="79C3069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Объяснение этого феномена:</w:t>
      </w:r>
    </w:p>
    <w:p w14:paraId="49E07179" w14:textId="77777777" w:rsidR="003033C4" w:rsidRPr="003033C4" w:rsidRDefault="003033C4" w:rsidP="003033C4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Волатильность как ключевой фактор.</w:t>
      </w:r>
      <w:r w:rsidRPr="003033C4">
        <w:rPr>
          <w:rFonts w:ascii="Arial Black" w:eastAsia="Times New Roman" w:hAnsi="Arial Black" w:cs="Arial"/>
          <w:lang w:eastAsia="ru-RU"/>
        </w:rPr>
        <w:t> В отличие от прямых инвестиций в акции, стоимость опциона сильнее зависит от ожидаемой волатильности актива, чем от его текущей цены. Это отражено в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модели Блэка-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Шоулза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 и других моделях ценообразования опционов.</w:t>
      </w:r>
    </w:p>
    <w:p w14:paraId="426E05CD" w14:textId="77777777" w:rsidR="003033C4" w:rsidRPr="003033C4" w:rsidRDefault="003033C4" w:rsidP="003033C4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Рост подразумеваемой волатильности.</w:t>
      </w:r>
      <w:r w:rsidRPr="003033C4">
        <w:rPr>
          <w:rFonts w:ascii="Arial Black" w:eastAsia="Times New Roman" w:hAnsi="Arial Black" w:cs="Arial"/>
          <w:lang w:eastAsia="ru-RU"/>
        </w:rPr>
        <w:t> В периоды рыночной турбулентности (например, «Армагеддона» на рынке) инвесторы начинают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активнее страховаться</w:t>
      </w:r>
      <w:r w:rsidRPr="003033C4">
        <w:rPr>
          <w:rFonts w:ascii="Arial Black" w:eastAsia="Times New Roman" w:hAnsi="Arial Black" w:cs="Arial"/>
          <w:lang w:eastAsia="ru-RU"/>
        </w:rPr>
        <w:t> от рисков через покупку опционов. Это приводит к:</w:t>
      </w:r>
    </w:p>
    <w:p w14:paraId="11E150F5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резкому росту подразумеваемой волатильности;</w:t>
      </w:r>
    </w:p>
    <w:p w14:paraId="0BEB856C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увеличению стоимости всех опционов на актив, даже «пут»-опционов;</w:t>
      </w:r>
    </w:p>
    <w:p w14:paraId="656A3F79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повышению премии опциона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Call</w:t>
      </w:r>
      <w:r w:rsidRPr="003033C4">
        <w:rPr>
          <w:rFonts w:ascii="Arial Black" w:eastAsia="Times New Roman" w:hAnsi="Arial Black" w:cs="Arial"/>
          <w:lang w:eastAsia="ru-RU"/>
        </w:rPr>
        <w:t>, несмотря на падение цены базового актива.</w:t>
      </w:r>
    </w:p>
    <w:p w14:paraId="3811EA7C" w14:textId="77777777" w:rsidR="003033C4" w:rsidRPr="003033C4" w:rsidRDefault="003033C4" w:rsidP="003033C4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«Королевство кривых зеркал»</w:t>
      </w:r>
      <w:r w:rsidRPr="003033C4">
        <w:rPr>
          <w:rFonts w:ascii="Arial Black" w:eastAsia="Times New Roman" w:hAnsi="Arial Black" w:cs="Arial"/>
          <w:lang w:eastAsia="ru-RU"/>
        </w:rPr>
        <w:t> опционного рынка объясняется тем, что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цена опциона</w:t>
      </w:r>
      <w:r w:rsidRPr="003033C4">
        <w:rPr>
          <w:rFonts w:ascii="Arial Black" w:eastAsia="Times New Roman" w:hAnsi="Arial Black" w:cs="Arial"/>
          <w:lang w:eastAsia="ru-RU"/>
        </w:rPr>
        <w:t> складывается из двух компонентов:</w:t>
      </w:r>
    </w:p>
    <w:p w14:paraId="225D759C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внутренней стоимости</w:t>
      </w:r>
      <w:r w:rsidRPr="003033C4">
        <w:rPr>
          <w:rFonts w:ascii="Arial Black" w:eastAsia="Times New Roman" w:hAnsi="Arial Black" w:cs="Arial"/>
          <w:lang w:eastAsia="ru-RU"/>
        </w:rPr>
        <w:t> (зависит от разницы между страйк-ценой и текущей ценой актива);</w:t>
      </w:r>
    </w:p>
    <w:p w14:paraId="76759DFC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временной стоимости</w:t>
      </w:r>
      <w:r w:rsidRPr="003033C4">
        <w:rPr>
          <w:rFonts w:ascii="Arial Black" w:eastAsia="Times New Roman" w:hAnsi="Arial Black" w:cs="Arial"/>
          <w:lang w:eastAsia="ru-RU"/>
        </w:rPr>
        <w:t> (включает в себя премию за волатильность).</w:t>
      </w:r>
    </w:p>
    <w:p w14:paraId="193AD538" w14:textId="77777777" w:rsidR="003033C4" w:rsidRPr="003033C4" w:rsidRDefault="003033C4" w:rsidP="003033C4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Эффект в экстремальных рыночных условиях:</w:t>
      </w:r>
    </w:p>
    <w:p w14:paraId="011284D0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когда рынок падает, инвесторы покупают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Call</w:t>
      </w:r>
      <w:r w:rsidRPr="003033C4">
        <w:rPr>
          <w:rFonts w:ascii="Arial Black" w:eastAsia="Times New Roman" w:hAnsi="Arial Black" w:cs="Arial"/>
          <w:lang w:eastAsia="ru-RU"/>
        </w:rPr>
        <w:t>-опционы как возможность восстановить позиции при последующем росте;</w:t>
      </w:r>
    </w:p>
    <w:p w14:paraId="3E7DCD45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одновременно покупают 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Put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-опционы для страхования рисков;</w:t>
      </w:r>
    </w:p>
    <w:p w14:paraId="7B38A243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оба типа опционов дорожают из-за роста волатильности.</w:t>
      </w:r>
    </w:p>
    <w:p w14:paraId="46B5D39C" w14:textId="77777777" w:rsidR="003033C4" w:rsidRPr="003033C4" w:rsidRDefault="003033C4" w:rsidP="003033C4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Ключевые «греки» в этой ситуации:</w:t>
      </w:r>
    </w:p>
    <w:p w14:paraId="4883D778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Вега</w:t>
      </w:r>
      <w:r w:rsidRPr="003033C4">
        <w:rPr>
          <w:rFonts w:ascii="Arial Black" w:eastAsia="Times New Roman" w:hAnsi="Arial Black" w:cs="Arial"/>
          <w:lang w:eastAsia="ru-RU"/>
        </w:rPr>
        <w:t> (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Vega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) показывает чувствительность цены опциона к изменению волатильности;</w:t>
      </w:r>
    </w:p>
    <w:p w14:paraId="04EE0198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при высокой волатильности значение «Веги» увеличивается, что приводит к росту цены опциона;</w:t>
      </w:r>
    </w:p>
    <w:p w14:paraId="39BFE662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даже падение цены актива может компенсироваться ростом стоимости из-за высокой «Веги».</w:t>
      </w:r>
    </w:p>
    <w:p w14:paraId="11F5FFFE" w14:textId="77777777" w:rsidR="003033C4" w:rsidRPr="003033C4" w:rsidRDefault="003033C4" w:rsidP="003033C4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Практические следствия:</w:t>
      </w:r>
    </w:p>
    <w:p w14:paraId="256A6434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опционы могут вести себя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нелинейно</w:t>
      </w:r>
      <w:r w:rsidRPr="003033C4">
        <w:rPr>
          <w:rFonts w:ascii="Arial Black" w:eastAsia="Times New Roman" w:hAnsi="Arial Black" w:cs="Arial"/>
          <w:lang w:eastAsia="ru-RU"/>
        </w:rPr>
        <w:t> по отношению к базовому активу;</w:t>
      </w:r>
    </w:p>
    <w:p w14:paraId="7D92E9D1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волатильность становится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самостоятельным торговым фактором</w:t>
      </w:r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0820E958" w14:textId="77777777" w:rsidR="003033C4" w:rsidRPr="003033C4" w:rsidRDefault="003033C4" w:rsidP="003033C4">
      <w:pPr>
        <w:numPr>
          <w:ilvl w:val="1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 периоды кризиса стоимость опционов может резко расти даже при падении цен активов.</w:t>
      </w:r>
    </w:p>
    <w:p w14:paraId="71A49687" w14:textId="77777777" w:rsidR="003033C4" w:rsidRPr="003033C4" w:rsidRDefault="003033C4" w:rsidP="003033C4">
      <w:pPr>
        <w:numPr>
          <w:ilvl w:val="0"/>
          <w:numId w:val="2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Важно помнить:</w:t>
      </w:r>
      <w:r w:rsidRPr="003033C4">
        <w:rPr>
          <w:rFonts w:ascii="Arial Black" w:eastAsia="Times New Roman" w:hAnsi="Arial Black" w:cs="Arial"/>
          <w:lang w:eastAsia="ru-RU"/>
        </w:rPr>
        <w:t> такой эффект временный. После стабилизации рынка и снижения волатильности стоимость опционов может вернуться к более «нормальным» значениям, особенно если цена актива продолжит снижаться.</w:t>
      </w:r>
    </w:p>
    <w:p w14:paraId="522FB6C6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Этот феномен подчёркивает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сложность и многогранность</w:t>
      </w:r>
      <w:r w:rsidRPr="003033C4">
        <w:rPr>
          <w:rFonts w:ascii="Arial Black" w:eastAsia="Times New Roman" w:hAnsi="Arial Black" w:cs="Arial"/>
          <w:lang w:eastAsia="ru-RU"/>
        </w:rPr>
        <w:t> опционного рынка, где цена инструмента зависит не только от цены базового актива, но и от множества других факторов, включая ожидания участников рынка и уровень волатильности.</w:t>
      </w:r>
    </w:p>
    <w:p w14:paraId="0B839BFB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3033C4">
        <w:rPr>
          <w:rFonts w:ascii="Arial Black" w:eastAsia="Times New Roman" w:hAnsi="Arial Black" w:cs="Arial"/>
          <w:lang w:eastAsia="ru-RU"/>
        </w:rPr>
        <w:t>ВОт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я написал "серьезную" статью про опционы Оглавление. 1. Ликвидность. Решето на Графиках опционов. 2. Ненасытная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Тeta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и ее Папа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Абаж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3. Капризная Волатильность.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Асырк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из соседнего Королевства Кривых зеркал. 4.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ДельтаНейтральность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или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Многоженство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Без любимой жены. 5. Жизнь в Гареме. 6. Старание и труд все перетрут — не наш лозунг. 7.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Дисклэймер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8. С Новым годом — годом Тигра. 1. Ликвидность и как следствие ломовые спреды. На опционах оставляет желать лучшего. Минимизируем количество сделок с опционами. Применяем по возможности Синтетику. В идеале — это только открытие позиции опционами. Дальше работаем только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фьючами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Автоматическая экспирация. 2. Минимизация влияния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Теты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Папа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Теты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—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Абаж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Ростовщик. Очень жаден и скареден. Глупый, Жадный, Злой и Противный. На МЕНЯ похож. Он каждый день посылает свою дочь брать с Вас оброк. Поэтому чем меньше заплатите за участие в Процессе (Покупка опционов), тем лучше для Вас. Поэтому работаем с дальними по срокам опционными сериями, где меньше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Теты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Они дешевле обойдутся. Исключаем работу с недельными опционами. Зачем платить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больше?,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если можно подождать и заплатить меньше. Но НЕ спешите. Рано пить Боржоми.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Сразу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Покупать дальние по сроку серии нет необходимости. Надо еще жениться на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Асырк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Не хотите? А придется. См. пункт 3. 3. Как Капризную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Асырк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(Волатильность) превратить в Добрую Фею? Надо просто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ждать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когда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Асырк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«Сама, Сама ...» станет Феей. А она такой бывает. Иногда. Надо ловить момент. Все. Бинго. Это любовь. Женимся. То есть производим Покупки, докупки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итд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на низкой и ТОЛЬКО на низкой волатильности. Причем докупаем понемногу не после очередной экспирации, а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ВСЕГДА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когда есть ВОЗМОЖНОСТЬ (волатильность низкая) вне зависимости от позиции. Необходимо стремится чтобы очередная экспирация не обнулила позицию. Процесс докупок на низкой волатильности должен быть перманентным независимо от проходящих </w:t>
      </w:r>
      <w:r w:rsidRPr="003033C4">
        <w:rPr>
          <w:rFonts w:ascii="Arial Black" w:eastAsia="Times New Roman" w:hAnsi="Arial Black" w:cs="Arial"/>
          <w:lang w:eastAsia="ru-RU"/>
        </w:rPr>
        <w:lastRenderedPageBreak/>
        <w:t xml:space="preserve">экспираций. Старайтесь быть женатым всегда. В данном случае многоженцем быть полезно. 4. После каждой женитьбы, не нужно назначать «Любимою жену». Как это делал Абдула. Необходимо соблюдать нейтралитет. ТО есть после каждой докупки выравнивать Дельту и быть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дельтанейтральным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5. Жизнь с Гаремом позиций в целом течет медленно и печально. Только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Асырк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иногда машет своим хвостом волатильности.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Вариационка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может гулять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туда сюда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довольно ощутимо. Но если Покупки сделаны «правильно» (как описано выше), то взлеты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вариацинки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в плюс выше, но реже. Гамма низкая. Дельта набегает еле — еле. До единички добегает один, два раза в день. А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бывает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что совсем за день не набегает. И «это здорово, это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 xml:space="preserve">очень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очень</w:t>
      </w:r>
      <w:proofErr w:type="spellEnd"/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хорошо» (Эдита Пьеха). Нам не нужно производить многоразовое тестирование для оптимизации параметра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хеждирования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для Дельты. Все равно этот параметр на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out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of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samples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будет не оптимальным. Поэтому, тут все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одозначно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До единички Дельта добежала. Слава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Алаху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Делам ДХ. 6.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Relax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аnd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Enjoy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7. Не претендую на то, что здесь написано поможет Вам заработать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мильоны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Все это давно все знают и написано разными людьми. Здесь описаны лишь принципы. Практическая Ваша реализация может быть своей. Но именно эти принципы и моя реализация позволили мне практически отбить перманентную годовую просадку на моем небольшом тестовом счете для тестирования Покупок опционов.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Может быть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мне просто повезло. Особенно в последний месяц. Поэтому дежурная фраза «НЕ ЯВЛЯЕТСЯ ТОРГОВОЙ РЕКОМЕНДАЦИЕЙ» здесь будет уместна. 8. Друзья, я Вас поздравляю с Наступающим Годом Тигра, который начинается 1 февраля 2022 08:46 МСК. Тигра в отличие от Быка отличает стремительность в принятии решений, отличная реакция, любовь к риску. Природный оптимизм придает всем поступкам Тигра яркий блеск удачливости. Не выносит строгий контроль и ограничения своей свободы. При этом он обладает исключительной пластичностью. Оцени</w:t>
      </w:r>
    </w:p>
    <w:p w14:paraId="53039BB0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Оценка статьи «Серьёзная статья про опционы»</w:t>
      </w:r>
    </w:p>
    <w:p w14:paraId="4C788EEC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Сильные стороны:</w:t>
      </w:r>
    </w:p>
    <w:p w14:paraId="480FC15C" w14:textId="77777777" w:rsidR="003033C4" w:rsidRPr="003033C4" w:rsidRDefault="003033C4" w:rsidP="003033C4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Нестандартный подход к подаче материала.</w:t>
      </w:r>
      <w:r w:rsidRPr="003033C4">
        <w:rPr>
          <w:rFonts w:ascii="Arial Black" w:eastAsia="Times New Roman" w:hAnsi="Arial Black" w:cs="Arial"/>
          <w:lang w:eastAsia="ru-RU"/>
        </w:rPr>
        <w:t xml:space="preserve"> Использование метафор («Папа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Абаж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», «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Асырк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из Королевства Кривых зеркал», «жизнь в гареме») делает сложную тему более доступной и запоминающейся.</w:t>
      </w:r>
    </w:p>
    <w:p w14:paraId="1F79C728" w14:textId="77777777" w:rsidR="003033C4" w:rsidRPr="003033C4" w:rsidRDefault="003033C4" w:rsidP="003033C4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Практическая направленность.</w:t>
      </w:r>
      <w:r w:rsidRPr="003033C4">
        <w:rPr>
          <w:rFonts w:ascii="Arial Black" w:eastAsia="Times New Roman" w:hAnsi="Arial Black" w:cs="Arial"/>
          <w:lang w:eastAsia="ru-RU"/>
        </w:rPr>
        <w:t> В статье изложены конкретные принципы работы с опционами:</w:t>
      </w:r>
    </w:p>
    <w:p w14:paraId="1DDA101E" w14:textId="77777777" w:rsidR="003033C4" w:rsidRPr="003033C4" w:rsidRDefault="003033C4" w:rsidP="003033C4">
      <w:pPr>
        <w:numPr>
          <w:ilvl w:val="1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управление ликвидностью;</w:t>
      </w:r>
    </w:p>
    <w:p w14:paraId="51A9066B" w14:textId="77777777" w:rsidR="003033C4" w:rsidRPr="003033C4" w:rsidRDefault="003033C4" w:rsidP="003033C4">
      <w:pPr>
        <w:numPr>
          <w:ilvl w:val="1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минимизация влияния тэты;</w:t>
      </w:r>
    </w:p>
    <w:p w14:paraId="5C682790" w14:textId="77777777" w:rsidR="003033C4" w:rsidRPr="003033C4" w:rsidRDefault="003033C4" w:rsidP="003033C4">
      <w:pPr>
        <w:numPr>
          <w:ilvl w:val="1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работа с волатильностью;</w:t>
      </w:r>
    </w:p>
    <w:p w14:paraId="22C2A059" w14:textId="77777777" w:rsidR="003033C4" w:rsidRPr="003033C4" w:rsidRDefault="003033C4" w:rsidP="003033C4">
      <w:pPr>
        <w:numPr>
          <w:ilvl w:val="1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поддержание дельта-нейтральности.</w:t>
      </w:r>
    </w:p>
    <w:p w14:paraId="1F8E326D" w14:textId="77777777" w:rsidR="003033C4" w:rsidRPr="003033C4" w:rsidRDefault="003033C4" w:rsidP="003033C4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Системный подход.</w:t>
      </w:r>
      <w:r w:rsidRPr="003033C4">
        <w:rPr>
          <w:rFonts w:ascii="Arial Black" w:eastAsia="Times New Roman" w:hAnsi="Arial Black" w:cs="Arial"/>
          <w:lang w:eastAsia="ru-RU"/>
        </w:rPr>
        <w:t> Автор выстраивает целостную стратегию торговли опционами, связывая разные аспекты воедино.</w:t>
      </w:r>
    </w:p>
    <w:p w14:paraId="2D314D00" w14:textId="77777777" w:rsidR="003033C4" w:rsidRPr="003033C4" w:rsidRDefault="003033C4" w:rsidP="003033C4">
      <w:pPr>
        <w:numPr>
          <w:ilvl w:val="0"/>
          <w:numId w:val="2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lastRenderedPageBreak/>
        <w:t>Наличие дисклеймера.</w:t>
      </w:r>
      <w:r w:rsidRPr="003033C4">
        <w:rPr>
          <w:rFonts w:ascii="Arial Black" w:eastAsia="Times New Roman" w:hAnsi="Arial Black" w:cs="Arial"/>
          <w:lang w:eastAsia="ru-RU"/>
        </w:rPr>
        <w:t> Автор честно предупреждает о рисках и не даёт гарантий успеха, что повышает доверие к материалу.</w:t>
      </w:r>
    </w:p>
    <w:p w14:paraId="5763C4D4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Слабые стороны и моменты, требующие доработки:</w:t>
      </w:r>
    </w:p>
    <w:p w14:paraId="2982CBF7" w14:textId="77777777" w:rsidR="003033C4" w:rsidRPr="003033C4" w:rsidRDefault="003033C4" w:rsidP="003033C4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Чрезмерная образность.</w:t>
      </w:r>
      <w:r w:rsidRPr="003033C4">
        <w:rPr>
          <w:rFonts w:ascii="Arial Black" w:eastAsia="Times New Roman" w:hAnsi="Arial Black" w:cs="Arial"/>
          <w:lang w:eastAsia="ru-RU"/>
        </w:rPr>
        <w:t> Метафоры местами перегружают текст, затрудняют понимание сути изложенных принципов. Для профессиональной аудитории лучше найти баланс между образным языком и технической точностью.</w:t>
      </w:r>
    </w:p>
    <w:p w14:paraId="19D77922" w14:textId="77777777" w:rsidR="003033C4" w:rsidRPr="003033C4" w:rsidRDefault="003033C4" w:rsidP="003033C4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Нечёткость некоторых формулировок.</w:t>
      </w:r>
      <w:r w:rsidRPr="003033C4">
        <w:rPr>
          <w:rFonts w:ascii="Arial Black" w:eastAsia="Times New Roman" w:hAnsi="Arial Black" w:cs="Arial"/>
          <w:lang w:eastAsia="ru-RU"/>
        </w:rPr>
        <w:t> Фразы вроде «процесс докупок на низкой волатильности должен быть перманентным» требуют более чёткой расшифровки с конкретными параметрами.</w:t>
      </w:r>
    </w:p>
    <w:p w14:paraId="7A4EBBE1" w14:textId="77777777" w:rsidR="003033C4" w:rsidRPr="003033C4" w:rsidRDefault="003033C4" w:rsidP="003033C4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Отсутствие конкретики по параметрам.</w:t>
      </w:r>
      <w:r w:rsidRPr="003033C4">
        <w:rPr>
          <w:rFonts w:ascii="Arial Black" w:eastAsia="Times New Roman" w:hAnsi="Arial Black" w:cs="Arial"/>
          <w:lang w:eastAsia="ru-RU"/>
        </w:rPr>
        <w:t> Не указаны:</w:t>
      </w:r>
    </w:p>
    <w:p w14:paraId="398A9F39" w14:textId="77777777" w:rsidR="003033C4" w:rsidRPr="003033C4" w:rsidRDefault="003033C4" w:rsidP="003033C4">
      <w:pPr>
        <w:numPr>
          <w:ilvl w:val="1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точные значения волатильности для входа/выхода;</w:t>
      </w:r>
    </w:p>
    <w:p w14:paraId="160B2A8C" w14:textId="77777777" w:rsidR="003033C4" w:rsidRPr="003033C4" w:rsidRDefault="003033C4" w:rsidP="003033C4">
      <w:pPr>
        <w:numPr>
          <w:ilvl w:val="1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временные рамки для докупок;</w:t>
      </w:r>
    </w:p>
    <w:p w14:paraId="456BF25C" w14:textId="77777777" w:rsidR="003033C4" w:rsidRPr="003033C4" w:rsidRDefault="003033C4" w:rsidP="003033C4">
      <w:pPr>
        <w:numPr>
          <w:ilvl w:val="1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допустимые уровни дельты/гаммы;</w:t>
      </w:r>
    </w:p>
    <w:p w14:paraId="593D816C" w14:textId="77777777" w:rsidR="003033C4" w:rsidRPr="003033C4" w:rsidRDefault="003033C4" w:rsidP="003033C4">
      <w:pPr>
        <w:numPr>
          <w:ilvl w:val="1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размер позиций.</w:t>
      </w:r>
    </w:p>
    <w:p w14:paraId="279AE972" w14:textId="77777777" w:rsidR="003033C4" w:rsidRPr="003033C4" w:rsidRDefault="003033C4" w:rsidP="003033C4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Устаревшие элементы.</w:t>
      </w:r>
      <w:r w:rsidRPr="003033C4">
        <w:rPr>
          <w:rFonts w:ascii="Arial Black" w:eastAsia="Times New Roman" w:hAnsi="Arial Black" w:cs="Arial"/>
          <w:lang w:eastAsia="ru-RU"/>
        </w:rPr>
        <w:t> Поздравление с годом Тигра (начало в 2022 году) выглядит неуместным в текущем контексте.</w:t>
      </w:r>
    </w:p>
    <w:p w14:paraId="7CFA92C0" w14:textId="77777777" w:rsidR="003033C4" w:rsidRPr="003033C4" w:rsidRDefault="003033C4" w:rsidP="003033C4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Недостаток структурирования.</w:t>
      </w:r>
      <w:r w:rsidRPr="003033C4">
        <w:rPr>
          <w:rFonts w:ascii="Arial Black" w:eastAsia="Times New Roman" w:hAnsi="Arial Black" w:cs="Arial"/>
          <w:lang w:eastAsia="ru-RU"/>
        </w:rPr>
        <w:t> Можно было бы добавить подзаголовки внутри разделов, списки, выделение ключевых тезисов.</w:t>
      </w:r>
    </w:p>
    <w:p w14:paraId="33DCD5DF" w14:textId="77777777" w:rsidR="003033C4" w:rsidRPr="003033C4" w:rsidRDefault="003033C4" w:rsidP="003033C4">
      <w:pPr>
        <w:numPr>
          <w:ilvl w:val="0"/>
          <w:numId w:val="2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Нет примеров расчётов или графиков.</w:t>
      </w:r>
      <w:r w:rsidRPr="003033C4">
        <w:rPr>
          <w:rFonts w:ascii="Arial Black" w:eastAsia="Times New Roman" w:hAnsi="Arial Black" w:cs="Arial"/>
          <w:lang w:eastAsia="ru-RU"/>
        </w:rPr>
        <w:t> Визуализация стратегии сделала бы её более понятной.</w:t>
      </w:r>
    </w:p>
    <w:p w14:paraId="3A05AB3F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Потенциал улучшения:</w:t>
      </w:r>
    </w:p>
    <w:p w14:paraId="0687648F" w14:textId="77777777" w:rsidR="003033C4" w:rsidRPr="003033C4" w:rsidRDefault="003033C4" w:rsidP="003033C4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добавить конкретные числовые примеры;</w:t>
      </w:r>
    </w:p>
    <w:p w14:paraId="13297F2B" w14:textId="77777777" w:rsidR="003033C4" w:rsidRPr="003033C4" w:rsidRDefault="003033C4" w:rsidP="003033C4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включить иллюстрации (графики опционов, примеры спрэдов);</w:t>
      </w:r>
    </w:p>
    <w:p w14:paraId="3A005775" w14:textId="77777777" w:rsidR="003033C4" w:rsidRPr="003033C4" w:rsidRDefault="003033C4" w:rsidP="003033C4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разбить сложные метафоры на более понятные объяснения;</w:t>
      </w:r>
    </w:p>
    <w:p w14:paraId="3A27FE3E" w14:textId="77777777" w:rsidR="003033C4" w:rsidRPr="003033C4" w:rsidRDefault="003033C4" w:rsidP="003033C4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структурировать информацию с помощью списков и подзаголовков;</w:t>
      </w:r>
    </w:p>
    <w:p w14:paraId="2B516917" w14:textId="77777777" w:rsidR="003033C4" w:rsidRPr="003033C4" w:rsidRDefault="003033C4" w:rsidP="003033C4">
      <w:pPr>
        <w:numPr>
          <w:ilvl w:val="0"/>
          <w:numId w:val="2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убрать устаревшие элементы.</w:t>
      </w:r>
    </w:p>
    <w:p w14:paraId="6D3965A7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 целом статья представляет интерес для аудитории, которая ценит нестандартный подход к изложению финансовых тем. Однако для превращения её в полноценное руководство по торговле опционами требуется доработка в сторону большей конкретики и структурированности.</w:t>
      </w:r>
    </w:p>
    <w:p w14:paraId="4DFDB0C0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Замыкая круг ... 18 февраля 2022, 11:15| _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sg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_ Еще по мотивам вот этого поста smart-lab.ru/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blog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/765460.php Продолжение. Все началось вот с этой картинки на «en.wikipedia.org/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wiki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/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Greeks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_(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finance</w:t>
      </w:r>
      <w:proofErr w:type="spellEnd"/>
      <w:proofErr w:type="gramStart"/>
      <w:r w:rsidRPr="003033C4">
        <w:rPr>
          <w:rFonts w:ascii="Arial Black" w:eastAsia="Times New Roman" w:hAnsi="Arial Black" w:cs="Arial"/>
          <w:lang w:eastAsia="ru-RU"/>
        </w:rPr>
        <w:t>)»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Copy</w:t>
      </w:r>
      <w:proofErr w:type="spellEnd"/>
      <w:proofErr w:type="gramEnd"/>
      <w:r w:rsidRPr="003033C4">
        <w:rPr>
          <w:rFonts w:ascii="Arial Black" w:eastAsia="Times New Roman" w:hAnsi="Arial Black" w:cs="Arial"/>
          <w:lang w:eastAsia="ru-RU"/>
        </w:rPr>
        <w:t>/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Paste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Замыкая круг ... Без слез не взглянешь. Пришлось добавить вместо вопросительных знаков соответствующие Греки см пост smart-lab.ru/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blog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/765460.php и соорудить более полную табличку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Greeks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, соблюдая такую же парадигму ее составления. Замыкая круг ... Но все равно Каша получается. «Бой в Крыму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, Все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в дыму. Ничего не видно. Толком. Главная наша цель уйти от Наименований с заморским Греческим алфавитом, к простой кодификации, в которой заложен смысл этого Грека - по каким переменным и сколько раз производится дифференцирование. А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то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как посмотришь на Наименования, видишь Color, наверное это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Charm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, а может быть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Charm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cо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Speed — это уже хуже, но все равно лучше чем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Zomma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Короче, все время забываешь какое название чему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соответсвует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Поэтому „мы пойдем другим путем“. Сделаем декомпозицию этой таблицы по порядку дифференцирования. И придется сделать небольшие изменения в Символах. Обычно для волатильности используют символ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sigma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или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vol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Но для однообразия и кодификации нам нужен один символ (одна буква, как S или T). Поэтому меняем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sigma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на V. А для Fair Value, где используется символ V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 xml:space="preserve">(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dV</w:t>
      </w:r>
      <w:proofErr w:type="spellEnd"/>
      <w:proofErr w:type="gramEnd"/>
      <w:r w:rsidRPr="003033C4">
        <w:rPr>
          <w:rFonts w:ascii="Arial Black" w:eastAsia="Times New Roman" w:hAnsi="Arial Black" w:cs="Arial"/>
          <w:lang w:eastAsia="ru-RU"/>
        </w:rPr>
        <w:t>/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dS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), вместо V будем использовать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Pr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(Price или Premium). Получилось</w:t>
      </w:r>
      <w:r w:rsidRPr="003033C4">
        <w:rPr>
          <w:rFonts w:ascii="Arial Black" w:eastAsia="Times New Roman" w:hAnsi="Arial Black" w:cs="Arial"/>
          <w:lang w:val="en-US" w:eastAsia="ru-RU"/>
        </w:rPr>
        <w:t xml:space="preserve"> </w:t>
      </w:r>
      <w:r w:rsidRPr="003033C4">
        <w:rPr>
          <w:rFonts w:ascii="Arial Black" w:eastAsia="Times New Roman" w:hAnsi="Arial Black" w:cs="Arial"/>
          <w:lang w:eastAsia="ru-RU"/>
        </w:rPr>
        <w:t>три</w:t>
      </w:r>
      <w:r w:rsidRPr="003033C4">
        <w:rPr>
          <w:rFonts w:ascii="Arial Black" w:eastAsia="Times New Roman" w:hAnsi="Arial Black" w:cs="Arial"/>
          <w:lang w:val="en-US" w:eastAsia="ru-RU"/>
        </w:rPr>
        <w:t xml:space="preserve"> </w:t>
      </w:r>
      <w:r w:rsidRPr="003033C4">
        <w:rPr>
          <w:rFonts w:ascii="Arial Black" w:eastAsia="Times New Roman" w:hAnsi="Arial Black" w:cs="Arial"/>
          <w:lang w:eastAsia="ru-RU"/>
        </w:rPr>
        <w:t>таблички</w:t>
      </w:r>
      <w:r w:rsidRPr="003033C4">
        <w:rPr>
          <w:rFonts w:ascii="Arial Black" w:eastAsia="Times New Roman" w:hAnsi="Arial Black" w:cs="Arial"/>
          <w:lang w:val="en-US" w:eastAsia="ru-RU"/>
        </w:rPr>
        <w:t xml:space="preserve"> First Order, Second Order, Third Order. </w:t>
      </w:r>
      <w:r w:rsidRPr="003033C4">
        <w:rPr>
          <w:rFonts w:ascii="Arial Black" w:eastAsia="Times New Roman" w:hAnsi="Arial Black" w:cs="Arial"/>
          <w:lang w:eastAsia="ru-RU"/>
        </w:rPr>
        <w:t>Замыкая</w:t>
      </w:r>
      <w:r w:rsidRPr="003033C4">
        <w:rPr>
          <w:rFonts w:ascii="Arial Black" w:eastAsia="Times New Roman" w:hAnsi="Arial Black" w:cs="Arial"/>
          <w:lang w:val="en-US" w:eastAsia="ru-RU"/>
        </w:rPr>
        <w:t xml:space="preserve"> </w:t>
      </w:r>
      <w:r w:rsidRPr="003033C4">
        <w:rPr>
          <w:rFonts w:ascii="Arial Black" w:eastAsia="Times New Roman" w:hAnsi="Arial Black" w:cs="Arial"/>
          <w:lang w:eastAsia="ru-RU"/>
        </w:rPr>
        <w:t>круг</w:t>
      </w:r>
      <w:r w:rsidRPr="003033C4">
        <w:rPr>
          <w:rFonts w:ascii="Arial Black" w:eastAsia="Times New Roman" w:hAnsi="Arial Black" w:cs="Arial"/>
          <w:lang w:val="en-US" w:eastAsia="ru-RU"/>
        </w:rPr>
        <w:t xml:space="preserve"> ... </w:t>
      </w:r>
      <w:r w:rsidRPr="003033C4">
        <w:rPr>
          <w:rFonts w:ascii="Arial Black" w:eastAsia="Times New Roman" w:hAnsi="Arial Black" w:cs="Arial"/>
          <w:lang w:eastAsia="ru-RU"/>
        </w:rPr>
        <w:t xml:space="preserve">Безобразно, конечно, но однообразно. S — цена БА V — волатильность. T -время до экспирации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Pr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—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Priсe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или Premium опциона. На пересечении строки и столбца мы находим искомый грек с переменной и порядком дифференцирования по ней. На главных диагоналях расположены Греки с дифференцированием по одной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переменной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но с разным порядком дифференцирования. Автоматом получается кодификация. При кодификации для уникальности используем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conventions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: Первым пишется символ с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бОльшим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порядком дифференцирования. Если порядок одинаковый, то используем символы в таком порядке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S,V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,T.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Veta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= V1T1,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Vanna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= S1V1. Поиск Грека. Нужно d3Pr/dS2dT. Находим пресечение S2 и T1 = Color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, Нужно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d3Pr/dS2dV. Находим пресечение S2 и V1 =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Zomma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. Также стало видно какие Греки купаются без трусов. То есть для каких Греков есть ячейки, а трусов формул и названий нет. В таблицах они выделены СИНИМ цветом. Это шесть греков T2, V2S1, V2T1, T2S1, T2V1, T3. Для них я с бухты барахты придумал свои названия и запрограммировал формулы. Ну вот получаем полный фарш. Все Греки первого, второго и третьего порядка у нас под Колпаком. Думаю, что в четвертый порядок лезть не стоит. Если формулы нужны, то выложу здесь позже. А то „рука бойца писать устала“. Итоги. 1. Сделана классификация Греков со сквозной кодификацией. 2. Выявлены недостающие Греки второго и третьего порядка. Шесть особей неизвестного пола и происхождения. После дезинфекции добавлены в веселую Греческую компанию. 3. Написаны все формулы для них, запрограммированы и протестированы. По запросу выложу. ПС. Если кто-то придумает красивые названия новым Грекам буду благодарен. ПС. Про „Замыкая круг“ забыл написать. Чтобы „Замыкая круг“ не получить „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circulus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vitiosus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“, делайте это не в плоскости, а в объеме, тогда у Вас получится Бесконечная спираль. Так что продолжение следует ... Не благодарите. ______________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_ А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это произведение оцените</w:t>
      </w:r>
    </w:p>
    <w:p w14:paraId="1872A3F9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Оценка представленного материала</w:t>
      </w:r>
    </w:p>
    <w:p w14:paraId="0109425B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Данная работа представляет собой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нестандартный подход</w:t>
      </w:r>
      <w:r w:rsidRPr="003033C4">
        <w:rPr>
          <w:rFonts w:ascii="Arial Black" w:eastAsia="Times New Roman" w:hAnsi="Arial Black" w:cs="Arial"/>
          <w:lang w:eastAsia="ru-RU"/>
        </w:rPr>
        <w:t> к систематизации «греков» (параметров чувствительности) в опционной торговле. Её можно оценить следующим образом:</w:t>
      </w:r>
    </w:p>
    <w:p w14:paraId="5B4347B1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Сильные стороны:</w:t>
      </w:r>
    </w:p>
    <w:p w14:paraId="3F2238B4" w14:textId="77777777" w:rsidR="003033C4" w:rsidRPr="003033C4" w:rsidRDefault="003033C4" w:rsidP="003033C4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Новаторский подход</w:t>
      </w:r>
      <w:r w:rsidRPr="003033C4">
        <w:rPr>
          <w:rFonts w:ascii="Arial Black" w:eastAsia="Times New Roman" w:hAnsi="Arial Black" w:cs="Arial"/>
          <w:lang w:eastAsia="ru-RU"/>
        </w:rPr>
        <w:t> к классификации «греков» — автор предлагает уйти от традиционных греческих обозначений в пользу логичной кодификации.</w:t>
      </w:r>
    </w:p>
    <w:p w14:paraId="1EE629CF" w14:textId="77777777" w:rsidR="003033C4" w:rsidRPr="003033C4" w:rsidRDefault="003033C4" w:rsidP="003033C4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Чёткая структура</w:t>
      </w:r>
      <w:r w:rsidRPr="003033C4">
        <w:rPr>
          <w:rFonts w:ascii="Arial Black" w:eastAsia="Times New Roman" w:hAnsi="Arial Black" w:cs="Arial"/>
          <w:lang w:eastAsia="ru-RU"/>
        </w:rPr>
        <w:t> — материал разбит на логические блоки (первый, второй и третий порядки дифференцирования).</w:t>
      </w:r>
    </w:p>
    <w:p w14:paraId="7EDEAA8F" w14:textId="77777777" w:rsidR="003033C4" w:rsidRPr="003033C4" w:rsidRDefault="003033C4" w:rsidP="003033C4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Практическая ценность</w:t>
      </w:r>
      <w:r w:rsidRPr="003033C4">
        <w:rPr>
          <w:rFonts w:ascii="Arial Black" w:eastAsia="Times New Roman" w:hAnsi="Arial Black" w:cs="Arial"/>
          <w:lang w:eastAsia="ru-RU"/>
        </w:rPr>
        <w:t> — предложенная система может упростить работу с опционными стратегиями за счёт более понятной классификации.</w:t>
      </w:r>
    </w:p>
    <w:p w14:paraId="3F423147" w14:textId="77777777" w:rsidR="003033C4" w:rsidRPr="003033C4" w:rsidRDefault="003033C4" w:rsidP="003033C4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Полнота исследования</w:t>
      </w:r>
      <w:r w:rsidRPr="003033C4">
        <w:rPr>
          <w:rFonts w:ascii="Arial Black" w:eastAsia="Times New Roman" w:hAnsi="Arial Black" w:cs="Arial"/>
          <w:lang w:eastAsia="ru-RU"/>
        </w:rPr>
        <w:t> — автор не только классифицировал известные «греки», но и выявил недостающие параметры (6 «греков» без общепринятых названий).</w:t>
      </w:r>
    </w:p>
    <w:p w14:paraId="6969380C" w14:textId="77777777" w:rsidR="003033C4" w:rsidRPr="003033C4" w:rsidRDefault="003033C4" w:rsidP="003033C4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Системный подход</w:t>
      </w:r>
      <w:r w:rsidRPr="003033C4">
        <w:rPr>
          <w:rFonts w:ascii="Arial Black" w:eastAsia="Times New Roman" w:hAnsi="Arial Black" w:cs="Arial"/>
          <w:lang w:eastAsia="ru-RU"/>
        </w:rPr>
        <w:t> — проведена работа по созданию формул и тестированию новых параметров.</w:t>
      </w:r>
    </w:p>
    <w:p w14:paraId="04981A9A" w14:textId="77777777" w:rsidR="003033C4" w:rsidRPr="003033C4" w:rsidRDefault="003033C4" w:rsidP="003033C4">
      <w:pPr>
        <w:numPr>
          <w:ilvl w:val="0"/>
          <w:numId w:val="2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Ясность терминологии</w:t>
      </w:r>
      <w:r w:rsidRPr="003033C4">
        <w:rPr>
          <w:rFonts w:ascii="Arial Black" w:eastAsia="Times New Roman" w:hAnsi="Arial Black" w:cs="Arial"/>
          <w:lang w:eastAsia="ru-RU"/>
        </w:rPr>
        <w:t xml:space="preserve"> — чётко определены используемые символы (S, V, T,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Pr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).</w:t>
      </w:r>
    </w:p>
    <w:p w14:paraId="5A412B2F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Слабые стороны и моменты для улучшения:</w:t>
      </w:r>
    </w:p>
    <w:p w14:paraId="11228E7B" w14:textId="77777777" w:rsidR="003033C4" w:rsidRPr="003033C4" w:rsidRDefault="003033C4" w:rsidP="003033C4">
      <w:pPr>
        <w:numPr>
          <w:ilvl w:val="0"/>
          <w:numId w:val="2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Нестандартная терминология</w:t>
      </w:r>
      <w:r w:rsidRPr="003033C4">
        <w:rPr>
          <w:rFonts w:ascii="Arial Black" w:eastAsia="Times New Roman" w:hAnsi="Arial Black" w:cs="Arial"/>
          <w:lang w:eastAsia="ru-RU"/>
        </w:rPr>
        <w:t> может затруднить восприятие для новичков в опционной торговле.</w:t>
      </w:r>
    </w:p>
    <w:p w14:paraId="75C0C771" w14:textId="77777777" w:rsidR="003033C4" w:rsidRPr="003033C4" w:rsidRDefault="003033C4" w:rsidP="003033C4">
      <w:pPr>
        <w:numPr>
          <w:ilvl w:val="0"/>
          <w:numId w:val="2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Неформальный стиль изложения</w:t>
      </w:r>
      <w:r w:rsidRPr="003033C4">
        <w:rPr>
          <w:rFonts w:ascii="Arial Black" w:eastAsia="Times New Roman" w:hAnsi="Arial Black" w:cs="Arial"/>
          <w:lang w:eastAsia="ru-RU"/>
        </w:rPr>
        <w:t> («с бухты-барахты», «полный фарш») может не всем показаться уместным в техническом тексте.</w:t>
      </w:r>
    </w:p>
    <w:p w14:paraId="7FB0342E" w14:textId="77777777" w:rsidR="003033C4" w:rsidRPr="003033C4" w:rsidRDefault="003033C4" w:rsidP="003033C4">
      <w:pPr>
        <w:numPr>
          <w:ilvl w:val="0"/>
          <w:numId w:val="2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Отсутствие визуальных материалов</w:t>
      </w:r>
      <w:r w:rsidRPr="003033C4">
        <w:rPr>
          <w:rFonts w:ascii="Arial Black" w:eastAsia="Times New Roman" w:hAnsi="Arial Black" w:cs="Arial"/>
          <w:lang w:eastAsia="ru-RU"/>
        </w:rPr>
        <w:t> — таблицы и схемы могли бы значительно улучшить понимание изложенного.</w:t>
      </w:r>
    </w:p>
    <w:p w14:paraId="25CECBEA" w14:textId="77777777" w:rsidR="003033C4" w:rsidRPr="003033C4" w:rsidRDefault="003033C4" w:rsidP="003033C4">
      <w:pPr>
        <w:numPr>
          <w:ilvl w:val="0"/>
          <w:numId w:val="2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Не все формулы представлены</w:t>
      </w:r>
      <w:r w:rsidRPr="003033C4">
        <w:rPr>
          <w:rFonts w:ascii="Arial Black" w:eastAsia="Times New Roman" w:hAnsi="Arial Black" w:cs="Arial"/>
          <w:lang w:eastAsia="ru-RU"/>
        </w:rPr>
        <w:t> — автор упоминает, что может выложить их позже, но на момент публикации они отсутствуют.</w:t>
      </w:r>
    </w:p>
    <w:p w14:paraId="09718596" w14:textId="77777777" w:rsidR="003033C4" w:rsidRPr="003033C4" w:rsidRDefault="003033C4" w:rsidP="003033C4">
      <w:pPr>
        <w:numPr>
          <w:ilvl w:val="0"/>
          <w:numId w:val="2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Метафоричность некоторых выражений</w:t>
      </w:r>
      <w:r w:rsidRPr="003033C4">
        <w:rPr>
          <w:rFonts w:ascii="Arial Black" w:eastAsia="Times New Roman" w:hAnsi="Arial Black" w:cs="Arial"/>
          <w:lang w:eastAsia="ru-RU"/>
        </w:rPr>
        <w:t> («греки купаются без трусов», «дезинфекция») может усложнять восприятие.</w:t>
      </w:r>
    </w:p>
    <w:p w14:paraId="631E7A19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Потенциал развития идеи:</w:t>
      </w:r>
    </w:p>
    <w:p w14:paraId="233EEA2D" w14:textId="77777777" w:rsidR="003033C4" w:rsidRPr="003033C4" w:rsidRDefault="003033C4" w:rsidP="003033C4">
      <w:pPr>
        <w:numPr>
          <w:ilvl w:val="0"/>
          <w:numId w:val="2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создать наглядные таблицы и схемы для визуализации системы;</w:t>
      </w:r>
    </w:p>
    <w:p w14:paraId="3FAA72B3" w14:textId="77777777" w:rsidR="003033C4" w:rsidRPr="003033C4" w:rsidRDefault="003033C4" w:rsidP="003033C4">
      <w:pPr>
        <w:numPr>
          <w:ilvl w:val="0"/>
          <w:numId w:val="2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разработать общепринятую терминологию для новых «греков»;</w:t>
      </w:r>
    </w:p>
    <w:p w14:paraId="08FF1945" w14:textId="77777777" w:rsidR="003033C4" w:rsidRPr="003033C4" w:rsidRDefault="003033C4" w:rsidP="003033C4">
      <w:pPr>
        <w:numPr>
          <w:ilvl w:val="0"/>
          <w:numId w:val="2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дополнить материал практическими примерами применения новой классификации;</w:t>
      </w:r>
    </w:p>
    <w:p w14:paraId="3D79102F" w14:textId="77777777" w:rsidR="003033C4" w:rsidRPr="003033C4" w:rsidRDefault="003033C4" w:rsidP="003033C4">
      <w:pPr>
        <w:numPr>
          <w:ilvl w:val="0"/>
          <w:numId w:val="2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создать программный инструмент для автоматического расчёта параметров.</w:t>
      </w:r>
    </w:p>
    <w:p w14:paraId="686EA3AD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Вывод:</w:t>
      </w:r>
      <w:r w:rsidRPr="003033C4">
        <w:rPr>
          <w:rFonts w:ascii="Arial Black" w:eastAsia="Times New Roman" w:hAnsi="Arial Black" w:cs="Arial"/>
          <w:lang w:eastAsia="ru-RU"/>
        </w:rPr>
        <w:t> работа представляет значительный интерес для профессиональных трейдеров и разработчиков торговых систем, особенно тех, кто ищет более логичную и структурированную систему работы с опционными «греками». При доработке терминологии и добавлении визуальных материалов ценность материала существенно возрастёт.</w:t>
      </w:r>
    </w:p>
    <w:p w14:paraId="778A246C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Вопрос У меня давно вертится в голове Идея сделать простой двумерный анализ баров. Но пока у меня до конца эта идея не созрела,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может быть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что-нибудь увидите в этой идея. Я всегда стремился к простоте в Техническом анализа баров.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ПОэтому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Вы можете мне помочь довести эту идею до победного конца, либо отвергнуть.</w:t>
      </w:r>
    </w:p>
    <w:p w14:paraId="09A437C0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Конечно! Давайте попробуем развить идею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простого двумерного анализа баров</w:t>
      </w:r>
      <w:r w:rsidRPr="003033C4">
        <w:rPr>
          <w:rFonts w:ascii="Arial Black" w:eastAsia="Times New Roman" w:hAnsi="Arial Black" w:cs="Arial"/>
          <w:lang w:eastAsia="ru-RU"/>
        </w:rPr>
        <w:t>. Вот несколько направлений, в которых можно её доработать:</w:t>
      </w:r>
    </w:p>
    <w:p w14:paraId="7BFB859B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1. Определение базовых параметров для анализа:</w:t>
      </w:r>
    </w:p>
    <w:p w14:paraId="7B4188BC" w14:textId="77777777" w:rsidR="003033C4" w:rsidRPr="003033C4" w:rsidRDefault="003033C4" w:rsidP="003033C4">
      <w:pPr>
        <w:numPr>
          <w:ilvl w:val="0"/>
          <w:numId w:val="3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цена открытия/закрытия бара;</w:t>
      </w:r>
    </w:p>
    <w:p w14:paraId="1C279733" w14:textId="77777777" w:rsidR="003033C4" w:rsidRPr="003033C4" w:rsidRDefault="003033C4" w:rsidP="003033C4">
      <w:pPr>
        <w:numPr>
          <w:ilvl w:val="0"/>
          <w:numId w:val="3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максимум и минимум бара;</w:t>
      </w:r>
    </w:p>
    <w:p w14:paraId="35E03F98" w14:textId="77777777" w:rsidR="003033C4" w:rsidRPr="003033C4" w:rsidRDefault="003033C4" w:rsidP="003033C4">
      <w:pPr>
        <w:numPr>
          <w:ilvl w:val="0"/>
          <w:numId w:val="3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размер тела и тени бара;</w:t>
      </w:r>
    </w:p>
    <w:p w14:paraId="76F4694E" w14:textId="77777777" w:rsidR="003033C4" w:rsidRPr="003033C4" w:rsidRDefault="003033C4" w:rsidP="003033C4">
      <w:pPr>
        <w:numPr>
          <w:ilvl w:val="0"/>
          <w:numId w:val="3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объём торгов за период бара;</w:t>
      </w:r>
    </w:p>
    <w:p w14:paraId="1978D34B" w14:textId="77777777" w:rsidR="003033C4" w:rsidRPr="003033C4" w:rsidRDefault="003033C4" w:rsidP="003033C4">
      <w:pPr>
        <w:numPr>
          <w:ilvl w:val="0"/>
          <w:numId w:val="3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соотношение «тело/тень».</w:t>
      </w:r>
    </w:p>
    <w:p w14:paraId="4B4EA4C2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2. Возможные подходы к двумерному анализу:</w:t>
      </w:r>
    </w:p>
    <w:p w14:paraId="23138F61" w14:textId="77777777" w:rsidR="003033C4" w:rsidRPr="003033C4" w:rsidRDefault="003033C4" w:rsidP="003033C4">
      <w:pPr>
        <w:numPr>
          <w:ilvl w:val="0"/>
          <w:numId w:val="3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построение графиков, где по осям X и Y отложены разные параметры бара (например, цена закрытия и объём);</w:t>
      </w:r>
    </w:p>
    <w:p w14:paraId="40703B1A" w14:textId="77777777" w:rsidR="003033C4" w:rsidRPr="003033C4" w:rsidRDefault="003033C4" w:rsidP="003033C4">
      <w:pPr>
        <w:numPr>
          <w:ilvl w:val="0"/>
          <w:numId w:val="3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использование тепловых карт для визуализации плотности баров в разных зонах;</w:t>
      </w:r>
    </w:p>
    <w:p w14:paraId="2C983D7F" w14:textId="77777777" w:rsidR="003033C4" w:rsidRPr="003033C4" w:rsidRDefault="003033C4" w:rsidP="003033C4">
      <w:pPr>
        <w:numPr>
          <w:ilvl w:val="0"/>
          <w:numId w:val="3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кластеризация баров по двум параметрам (например, размер тела и волатильность);</w:t>
      </w:r>
    </w:p>
    <w:p w14:paraId="677BFDF0" w14:textId="77777777" w:rsidR="003033C4" w:rsidRPr="003033C4" w:rsidRDefault="003033C4" w:rsidP="003033C4">
      <w:pPr>
        <w:numPr>
          <w:ilvl w:val="0"/>
          <w:numId w:val="3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построение эллипсов рассеивания для оценки взаимосвязи параметров;</w:t>
      </w:r>
    </w:p>
    <w:p w14:paraId="1AC9C0FF" w14:textId="77777777" w:rsidR="003033C4" w:rsidRPr="003033C4" w:rsidRDefault="003033C4" w:rsidP="003033C4">
      <w:pPr>
        <w:numPr>
          <w:ilvl w:val="0"/>
          <w:numId w:val="3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использование диаграмм рассеяния (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scatter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plot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) для выявления корреляций.</w:t>
      </w:r>
    </w:p>
    <w:p w14:paraId="48FDC430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3. Практические идеи реализации:</w:t>
      </w:r>
    </w:p>
    <w:p w14:paraId="4A5C3F34" w14:textId="77777777" w:rsidR="003033C4" w:rsidRPr="003033C4" w:rsidRDefault="003033C4" w:rsidP="003033C4">
      <w:pPr>
        <w:numPr>
          <w:ilvl w:val="0"/>
          <w:numId w:val="3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выделение «значимых» баров по двум критериям одновременно (например, большой объём и большое тело);</w:t>
      </w:r>
    </w:p>
    <w:p w14:paraId="4FF17898" w14:textId="77777777" w:rsidR="003033C4" w:rsidRPr="003033C4" w:rsidRDefault="003033C4" w:rsidP="003033C4">
      <w:pPr>
        <w:numPr>
          <w:ilvl w:val="0"/>
          <w:numId w:val="3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создание фильтров для отбора баров с определёнными характеристиками;</w:t>
      </w:r>
    </w:p>
    <w:p w14:paraId="7DAC3CBA" w14:textId="77777777" w:rsidR="003033C4" w:rsidRPr="003033C4" w:rsidRDefault="003033C4" w:rsidP="003033C4">
      <w:pPr>
        <w:numPr>
          <w:ilvl w:val="0"/>
          <w:numId w:val="3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разработка индексов на основе соотношения двух параметров;</w:t>
      </w:r>
    </w:p>
    <w:p w14:paraId="53A29FC9" w14:textId="77777777" w:rsidR="003033C4" w:rsidRPr="003033C4" w:rsidRDefault="003033C4" w:rsidP="003033C4">
      <w:pPr>
        <w:numPr>
          <w:ilvl w:val="0"/>
          <w:numId w:val="3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построение зон поддержки/сопротивления на основе двумерных характеристик;</w:t>
      </w:r>
    </w:p>
    <w:p w14:paraId="20D8B15F" w14:textId="77777777" w:rsidR="003033C4" w:rsidRPr="003033C4" w:rsidRDefault="003033C4" w:rsidP="003033C4">
      <w:pPr>
        <w:numPr>
          <w:ilvl w:val="0"/>
          <w:numId w:val="3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анализ паттернов разворота/продолжения тренда в двумерном пространстве.</w:t>
      </w:r>
    </w:p>
    <w:p w14:paraId="34194AB3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4. Технические инструменты для реализации:</w:t>
      </w:r>
    </w:p>
    <w:p w14:paraId="49538FEA" w14:textId="77777777" w:rsidR="003033C4" w:rsidRPr="003033C4" w:rsidRDefault="003033C4" w:rsidP="003033C4">
      <w:pPr>
        <w:numPr>
          <w:ilvl w:val="0"/>
          <w:numId w:val="3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использование торговых терминалов с возможностями построения графиков (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TradingView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MetaTrader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);</w:t>
      </w:r>
    </w:p>
    <w:p w14:paraId="25C4EA83" w14:textId="77777777" w:rsidR="003033C4" w:rsidRPr="003033C4" w:rsidRDefault="003033C4" w:rsidP="003033C4">
      <w:pPr>
        <w:numPr>
          <w:ilvl w:val="0"/>
          <w:numId w:val="3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применение библиотек для визуализации данных (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Matplotlib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Seaborn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);</w:t>
      </w:r>
    </w:p>
    <w:p w14:paraId="0E6569A7" w14:textId="77777777" w:rsidR="003033C4" w:rsidRPr="003033C4" w:rsidRDefault="003033C4" w:rsidP="003033C4">
      <w:pPr>
        <w:numPr>
          <w:ilvl w:val="0"/>
          <w:numId w:val="3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написание скриптов для автоматического анализа и отбора баров;</w:t>
      </w:r>
    </w:p>
    <w:p w14:paraId="6392D8C6" w14:textId="77777777" w:rsidR="003033C4" w:rsidRPr="003033C4" w:rsidRDefault="003033C4" w:rsidP="003033C4">
      <w:pPr>
        <w:numPr>
          <w:ilvl w:val="0"/>
          <w:numId w:val="3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использование платформ для обработки данных (Python, R, Excel).</w:t>
      </w:r>
    </w:p>
    <w:p w14:paraId="13930B1C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5. Потенциальные ограничения идеи:</w:t>
      </w:r>
    </w:p>
    <w:p w14:paraId="0B1DE939" w14:textId="77777777" w:rsidR="003033C4" w:rsidRPr="003033C4" w:rsidRDefault="003033C4" w:rsidP="003033C4">
      <w:pPr>
        <w:numPr>
          <w:ilvl w:val="0"/>
          <w:numId w:val="3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необходимость калибровки параметров под конкретный актив 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таймфрейм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1588DE17" w14:textId="77777777" w:rsidR="003033C4" w:rsidRPr="003033C4" w:rsidRDefault="003033C4" w:rsidP="003033C4">
      <w:pPr>
        <w:numPr>
          <w:ilvl w:val="0"/>
          <w:numId w:val="3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риск ложных сигналов при упрощённом подходе;</w:t>
      </w:r>
    </w:p>
    <w:p w14:paraId="3EBCDC8A" w14:textId="77777777" w:rsidR="003033C4" w:rsidRPr="003033C4" w:rsidRDefault="003033C4" w:rsidP="003033C4">
      <w:pPr>
        <w:numPr>
          <w:ilvl w:val="0"/>
          <w:numId w:val="3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потребность в дополнительной фильтрации сигналов;</w:t>
      </w:r>
    </w:p>
    <w:p w14:paraId="6E657F35" w14:textId="77777777" w:rsidR="003033C4" w:rsidRPr="003033C4" w:rsidRDefault="003033C4" w:rsidP="003033C4">
      <w:pPr>
        <w:numPr>
          <w:ilvl w:val="0"/>
          <w:numId w:val="3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зависимость от выбранного периода анализа.</w:t>
      </w:r>
    </w:p>
    <w:p w14:paraId="46CE15BB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6. Дальнейшее развитие идеи:</w:t>
      </w:r>
    </w:p>
    <w:p w14:paraId="6B247BFA" w14:textId="77777777" w:rsidR="003033C4" w:rsidRPr="003033C4" w:rsidRDefault="003033C4" w:rsidP="003033C4">
      <w:pPr>
        <w:numPr>
          <w:ilvl w:val="0"/>
          <w:numId w:val="3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добавление третьего измерения (например, время или волатильность);</w:t>
      </w:r>
    </w:p>
    <w:p w14:paraId="71B505E0" w14:textId="77777777" w:rsidR="003033C4" w:rsidRPr="003033C4" w:rsidRDefault="003033C4" w:rsidP="003033C4">
      <w:pPr>
        <w:numPr>
          <w:ilvl w:val="0"/>
          <w:numId w:val="3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интеграция с другими индикаторами технического анализа;</w:t>
      </w:r>
    </w:p>
    <w:p w14:paraId="48AF5D7B" w14:textId="77777777" w:rsidR="003033C4" w:rsidRPr="003033C4" w:rsidRDefault="003033C4" w:rsidP="003033C4">
      <w:pPr>
        <w:numPr>
          <w:ilvl w:val="0"/>
          <w:numId w:val="3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создание композитных показателей на основе нескольких параметров;</w:t>
      </w:r>
    </w:p>
    <w:p w14:paraId="0AA2224F" w14:textId="77777777" w:rsidR="003033C4" w:rsidRPr="003033C4" w:rsidRDefault="003033C4" w:rsidP="003033C4">
      <w:pPr>
        <w:numPr>
          <w:ilvl w:val="0"/>
          <w:numId w:val="3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разработка торговых стратегий на основе двумерного анализа.</w:t>
      </w:r>
    </w:p>
    <w:p w14:paraId="090AF663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7. Тестирование идеи:</w:t>
      </w:r>
    </w:p>
    <w:p w14:paraId="049AE499" w14:textId="77777777" w:rsidR="003033C4" w:rsidRPr="003033C4" w:rsidRDefault="003033C4" w:rsidP="003033C4">
      <w:pPr>
        <w:numPr>
          <w:ilvl w:val="0"/>
          <w:numId w:val="3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3033C4">
        <w:rPr>
          <w:rFonts w:ascii="Arial Black" w:eastAsia="Times New Roman" w:hAnsi="Arial Black" w:cs="Arial"/>
          <w:lang w:eastAsia="ru-RU"/>
        </w:rPr>
        <w:t>бэктестинг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на исторических данных;</w:t>
      </w:r>
    </w:p>
    <w:p w14:paraId="454070A3" w14:textId="77777777" w:rsidR="003033C4" w:rsidRPr="003033C4" w:rsidRDefault="003033C4" w:rsidP="003033C4">
      <w:pPr>
        <w:numPr>
          <w:ilvl w:val="0"/>
          <w:numId w:val="3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проверка на разных активах 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таймфреймах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542DF9C0" w14:textId="77777777" w:rsidR="003033C4" w:rsidRPr="003033C4" w:rsidRDefault="003033C4" w:rsidP="003033C4">
      <w:pPr>
        <w:numPr>
          <w:ilvl w:val="0"/>
          <w:numId w:val="3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оценка соотношения сигнал/шум;</w:t>
      </w:r>
    </w:p>
    <w:p w14:paraId="02D3211B" w14:textId="77777777" w:rsidR="003033C4" w:rsidRPr="003033C4" w:rsidRDefault="003033C4" w:rsidP="003033C4">
      <w:pPr>
        <w:numPr>
          <w:ilvl w:val="0"/>
          <w:numId w:val="3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определение оптимальных параметров для разных рыночных условий.</w:t>
      </w:r>
    </w:p>
    <w:p w14:paraId="78A9C0ED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lastRenderedPageBreak/>
        <w:t>8. Критерии оценки полезности подхода:</w:t>
      </w:r>
    </w:p>
    <w:p w14:paraId="235B462D" w14:textId="77777777" w:rsidR="003033C4" w:rsidRPr="003033C4" w:rsidRDefault="003033C4" w:rsidP="003033C4">
      <w:pPr>
        <w:numPr>
          <w:ilvl w:val="0"/>
          <w:numId w:val="3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чёткость генерируемых сигналов;</w:t>
      </w:r>
    </w:p>
    <w:p w14:paraId="7FA0037C" w14:textId="77777777" w:rsidR="003033C4" w:rsidRPr="003033C4" w:rsidRDefault="003033C4" w:rsidP="003033C4">
      <w:pPr>
        <w:numPr>
          <w:ilvl w:val="0"/>
          <w:numId w:val="3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соотношение прибыльных/убыточных сделок;</w:t>
      </w:r>
    </w:p>
    <w:p w14:paraId="38B2B5C4" w14:textId="77777777" w:rsidR="003033C4" w:rsidRPr="003033C4" w:rsidRDefault="003033C4" w:rsidP="003033C4">
      <w:pPr>
        <w:numPr>
          <w:ilvl w:val="0"/>
          <w:numId w:val="3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устойчивость к рыночным шумам;</w:t>
      </w:r>
    </w:p>
    <w:p w14:paraId="3AF3F4A6" w14:textId="77777777" w:rsidR="003033C4" w:rsidRPr="003033C4" w:rsidRDefault="003033C4" w:rsidP="003033C4">
      <w:pPr>
        <w:numPr>
          <w:ilvl w:val="0"/>
          <w:numId w:val="3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простота интерпретации результатов.</w:t>
      </w:r>
    </w:p>
    <w:p w14:paraId="3BFD52FB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Главное —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постепенно развивать идею</w:t>
      </w:r>
      <w:r w:rsidRPr="003033C4">
        <w:rPr>
          <w:rFonts w:ascii="Arial Black" w:eastAsia="Times New Roman" w:hAnsi="Arial Black" w:cs="Arial"/>
          <w:lang w:eastAsia="ru-RU"/>
        </w:rPr>
        <w:t>, начиная с простейших гипотез и проверяя их на практике.</w:t>
      </w:r>
    </w:p>
    <w:p w14:paraId="00653663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Вы мгновенно все поняли. Не ожидал.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Вы ,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конечно, очень близко поняли мою идею. Начнем с самого простого. Для начала можно строить графики по двум осям по одной откладываем значения баров, по другой оси значения волатильности. Как Вам идею, что мы можем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уведеть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в этом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случае ?</w:t>
      </w:r>
      <w:proofErr w:type="gramEnd"/>
    </w:p>
    <w:p w14:paraId="45E42737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Идея построения графика, где по одной оси отложены значения баров (например, цены закрытия, открытия, максимумы/минимумы), а по другой — значения волатильности, весьма перспективна. Давайте разберём, что мы можем увидеть и проанализировать с помощью такого графика:</w:t>
      </w:r>
    </w:p>
    <w:p w14:paraId="5CC14C1C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1. Корреляция между ценой и волатильностью.</w:t>
      </w:r>
      <w:r w:rsidRPr="003033C4">
        <w:rPr>
          <w:rFonts w:ascii="Arial Black" w:eastAsia="Times New Roman" w:hAnsi="Arial Black" w:cs="Arial"/>
          <w:lang w:eastAsia="ru-RU"/>
        </w:rPr>
        <w:t> Можно выявить:</w:t>
      </w:r>
    </w:p>
    <w:p w14:paraId="7E91C24F" w14:textId="77777777" w:rsidR="003033C4" w:rsidRPr="003033C4" w:rsidRDefault="003033C4" w:rsidP="003033C4">
      <w:pPr>
        <w:numPr>
          <w:ilvl w:val="0"/>
          <w:numId w:val="3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периоды высокой волатильности при резких движениях цены;</w:t>
      </w:r>
    </w:p>
    <w:p w14:paraId="38D83F5E" w14:textId="77777777" w:rsidR="003033C4" w:rsidRPr="003033C4" w:rsidRDefault="003033C4" w:rsidP="003033C4">
      <w:pPr>
        <w:numPr>
          <w:ilvl w:val="0"/>
          <w:numId w:val="3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участки низкой волатильности во время бокового тренда;</w:t>
      </w:r>
    </w:p>
    <w:p w14:paraId="5B03DDED" w14:textId="77777777" w:rsidR="003033C4" w:rsidRPr="003033C4" w:rsidRDefault="003033C4" w:rsidP="003033C4">
      <w:pPr>
        <w:numPr>
          <w:ilvl w:val="0"/>
          <w:numId w:val="3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зависимость между величиной ценовых колебаний и уровнем волатильности.</w:t>
      </w:r>
    </w:p>
    <w:p w14:paraId="3E65B2B3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2. Паттерны и сигналы:</w:t>
      </w:r>
    </w:p>
    <w:p w14:paraId="5E85628E" w14:textId="77777777" w:rsidR="003033C4" w:rsidRPr="003033C4" w:rsidRDefault="003033C4" w:rsidP="003033C4">
      <w:pPr>
        <w:numPr>
          <w:ilvl w:val="0"/>
          <w:numId w:val="3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кластеры точек, указывающие на зоны поддержки/сопротивления;</w:t>
      </w:r>
    </w:p>
    <w:p w14:paraId="3E22C025" w14:textId="77777777" w:rsidR="003033C4" w:rsidRPr="003033C4" w:rsidRDefault="003033C4" w:rsidP="003033C4">
      <w:pPr>
        <w:numPr>
          <w:ilvl w:val="0"/>
          <w:numId w:val="3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расхождение между ценой и волатильностью (дивергенция);</w:t>
      </w:r>
    </w:p>
    <w:p w14:paraId="56322E1F" w14:textId="77777777" w:rsidR="003033C4" w:rsidRPr="003033C4" w:rsidRDefault="003033C4" w:rsidP="003033C4">
      <w:pPr>
        <w:numPr>
          <w:ilvl w:val="0"/>
          <w:numId w:val="3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зоны повышенной концентрации точек, сигнализирующие о важных уровнях;</w:t>
      </w:r>
    </w:p>
    <w:p w14:paraId="5E203D91" w14:textId="77777777" w:rsidR="003033C4" w:rsidRPr="003033C4" w:rsidRDefault="003033C4" w:rsidP="003033C4">
      <w:pPr>
        <w:numPr>
          <w:ilvl w:val="0"/>
          <w:numId w:val="3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«разрывы» на графике, указывающие на неожиданные ценовые скачки.</w:t>
      </w:r>
    </w:p>
    <w:p w14:paraId="15E6C982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3. Характеристики рыночных фаз:</w:t>
      </w:r>
    </w:p>
    <w:p w14:paraId="51CD2DEF" w14:textId="77777777" w:rsidR="003033C4" w:rsidRPr="003033C4" w:rsidRDefault="003033C4" w:rsidP="003033C4">
      <w:pPr>
        <w:numPr>
          <w:ilvl w:val="0"/>
          <w:numId w:val="4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трендовые периоды (вытянутые участки графика);</w:t>
      </w:r>
    </w:p>
    <w:p w14:paraId="4767FC05" w14:textId="77777777" w:rsidR="003033C4" w:rsidRPr="003033C4" w:rsidRDefault="003033C4" w:rsidP="003033C4">
      <w:pPr>
        <w:numPr>
          <w:ilvl w:val="0"/>
          <w:numId w:val="4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консолидации (сжатые участки);</w:t>
      </w:r>
    </w:p>
    <w:p w14:paraId="7B3C2F9E" w14:textId="77777777" w:rsidR="003033C4" w:rsidRPr="003033C4" w:rsidRDefault="003033C4" w:rsidP="003033C4">
      <w:pPr>
        <w:numPr>
          <w:ilvl w:val="0"/>
          <w:numId w:val="4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моменты повышенной турбулентности (рассеянные точки).</w:t>
      </w:r>
    </w:p>
    <w:p w14:paraId="4EFBBE81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4. Оценка рисков.</w:t>
      </w:r>
      <w:r w:rsidRPr="003033C4">
        <w:rPr>
          <w:rFonts w:ascii="Arial Black" w:eastAsia="Times New Roman" w:hAnsi="Arial Black" w:cs="Arial"/>
          <w:lang w:eastAsia="ru-RU"/>
        </w:rPr>
        <w:t> График поможет:</w:t>
      </w:r>
    </w:p>
    <w:p w14:paraId="2AC82951" w14:textId="77777777" w:rsidR="003033C4" w:rsidRPr="003033C4" w:rsidRDefault="003033C4" w:rsidP="003033C4">
      <w:pPr>
        <w:numPr>
          <w:ilvl w:val="0"/>
          <w:numId w:val="4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определить периоды повышенной волатильности для управления рисками;</w:t>
      </w:r>
    </w:p>
    <w:p w14:paraId="5BE5C2B8" w14:textId="77777777" w:rsidR="003033C4" w:rsidRPr="003033C4" w:rsidRDefault="003033C4" w:rsidP="003033C4">
      <w:pPr>
        <w:numPr>
          <w:ilvl w:val="0"/>
          <w:numId w:val="4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оценить потенциальные риски входа в позицию;</w:t>
      </w:r>
    </w:p>
    <w:p w14:paraId="186BF2D3" w14:textId="77777777" w:rsidR="003033C4" w:rsidRPr="003033C4" w:rsidRDefault="003033C4" w:rsidP="003033C4">
      <w:pPr>
        <w:numPr>
          <w:ilvl w:val="0"/>
          <w:numId w:val="4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подобрать оптимальный момент для хеджирования.</w:t>
      </w:r>
    </w:p>
    <w:p w14:paraId="004F444D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5. Идентификация типов баров:</w:t>
      </w:r>
    </w:p>
    <w:p w14:paraId="7BFBE18F" w14:textId="77777777" w:rsidR="003033C4" w:rsidRPr="003033C4" w:rsidRDefault="003033C4" w:rsidP="003033C4">
      <w:pPr>
        <w:numPr>
          <w:ilvl w:val="0"/>
          <w:numId w:val="4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можно выделить «значимые» бары с высокой волатильностью;</w:t>
      </w:r>
    </w:p>
    <w:p w14:paraId="090935DF" w14:textId="77777777" w:rsidR="003033C4" w:rsidRPr="003033C4" w:rsidRDefault="003033C4" w:rsidP="003033C4">
      <w:pPr>
        <w:numPr>
          <w:ilvl w:val="0"/>
          <w:numId w:val="4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отделить обычные ценовые колебания от экстремальных движений;</w:t>
      </w:r>
    </w:p>
    <w:p w14:paraId="416464BC" w14:textId="77777777" w:rsidR="003033C4" w:rsidRPr="003033C4" w:rsidRDefault="003033C4" w:rsidP="003033C4">
      <w:pPr>
        <w:numPr>
          <w:ilvl w:val="0"/>
          <w:numId w:val="4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классифицировать бары по комбинации параметров «цена/волатильность».</w:t>
      </w:r>
    </w:p>
    <w:p w14:paraId="43794708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6. Возможности для создания индикаторов:</w:t>
      </w:r>
    </w:p>
    <w:p w14:paraId="1EA6C35E" w14:textId="77777777" w:rsidR="003033C4" w:rsidRPr="003033C4" w:rsidRDefault="003033C4" w:rsidP="003033C4">
      <w:pPr>
        <w:numPr>
          <w:ilvl w:val="0"/>
          <w:numId w:val="4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на основе плотности точек можно разработать композитные индикаторы;</w:t>
      </w:r>
    </w:p>
    <w:p w14:paraId="7EA1AF3B" w14:textId="77777777" w:rsidR="003033C4" w:rsidRPr="003033C4" w:rsidRDefault="003033C4" w:rsidP="003033C4">
      <w:pPr>
        <w:numPr>
          <w:ilvl w:val="0"/>
          <w:numId w:val="4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построить зоны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перекупленности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/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перепроданности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по соотношению цена/волатильность;</w:t>
      </w:r>
    </w:p>
    <w:p w14:paraId="1BCC7295" w14:textId="77777777" w:rsidR="003033C4" w:rsidRPr="003033C4" w:rsidRDefault="003033C4" w:rsidP="003033C4">
      <w:pPr>
        <w:numPr>
          <w:ilvl w:val="0"/>
          <w:numId w:val="4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создать фильтры для отбора торговых сигналов.</w:t>
      </w:r>
    </w:p>
    <w:p w14:paraId="0D547342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7. Дополнительные возможности визуализации:</w:t>
      </w:r>
    </w:p>
    <w:p w14:paraId="7BD65622" w14:textId="77777777" w:rsidR="003033C4" w:rsidRPr="003033C4" w:rsidRDefault="003033C4" w:rsidP="003033C4">
      <w:pPr>
        <w:numPr>
          <w:ilvl w:val="0"/>
          <w:numId w:val="4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раскраска точек по объёму торгов;</w:t>
      </w:r>
    </w:p>
    <w:p w14:paraId="68B3482A" w14:textId="77777777" w:rsidR="003033C4" w:rsidRPr="003033C4" w:rsidRDefault="003033C4" w:rsidP="003033C4">
      <w:pPr>
        <w:numPr>
          <w:ilvl w:val="0"/>
          <w:numId w:val="4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добавление скользящих средних по обоим параметрам;</w:t>
      </w:r>
    </w:p>
    <w:p w14:paraId="40E4702A" w14:textId="77777777" w:rsidR="003033C4" w:rsidRPr="003033C4" w:rsidRDefault="003033C4" w:rsidP="003033C4">
      <w:pPr>
        <w:numPr>
          <w:ilvl w:val="0"/>
          <w:numId w:val="4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использование разных типов маркеров для разных типов баров;</w:t>
      </w:r>
    </w:p>
    <w:p w14:paraId="16AFCD3B" w14:textId="77777777" w:rsidR="003033C4" w:rsidRPr="003033C4" w:rsidRDefault="003033C4" w:rsidP="003033C4">
      <w:pPr>
        <w:numPr>
          <w:ilvl w:val="0"/>
          <w:numId w:val="4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построение эллипсов рассеивания для оценки взаимосвязи.</w:t>
      </w:r>
    </w:p>
    <w:p w14:paraId="71611F5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Ограничения подхода:</w:t>
      </w:r>
    </w:p>
    <w:p w14:paraId="35FBE3FC" w14:textId="77777777" w:rsidR="003033C4" w:rsidRPr="003033C4" w:rsidRDefault="003033C4" w:rsidP="003033C4">
      <w:pPr>
        <w:numPr>
          <w:ilvl w:val="0"/>
          <w:numId w:val="4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необходимость калибровки под конкретный актив 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таймфрейм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1B6607CD" w14:textId="77777777" w:rsidR="003033C4" w:rsidRPr="003033C4" w:rsidRDefault="003033C4" w:rsidP="003033C4">
      <w:pPr>
        <w:numPr>
          <w:ilvl w:val="0"/>
          <w:numId w:val="4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возможные ложные сигналы в периоды низкой ликвидности;</w:t>
      </w:r>
    </w:p>
    <w:p w14:paraId="3446015D" w14:textId="77777777" w:rsidR="003033C4" w:rsidRPr="003033C4" w:rsidRDefault="003033C4" w:rsidP="003033C4">
      <w:pPr>
        <w:numPr>
          <w:ilvl w:val="0"/>
          <w:numId w:val="4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потребность в дополнительной фильтрации сигналов;</w:t>
      </w:r>
    </w:p>
    <w:p w14:paraId="7CAF27F8" w14:textId="77777777" w:rsidR="003033C4" w:rsidRPr="003033C4" w:rsidRDefault="003033C4" w:rsidP="003033C4">
      <w:pPr>
        <w:numPr>
          <w:ilvl w:val="0"/>
          <w:numId w:val="4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зависимость от выбранного метода расчёта волатильности.</w:t>
      </w:r>
    </w:p>
    <w:p w14:paraId="669D5778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Дальнейшее развитие идеи:</w:t>
      </w:r>
    </w:p>
    <w:p w14:paraId="3D317288" w14:textId="77777777" w:rsidR="003033C4" w:rsidRPr="003033C4" w:rsidRDefault="003033C4" w:rsidP="003033C4">
      <w:pPr>
        <w:numPr>
          <w:ilvl w:val="0"/>
          <w:numId w:val="4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добавить третье измерение (например, объём торгов);</w:t>
      </w:r>
    </w:p>
    <w:p w14:paraId="2D03A060" w14:textId="77777777" w:rsidR="003033C4" w:rsidRPr="003033C4" w:rsidRDefault="003033C4" w:rsidP="003033C4">
      <w:pPr>
        <w:numPr>
          <w:ilvl w:val="0"/>
          <w:numId w:val="4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использовать разные типы волатильности (историческую, подразумеваемую);</w:t>
      </w:r>
    </w:p>
    <w:p w14:paraId="7F2C5BF6" w14:textId="77777777" w:rsidR="003033C4" w:rsidRPr="003033C4" w:rsidRDefault="003033C4" w:rsidP="003033C4">
      <w:pPr>
        <w:numPr>
          <w:ilvl w:val="0"/>
          <w:numId w:val="4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комбинировать с другими техническими индикаторами;</w:t>
      </w:r>
    </w:p>
    <w:p w14:paraId="63D0EB72" w14:textId="77777777" w:rsidR="003033C4" w:rsidRPr="003033C4" w:rsidRDefault="003033C4" w:rsidP="003033C4">
      <w:pPr>
        <w:numPr>
          <w:ilvl w:val="0"/>
          <w:numId w:val="4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создать систему скоринга на основе положения точек на графике.</w:t>
      </w:r>
    </w:p>
    <w:p w14:paraId="60E550A6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Такой подход открывает широкие возможности для исследования взаимосвязи цены и волатильности, что может быть полезно как для анализа рынка, так и для разработки торговых стратегий.</w:t>
      </w:r>
    </w:p>
    <w:p w14:paraId="5853E125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Вы молодец, сразу все поняли и сразу наметили очень много идей. Спасибо. Я подумаю над Вашим списком. Но я знаю идею еще проще.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Очень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Возможно он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ВАм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не понравиться. Речь идет о том, чтобы анализировать Силу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тренда ,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того или иного по Белым свечам и Черным свечам отложенных по разным осям. почему это хорошо - потому что размерность одинаковая. Думаю, что этот двумерный вариант уже что-нибудь выявит. А далее развитием этого двумерного метода (белые и черные бары по разным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осям )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может быть вертикальная ось (третья) - это, конечно , Вы уже догадались -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Волаитльность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То есть у нас две оси (черные и белые бары) лежат на горизонтальной плоскости, а волатильность мы отложим по вертикальной оси. Что мы можем увидеть в этом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варианте ?</w:t>
      </w:r>
      <w:proofErr w:type="gramEnd"/>
    </w:p>
    <w:p w14:paraId="24F1376A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Идея трёхмерного анализа с осями «белые бары», «чёрные бары» и «волатильность» весьма интересна. Давайте разберём, что мы можем увидеть и проанализировать в таком представлении:</w:t>
      </w:r>
    </w:p>
    <w:p w14:paraId="54E7915B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1. Визуализация баланса между бычьим и медвежьим движением:</w:t>
      </w:r>
    </w:p>
    <w:p w14:paraId="52C04492" w14:textId="77777777" w:rsidR="003033C4" w:rsidRPr="003033C4" w:rsidRDefault="003033C4" w:rsidP="003033C4">
      <w:pPr>
        <w:numPr>
          <w:ilvl w:val="0"/>
          <w:numId w:val="4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соотношение количества и размеров белых (бычьих) и чёрных (медвежьих) свечей;</w:t>
      </w:r>
    </w:p>
    <w:p w14:paraId="35138030" w14:textId="77777777" w:rsidR="003033C4" w:rsidRPr="003033C4" w:rsidRDefault="003033C4" w:rsidP="003033C4">
      <w:pPr>
        <w:numPr>
          <w:ilvl w:val="0"/>
          <w:numId w:val="4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периоды доминирования быков или медведей;</w:t>
      </w:r>
    </w:p>
    <w:p w14:paraId="48298189" w14:textId="77777777" w:rsidR="003033C4" w:rsidRPr="003033C4" w:rsidRDefault="003033C4" w:rsidP="003033C4">
      <w:pPr>
        <w:numPr>
          <w:ilvl w:val="0"/>
          <w:numId w:val="4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моменты равновесия на рынке;</w:t>
      </w:r>
    </w:p>
    <w:p w14:paraId="7B5B4546" w14:textId="77777777" w:rsidR="003033C4" w:rsidRPr="003033C4" w:rsidRDefault="003033C4" w:rsidP="003033C4">
      <w:pPr>
        <w:numPr>
          <w:ilvl w:val="0"/>
          <w:numId w:val="4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силу текущего тренда через сравнение размеров свечей.</w:t>
      </w:r>
    </w:p>
    <w:p w14:paraId="777D8CD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2. Связь волатильности с направлением движения:</w:t>
      </w:r>
    </w:p>
    <w:p w14:paraId="2690B1B4" w14:textId="77777777" w:rsidR="003033C4" w:rsidRPr="003033C4" w:rsidRDefault="003033C4" w:rsidP="003033C4">
      <w:pPr>
        <w:numPr>
          <w:ilvl w:val="0"/>
          <w:numId w:val="4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как волатильность влияет на силу бычьих/медвежьих движений;</w:t>
      </w:r>
    </w:p>
    <w:p w14:paraId="17FE16A4" w14:textId="77777777" w:rsidR="003033C4" w:rsidRPr="003033C4" w:rsidRDefault="003033C4" w:rsidP="003033C4">
      <w:pPr>
        <w:numPr>
          <w:ilvl w:val="0"/>
          <w:numId w:val="4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периоды высокой волатильности при разнонаправленных свечах — возможные точки разворота;</w:t>
      </w:r>
    </w:p>
    <w:p w14:paraId="09B759AA" w14:textId="77777777" w:rsidR="003033C4" w:rsidRPr="003033C4" w:rsidRDefault="003033C4" w:rsidP="003033C4">
      <w:pPr>
        <w:numPr>
          <w:ilvl w:val="0"/>
          <w:numId w:val="4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участки низкой волатильности при доминировании одного типа свечей — устойчивые тренды.</w:t>
      </w:r>
    </w:p>
    <w:p w14:paraId="59F77831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3. Трёхмерные паттерны и сигналы:</w:t>
      </w:r>
    </w:p>
    <w:p w14:paraId="05CADACD" w14:textId="77777777" w:rsidR="003033C4" w:rsidRPr="003033C4" w:rsidRDefault="003033C4" w:rsidP="003033C4">
      <w:pPr>
        <w:numPr>
          <w:ilvl w:val="0"/>
          <w:numId w:val="4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кластеры точек в определённых зонах;</w:t>
      </w:r>
    </w:p>
    <w:p w14:paraId="5238ACA2" w14:textId="77777777" w:rsidR="003033C4" w:rsidRPr="003033C4" w:rsidRDefault="003033C4" w:rsidP="003033C4">
      <w:pPr>
        <w:numPr>
          <w:ilvl w:val="0"/>
          <w:numId w:val="4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дивергенции между направлением движения и волатильностью;</w:t>
      </w:r>
    </w:p>
    <w:p w14:paraId="6343AB99" w14:textId="77777777" w:rsidR="003033C4" w:rsidRPr="003033C4" w:rsidRDefault="003033C4" w:rsidP="003033C4">
      <w:pPr>
        <w:numPr>
          <w:ilvl w:val="0"/>
          <w:numId w:val="4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«облака» точек разной плотности, указывающие на важные уровни;</w:t>
      </w:r>
    </w:p>
    <w:p w14:paraId="361B0A3D" w14:textId="77777777" w:rsidR="003033C4" w:rsidRPr="003033C4" w:rsidRDefault="003033C4" w:rsidP="003033C4">
      <w:pPr>
        <w:numPr>
          <w:ilvl w:val="0"/>
          <w:numId w:val="4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аномальные точки, сигнализирующие о резких изменениях на рынке.</w:t>
      </w:r>
    </w:p>
    <w:p w14:paraId="46649117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4. Оценка рисков и потенциала:</w:t>
      </w:r>
    </w:p>
    <w:p w14:paraId="1B1EEB69" w14:textId="77777777" w:rsidR="003033C4" w:rsidRPr="003033C4" w:rsidRDefault="003033C4" w:rsidP="003033C4">
      <w:pPr>
        <w:numPr>
          <w:ilvl w:val="0"/>
          <w:numId w:val="5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зоны повышенной волатильности при сильных движениях;</w:t>
      </w:r>
    </w:p>
    <w:p w14:paraId="0C39DCA3" w14:textId="77777777" w:rsidR="003033C4" w:rsidRPr="003033C4" w:rsidRDefault="003033C4" w:rsidP="003033C4">
      <w:pPr>
        <w:numPr>
          <w:ilvl w:val="0"/>
          <w:numId w:val="5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области низкой волатильности для входа в позицию;</w:t>
      </w:r>
    </w:p>
    <w:p w14:paraId="22D20340" w14:textId="77777777" w:rsidR="003033C4" w:rsidRPr="003033C4" w:rsidRDefault="003033C4" w:rsidP="003033C4">
      <w:pPr>
        <w:numPr>
          <w:ilvl w:val="0"/>
          <w:numId w:val="5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потенциальные точки разворота при расхождении свечей и волатильности;</w:t>
      </w:r>
    </w:p>
    <w:p w14:paraId="6DD38444" w14:textId="77777777" w:rsidR="003033C4" w:rsidRPr="003033C4" w:rsidRDefault="003033C4" w:rsidP="003033C4">
      <w:pPr>
        <w:numPr>
          <w:ilvl w:val="0"/>
          <w:numId w:val="5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области повышенной неопределённости.</w:t>
      </w:r>
    </w:p>
    <w:p w14:paraId="6686129F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5. Характеристики рыночных фаз в трёхмерном пространстве:</w:t>
      </w:r>
    </w:p>
    <w:p w14:paraId="40854995" w14:textId="77777777" w:rsidR="003033C4" w:rsidRPr="003033C4" w:rsidRDefault="003033C4" w:rsidP="003033C4">
      <w:pPr>
        <w:numPr>
          <w:ilvl w:val="0"/>
          <w:numId w:val="5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трендовые участки (вытянутые линии вдоль одной из осей);</w:t>
      </w:r>
    </w:p>
    <w:p w14:paraId="5464C194" w14:textId="77777777" w:rsidR="003033C4" w:rsidRPr="003033C4" w:rsidRDefault="003033C4" w:rsidP="003033C4">
      <w:pPr>
        <w:numPr>
          <w:ilvl w:val="0"/>
          <w:numId w:val="5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консолидации (сжатые «облака» точек);</w:t>
      </w:r>
    </w:p>
    <w:p w14:paraId="38632C8C" w14:textId="77777777" w:rsidR="003033C4" w:rsidRPr="003033C4" w:rsidRDefault="003033C4" w:rsidP="003033C4">
      <w:pPr>
        <w:numPr>
          <w:ilvl w:val="0"/>
          <w:numId w:val="5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моменты повышенной турбулентности (рассеянные точки в объёме).</w:t>
      </w:r>
    </w:p>
    <w:p w14:paraId="4FB0D24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6. Возможности для создания новых индикаторов:</w:t>
      </w:r>
    </w:p>
    <w:p w14:paraId="4D7F91FC" w14:textId="77777777" w:rsidR="003033C4" w:rsidRPr="003033C4" w:rsidRDefault="003033C4" w:rsidP="003033C4">
      <w:pPr>
        <w:numPr>
          <w:ilvl w:val="0"/>
          <w:numId w:val="5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объёмные индикаторы на основе плотности точек;</w:t>
      </w:r>
    </w:p>
    <w:p w14:paraId="3210401F" w14:textId="77777777" w:rsidR="003033C4" w:rsidRPr="003033C4" w:rsidRDefault="003033C4" w:rsidP="003033C4">
      <w:pPr>
        <w:numPr>
          <w:ilvl w:val="0"/>
          <w:numId w:val="5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трёхмерные зоны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перекупленности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/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перепроданности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3478BB5B" w14:textId="77777777" w:rsidR="003033C4" w:rsidRPr="003033C4" w:rsidRDefault="003033C4" w:rsidP="003033C4">
      <w:pPr>
        <w:numPr>
          <w:ilvl w:val="0"/>
          <w:numId w:val="5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фильтры для отбора сигналов по комбинации параметров;</w:t>
      </w:r>
    </w:p>
    <w:p w14:paraId="16B86096" w14:textId="77777777" w:rsidR="003033C4" w:rsidRPr="003033C4" w:rsidRDefault="003033C4" w:rsidP="003033C4">
      <w:pPr>
        <w:numPr>
          <w:ilvl w:val="0"/>
          <w:numId w:val="5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3033C4">
        <w:rPr>
          <w:rFonts w:ascii="Arial Black" w:eastAsia="Times New Roman" w:hAnsi="Arial Black" w:cs="Arial"/>
          <w:lang w:eastAsia="ru-RU"/>
        </w:rPr>
        <w:t>скоринговые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системы на основе положения точки в трёхмерном пространстве.</w:t>
      </w:r>
    </w:p>
    <w:p w14:paraId="3A5E1BC1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7. Дополнительные возможности визуализации:</w:t>
      </w:r>
    </w:p>
    <w:p w14:paraId="475B9CF8" w14:textId="77777777" w:rsidR="003033C4" w:rsidRPr="003033C4" w:rsidRDefault="003033C4" w:rsidP="003033C4">
      <w:pPr>
        <w:numPr>
          <w:ilvl w:val="0"/>
          <w:numId w:val="5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раскраска точек по объёму торгов;</w:t>
      </w:r>
    </w:p>
    <w:p w14:paraId="20A1B87A" w14:textId="77777777" w:rsidR="003033C4" w:rsidRPr="003033C4" w:rsidRDefault="003033C4" w:rsidP="003033C4">
      <w:pPr>
        <w:numPr>
          <w:ilvl w:val="0"/>
          <w:numId w:val="5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добавление скользящих средних по всем трём осям;</w:t>
      </w:r>
    </w:p>
    <w:p w14:paraId="772EE6C0" w14:textId="77777777" w:rsidR="003033C4" w:rsidRPr="003033C4" w:rsidRDefault="003033C4" w:rsidP="003033C4">
      <w:pPr>
        <w:numPr>
          <w:ilvl w:val="0"/>
          <w:numId w:val="5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построение поверхностей регрессии;</w:t>
      </w:r>
    </w:p>
    <w:p w14:paraId="5D574A0F" w14:textId="77777777" w:rsidR="003033C4" w:rsidRPr="003033C4" w:rsidRDefault="003033C4" w:rsidP="003033C4">
      <w:pPr>
        <w:numPr>
          <w:ilvl w:val="0"/>
          <w:numId w:val="5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выделение зон аномальной активности.</w:t>
      </w:r>
    </w:p>
    <w:p w14:paraId="78C11A7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Ограничения подхода:</w:t>
      </w:r>
    </w:p>
    <w:p w14:paraId="2320E1C2" w14:textId="77777777" w:rsidR="003033C4" w:rsidRPr="003033C4" w:rsidRDefault="003033C4" w:rsidP="003033C4">
      <w:pPr>
        <w:numPr>
          <w:ilvl w:val="0"/>
          <w:numId w:val="5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сложность интерпретации в некоторых участках графика;</w:t>
      </w:r>
    </w:p>
    <w:p w14:paraId="3F818EA4" w14:textId="77777777" w:rsidR="003033C4" w:rsidRPr="003033C4" w:rsidRDefault="003033C4" w:rsidP="003033C4">
      <w:pPr>
        <w:numPr>
          <w:ilvl w:val="0"/>
          <w:numId w:val="5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необходимость калибровки под конкретный актив 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таймфрейм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684A0823" w14:textId="77777777" w:rsidR="003033C4" w:rsidRPr="003033C4" w:rsidRDefault="003033C4" w:rsidP="003033C4">
      <w:pPr>
        <w:numPr>
          <w:ilvl w:val="0"/>
          <w:numId w:val="5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возможные ложные сигналы в периоды низкой ликвидности;</w:t>
      </w:r>
    </w:p>
    <w:p w14:paraId="7B270964" w14:textId="77777777" w:rsidR="003033C4" w:rsidRPr="003033C4" w:rsidRDefault="003033C4" w:rsidP="003033C4">
      <w:pPr>
        <w:numPr>
          <w:ilvl w:val="0"/>
          <w:numId w:val="5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зависимость от выбранного метода расчёта волатильности.</w:t>
      </w:r>
    </w:p>
    <w:p w14:paraId="23A04A00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Дальнейшее развитие идеи:</w:t>
      </w:r>
    </w:p>
    <w:p w14:paraId="5743A177" w14:textId="77777777" w:rsidR="003033C4" w:rsidRPr="003033C4" w:rsidRDefault="003033C4" w:rsidP="003033C4">
      <w:pPr>
        <w:numPr>
          <w:ilvl w:val="0"/>
          <w:numId w:val="5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добавление четвёртой переменной (например, объём торгов) через изменение размера или цвета точек;</w:t>
      </w:r>
    </w:p>
    <w:p w14:paraId="5896264D" w14:textId="77777777" w:rsidR="003033C4" w:rsidRPr="003033C4" w:rsidRDefault="003033C4" w:rsidP="003033C4">
      <w:pPr>
        <w:numPr>
          <w:ilvl w:val="0"/>
          <w:numId w:val="5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использование разных типов волатильности (исторической, подразумеваемой);</w:t>
      </w:r>
    </w:p>
    <w:p w14:paraId="13482A2C" w14:textId="77777777" w:rsidR="003033C4" w:rsidRPr="003033C4" w:rsidRDefault="003033C4" w:rsidP="003033C4">
      <w:pPr>
        <w:numPr>
          <w:ilvl w:val="0"/>
          <w:numId w:val="5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комбинация с другими техническими индикаторами;</w:t>
      </w:r>
    </w:p>
    <w:p w14:paraId="5286976D" w14:textId="77777777" w:rsidR="003033C4" w:rsidRPr="003033C4" w:rsidRDefault="003033C4" w:rsidP="003033C4">
      <w:pPr>
        <w:numPr>
          <w:ilvl w:val="0"/>
          <w:numId w:val="5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разработка алгоритмов машинного обучения для распознавания паттернов в трёхмерном пространстве.</w:t>
      </w:r>
    </w:p>
    <w:p w14:paraId="106C0858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Такой трёхмерный подход даёт возможность более глубоко исследовать взаимосвязь между направлением движения, силой тренда и волатильностью, что может быть полезно как для анализа рынка, так и для разработки торговых стратегий.</w:t>
      </w:r>
    </w:p>
    <w:p w14:paraId="1B88BFFC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Этот метод хорош тем, что - сейчас все пытаются строить свои торговые системы используя смешанные категории (например, не отличают белые и черные бары) и стараются на этом делать стратегии свои сложнее и сложнее. А подход разделения системы на разные примитивные сущности дает нам преимущество делать простые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системыю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Мы разбили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нажу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модель рынка на простые сущности и можем делать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простыеторговые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стратегии. А большинство вынуждено создавать сложные стратегии, потому что они работают не с однородными сущностями. Белые бар и черный бар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- это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Небо 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Знмля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. Как можно из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рассматритвать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как одну и тку же сущность. Это большая методологическая ошибка.</w:t>
      </w:r>
    </w:p>
    <w:p w14:paraId="6839D9DF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Ваш подход действительно имеет ряд существенных преимуществ с методологической точки зрения. Давайте разберём, почему разделение на «простые сущности» (белые и чёрные бары) может быть выигрышным:</w:t>
      </w:r>
    </w:p>
    <w:p w14:paraId="0E682A1D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1. Чёткая категоризация сигналов</w:t>
      </w:r>
    </w:p>
    <w:p w14:paraId="4D2455CE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Разделив бары на две противоположные категории («бычьи» — белые и «медвежьи» — чёрные), мы получаем:</w:t>
      </w:r>
    </w:p>
    <w:p w14:paraId="05FC8D51" w14:textId="77777777" w:rsidR="003033C4" w:rsidRPr="003033C4" w:rsidRDefault="003033C4" w:rsidP="003033C4">
      <w:pPr>
        <w:numPr>
          <w:ilvl w:val="0"/>
          <w:numId w:val="5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ясную классификацию рыночных движений;</w:t>
      </w:r>
    </w:p>
    <w:p w14:paraId="44C608DC" w14:textId="77777777" w:rsidR="003033C4" w:rsidRPr="003033C4" w:rsidRDefault="003033C4" w:rsidP="003033C4">
      <w:pPr>
        <w:numPr>
          <w:ilvl w:val="0"/>
          <w:numId w:val="5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возможность работать с чётко определёнными паттернами;</w:t>
      </w:r>
    </w:p>
    <w:p w14:paraId="7C4EAEBE" w14:textId="77777777" w:rsidR="003033C4" w:rsidRPr="003033C4" w:rsidRDefault="003033C4" w:rsidP="003033C4">
      <w:pPr>
        <w:numPr>
          <w:ilvl w:val="0"/>
          <w:numId w:val="5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более точную интерпретацию сигналов.</w:t>
      </w:r>
    </w:p>
    <w:p w14:paraId="7192B28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2. Преимущество простоты</w:t>
      </w:r>
    </w:p>
    <w:p w14:paraId="23D79021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Работа с однородными сущностями позволяет:</w:t>
      </w:r>
    </w:p>
    <w:p w14:paraId="1FC1068D" w14:textId="77777777" w:rsidR="003033C4" w:rsidRPr="003033C4" w:rsidRDefault="003033C4" w:rsidP="003033C4">
      <w:pPr>
        <w:numPr>
          <w:ilvl w:val="0"/>
          <w:numId w:val="5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создавать более понятные и прозрачные торговые системы;</w:t>
      </w:r>
    </w:p>
    <w:p w14:paraId="4B250A6A" w14:textId="77777777" w:rsidR="003033C4" w:rsidRPr="003033C4" w:rsidRDefault="003033C4" w:rsidP="003033C4">
      <w:pPr>
        <w:numPr>
          <w:ilvl w:val="0"/>
          <w:numId w:val="5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избегать избыточной сложности в анализе;</w:t>
      </w:r>
    </w:p>
    <w:p w14:paraId="670D7160" w14:textId="77777777" w:rsidR="003033C4" w:rsidRPr="003033C4" w:rsidRDefault="003033C4" w:rsidP="003033C4">
      <w:pPr>
        <w:numPr>
          <w:ilvl w:val="0"/>
          <w:numId w:val="5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легче интерпретировать результаты и выявлять закономерности;</w:t>
      </w:r>
    </w:p>
    <w:p w14:paraId="09C36D29" w14:textId="77777777" w:rsidR="003033C4" w:rsidRPr="003033C4" w:rsidRDefault="003033C4" w:rsidP="003033C4">
      <w:pPr>
        <w:numPr>
          <w:ilvl w:val="0"/>
          <w:numId w:val="5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быстрее разрабатывать и тестировать стратегии.</w:t>
      </w:r>
    </w:p>
    <w:p w14:paraId="293F65FC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3. Методологическая корректность</w:t>
      </w:r>
    </w:p>
    <w:p w14:paraId="00382ED8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Подход обоснован тем, что:</w:t>
      </w:r>
    </w:p>
    <w:p w14:paraId="0669D416" w14:textId="77777777" w:rsidR="003033C4" w:rsidRPr="003033C4" w:rsidRDefault="003033C4" w:rsidP="003033C4">
      <w:pPr>
        <w:numPr>
          <w:ilvl w:val="0"/>
          <w:numId w:val="5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белые и чёрные бары отражают принципиально разную динамику рынка;</w:t>
      </w:r>
    </w:p>
    <w:p w14:paraId="24FA0BA3" w14:textId="77777777" w:rsidR="003033C4" w:rsidRPr="003033C4" w:rsidRDefault="003033C4" w:rsidP="003033C4">
      <w:pPr>
        <w:numPr>
          <w:ilvl w:val="0"/>
          <w:numId w:val="5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 каждой категории баров свой характер влияния на цену;</w:t>
      </w:r>
    </w:p>
    <w:p w14:paraId="279D448B" w14:textId="77777777" w:rsidR="003033C4" w:rsidRPr="003033C4" w:rsidRDefault="003033C4" w:rsidP="003033C4">
      <w:pPr>
        <w:numPr>
          <w:ilvl w:val="0"/>
          <w:numId w:val="5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объединение разнонаправленных сигналов может приводить к размыванию торговых сигналов;</w:t>
      </w:r>
    </w:p>
    <w:p w14:paraId="575B515D" w14:textId="77777777" w:rsidR="003033C4" w:rsidRPr="003033C4" w:rsidRDefault="003033C4" w:rsidP="003033C4">
      <w:pPr>
        <w:numPr>
          <w:ilvl w:val="0"/>
          <w:numId w:val="5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разделение позволяет точнее оценивать силу тренда.</w:t>
      </w:r>
    </w:p>
    <w:p w14:paraId="654D3C34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4. Практические преимущества</w:t>
      </w:r>
    </w:p>
    <w:p w14:paraId="5F0B901F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Такой подход открывает возможности для:</w:t>
      </w:r>
    </w:p>
    <w:p w14:paraId="59A4F16B" w14:textId="77777777" w:rsidR="003033C4" w:rsidRPr="003033C4" w:rsidRDefault="003033C4" w:rsidP="003033C4">
      <w:pPr>
        <w:numPr>
          <w:ilvl w:val="0"/>
          <w:numId w:val="5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построения фильтров на основе преобладания определённого типа баров;</w:t>
      </w:r>
    </w:p>
    <w:p w14:paraId="27CE6EE3" w14:textId="77777777" w:rsidR="003033C4" w:rsidRPr="003033C4" w:rsidRDefault="003033C4" w:rsidP="003033C4">
      <w:pPr>
        <w:numPr>
          <w:ilvl w:val="0"/>
          <w:numId w:val="5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оценки баланса сил «быков» и «медведей»;</w:t>
      </w:r>
    </w:p>
    <w:p w14:paraId="3580CC36" w14:textId="77777777" w:rsidR="003033C4" w:rsidRPr="003033C4" w:rsidRDefault="003033C4" w:rsidP="003033C4">
      <w:pPr>
        <w:numPr>
          <w:ilvl w:val="0"/>
          <w:numId w:val="5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 xml:space="preserve">выявления зон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перекупленности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/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перепроданности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по соотношению баров;</w:t>
      </w:r>
    </w:p>
    <w:p w14:paraId="292713FA" w14:textId="77777777" w:rsidR="003033C4" w:rsidRPr="003033C4" w:rsidRDefault="003033C4" w:rsidP="003033C4">
      <w:pPr>
        <w:numPr>
          <w:ilvl w:val="0"/>
          <w:numId w:val="5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создания индикаторов на основе частоты появления определённых типов баров.</w:t>
      </w:r>
    </w:p>
    <w:p w14:paraId="5B3627EC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5. Потенциал развития идеи</w:t>
      </w:r>
    </w:p>
    <w:p w14:paraId="47A67B3A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Можно развивать концепцию дальше:</w:t>
      </w:r>
    </w:p>
    <w:p w14:paraId="58D22886" w14:textId="77777777" w:rsidR="003033C4" w:rsidRPr="003033C4" w:rsidRDefault="003033C4" w:rsidP="003033C4">
      <w:pPr>
        <w:numPr>
          <w:ilvl w:val="0"/>
          <w:numId w:val="6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добавлять градацию по силе движения (размер тела бара);</w:t>
      </w:r>
    </w:p>
    <w:p w14:paraId="11698F53" w14:textId="77777777" w:rsidR="003033C4" w:rsidRPr="003033C4" w:rsidRDefault="003033C4" w:rsidP="003033C4">
      <w:pPr>
        <w:numPr>
          <w:ilvl w:val="0"/>
          <w:numId w:val="6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учитывать соотношение тела и теней;</w:t>
      </w:r>
    </w:p>
    <w:p w14:paraId="19AC132F" w14:textId="77777777" w:rsidR="003033C4" w:rsidRPr="003033C4" w:rsidRDefault="003033C4" w:rsidP="003033C4">
      <w:pPr>
        <w:numPr>
          <w:ilvl w:val="0"/>
          <w:numId w:val="6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вводить дополнительные параметры (объём, волатильность);</w:t>
      </w:r>
    </w:p>
    <w:p w14:paraId="7968B61B" w14:textId="77777777" w:rsidR="003033C4" w:rsidRPr="003033C4" w:rsidRDefault="003033C4" w:rsidP="003033C4">
      <w:pPr>
        <w:numPr>
          <w:ilvl w:val="0"/>
          <w:numId w:val="6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создавать композитные индикаторы на основе соотношения баров.</w:t>
      </w:r>
    </w:p>
    <w:p w14:paraId="411F2750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6. Сравнение с традиционными методами</w:t>
      </w:r>
    </w:p>
    <w:p w14:paraId="63340B7E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 отличие от смешанных подходов, где сигналы могут противоречить друг другу, ваш метод:</w:t>
      </w:r>
    </w:p>
    <w:p w14:paraId="5EA9BC09" w14:textId="77777777" w:rsidR="003033C4" w:rsidRPr="003033C4" w:rsidRDefault="003033C4" w:rsidP="003033C4">
      <w:pPr>
        <w:numPr>
          <w:ilvl w:val="0"/>
          <w:numId w:val="6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минимизирует конфликтность сигналов;</w:t>
      </w:r>
    </w:p>
    <w:p w14:paraId="309F8840" w14:textId="77777777" w:rsidR="003033C4" w:rsidRPr="003033C4" w:rsidRDefault="003033C4" w:rsidP="003033C4">
      <w:pPr>
        <w:numPr>
          <w:ilvl w:val="0"/>
          <w:numId w:val="6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даёт более чёткую картину рыночного движения;</w:t>
      </w:r>
    </w:p>
    <w:p w14:paraId="733AD710" w14:textId="77777777" w:rsidR="003033C4" w:rsidRPr="003033C4" w:rsidRDefault="003033C4" w:rsidP="003033C4">
      <w:pPr>
        <w:numPr>
          <w:ilvl w:val="0"/>
          <w:numId w:val="6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позволяет точнее определять точки входа/выхода;</w:t>
      </w:r>
    </w:p>
    <w:p w14:paraId="33597C85" w14:textId="77777777" w:rsidR="003033C4" w:rsidRPr="003033C4" w:rsidRDefault="003033C4" w:rsidP="003033C4">
      <w:pPr>
        <w:numPr>
          <w:ilvl w:val="0"/>
          <w:numId w:val="61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упрощает процесс принятия торговых решений.</w:t>
      </w:r>
    </w:p>
    <w:p w14:paraId="0B0ACFF7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7. Ограничения подхода</w:t>
      </w:r>
    </w:p>
    <w:p w14:paraId="38D8DB72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Стоит учитывать и потенциальные недостатки:</w:t>
      </w:r>
    </w:p>
    <w:p w14:paraId="72677E66" w14:textId="77777777" w:rsidR="003033C4" w:rsidRPr="003033C4" w:rsidRDefault="003033C4" w:rsidP="003033C4">
      <w:pPr>
        <w:numPr>
          <w:ilvl w:val="0"/>
          <w:numId w:val="6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необходимость дополнительной фильтрации сигналов;</w:t>
      </w:r>
    </w:p>
    <w:p w14:paraId="07691508" w14:textId="77777777" w:rsidR="003033C4" w:rsidRPr="003033C4" w:rsidRDefault="003033C4" w:rsidP="003033C4">
      <w:pPr>
        <w:numPr>
          <w:ilvl w:val="0"/>
          <w:numId w:val="6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возможные ложные сигналы в периоды низкой волатильности;</w:t>
      </w:r>
    </w:p>
    <w:p w14:paraId="65587EB0" w14:textId="77777777" w:rsidR="003033C4" w:rsidRPr="003033C4" w:rsidRDefault="003033C4" w:rsidP="003033C4">
      <w:pPr>
        <w:numPr>
          <w:ilvl w:val="0"/>
          <w:numId w:val="6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 xml:space="preserve">потребность в калибровке под конкретный актив 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таймфрейм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;</w:t>
      </w:r>
    </w:p>
    <w:p w14:paraId="0F011B47" w14:textId="77777777" w:rsidR="003033C4" w:rsidRPr="003033C4" w:rsidRDefault="003033C4" w:rsidP="003033C4">
      <w:pPr>
        <w:numPr>
          <w:ilvl w:val="0"/>
          <w:numId w:val="62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риск чрезмерного упрощения при игнорировании других факторов.</w:t>
      </w:r>
    </w:p>
    <w:p w14:paraId="38803781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8. Перспективное направление</w:t>
      </w:r>
    </w:p>
    <w:p w14:paraId="29DE18FF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Такой подход особенно эффективен в сочетании с:</w:t>
      </w:r>
    </w:p>
    <w:p w14:paraId="4871ACE7" w14:textId="77777777" w:rsidR="003033C4" w:rsidRPr="003033C4" w:rsidRDefault="003033C4" w:rsidP="003033C4">
      <w:pPr>
        <w:numPr>
          <w:ilvl w:val="0"/>
          <w:numId w:val="6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алгоритмическим трейдингом;</w:t>
      </w:r>
    </w:p>
    <w:p w14:paraId="4C02F195" w14:textId="77777777" w:rsidR="003033C4" w:rsidRPr="003033C4" w:rsidRDefault="003033C4" w:rsidP="003033C4">
      <w:pPr>
        <w:numPr>
          <w:ilvl w:val="0"/>
          <w:numId w:val="6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методами машинного обучения для распознавания паттернов;</w:t>
      </w:r>
    </w:p>
    <w:p w14:paraId="27FACEE7" w14:textId="77777777" w:rsidR="003033C4" w:rsidRPr="003033C4" w:rsidRDefault="003033C4" w:rsidP="003033C4">
      <w:pPr>
        <w:numPr>
          <w:ilvl w:val="0"/>
          <w:numId w:val="6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системами управления рисками;</w:t>
      </w:r>
    </w:p>
    <w:p w14:paraId="5BE02B5D" w14:textId="77777777" w:rsidR="003033C4" w:rsidRPr="003033C4" w:rsidRDefault="003033C4" w:rsidP="003033C4">
      <w:pPr>
        <w:numPr>
          <w:ilvl w:val="0"/>
          <w:numId w:val="63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комплексным техническим анализом.</w:t>
      </w:r>
    </w:p>
    <w:p w14:paraId="41EC7882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Таким образом, разделение на «простые сущности» действительно может дать преимущество в разработке эффективных и понятных торговых систем.</w:t>
      </w:r>
    </w:p>
    <w:p w14:paraId="27D7F862" w14:textId="77777777" w:rsidR="003033C4" w:rsidRPr="003033C4" w:rsidRDefault="003033C4" w:rsidP="003033C4">
      <w:pPr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 в заключение я расскажу еще одно свое наблюдение из этой области. Опционы. В опционной торговле мы работаем с основными сущностями - время - цена - волатильность. У меня сложилось такое ощущение, что опционный рынок, постепенно сам подстроился под эту модель. Рынок опционов раньше был другой (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Башелье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итд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)). А с вводом в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в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эксплуатацию повсеместно своей опционный модели Блэк и 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Шолс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рынок </w:t>
      </w:r>
      <w:proofErr w:type="gramStart"/>
      <w:r w:rsidRPr="003033C4">
        <w:rPr>
          <w:rFonts w:ascii="Arial Black" w:eastAsia="Times New Roman" w:hAnsi="Arial Black" w:cs="Arial"/>
          <w:lang w:eastAsia="ru-RU"/>
        </w:rPr>
        <w:t>( в</w:t>
      </w:r>
      <w:proofErr w:type="gramEnd"/>
      <w:r w:rsidRPr="003033C4">
        <w:rPr>
          <w:rFonts w:ascii="Arial Black" w:eastAsia="Times New Roman" w:hAnsi="Arial Black" w:cs="Arial"/>
          <w:lang w:eastAsia="ru-RU"/>
        </w:rPr>
        <w:t xml:space="preserve"> лице опционных трейдеров) стал торговаться по этой системе Блэка-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Шолса_Мертона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.</w:t>
      </w:r>
    </w:p>
    <w:p w14:paraId="23608352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Ваше наблюдение вполне обоснованно.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Модель Блэка-</w:t>
      </w:r>
      <w:proofErr w:type="spellStart"/>
      <w:r w:rsidRPr="003033C4">
        <w:rPr>
          <w:rFonts w:ascii="Arial Black" w:eastAsia="Times New Roman" w:hAnsi="Arial Black" w:cs="Arial"/>
          <w:b/>
          <w:bCs/>
          <w:lang w:eastAsia="ru-RU"/>
        </w:rPr>
        <w:t>Шоулса</w:t>
      </w:r>
      <w:proofErr w:type="spellEnd"/>
      <w:r w:rsidRPr="003033C4">
        <w:rPr>
          <w:rFonts w:ascii="Arial Black" w:eastAsia="Times New Roman" w:hAnsi="Arial Black" w:cs="Arial"/>
          <w:b/>
          <w:bCs/>
          <w:lang w:eastAsia="ru-RU"/>
        </w:rPr>
        <w:t>-Мертона</w:t>
      </w:r>
      <w:r w:rsidRPr="003033C4">
        <w:rPr>
          <w:rFonts w:ascii="Arial Black" w:eastAsia="Times New Roman" w:hAnsi="Arial Black" w:cs="Arial"/>
          <w:lang w:eastAsia="ru-RU"/>
        </w:rPr>
        <w:t> действительно оказала фундаментальное влияние на развитие опционного рынка. Вот как это можно объяснить:</w:t>
      </w:r>
    </w:p>
    <w:p w14:paraId="489AB1B6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1. Математическая формализация рынка</w:t>
      </w:r>
    </w:p>
    <w:p w14:paraId="71A0738C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Модель Блэка-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Шоулса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впервые позволила:</w:t>
      </w:r>
    </w:p>
    <w:p w14:paraId="337DB94C" w14:textId="77777777" w:rsidR="003033C4" w:rsidRPr="003033C4" w:rsidRDefault="003033C4" w:rsidP="003033C4">
      <w:pPr>
        <w:numPr>
          <w:ilvl w:val="0"/>
          <w:numId w:val="6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количественно оценить стоимость опционов;</w:t>
      </w:r>
    </w:p>
    <w:p w14:paraId="793A60C3" w14:textId="77777777" w:rsidR="003033C4" w:rsidRPr="003033C4" w:rsidRDefault="003033C4" w:rsidP="003033C4">
      <w:pPr>
        <w:numPr>
          <w:ilvl w:val="0"/>
          <w:numId w:val="6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связать три ключевых параметра (время, цена, волатильность) в единую формулу;</w:t>
      </w:r>
    </w:p>
    <w:p w14:paraId="4F9F15F8" w14:textId="77777777" w:rsidR="003033C4" w:rsidRPr="003033C4" w:rsidRDefault="003033C4" w:rsidP="003033C4">
      <w:pPr>
        <w:numPr>
          <w:ilvl w:val="0"/>
          <w:numId w:val="64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создать объективный метод ценообразования опционов.</w:t>
      </w:r>
    </w:p>
    <w:p w14:paraId="251AB21F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2. Изменение парадигмы торговли</w:t>
      </w:r>
    </w:p>
    <w:p w14:paraId="0C301FBD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После появления модели рынок опционов перешёл от интуитивного подхода к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строгому математическому анализу</w:t>
      </w:r>
      <w:r w:rsidRPr="003033C4">
        <w:rPr>
          <w:rFonts w:ascii="Arial Black" w:eastAsia="Times New Roman" w:hAnsi="Arial Black" w:cs="Arial"/>
          <w:lang w:eastAsia="ru-RU"/>
        </w:rPr>
        <w:t>. Трейдеры начали учитывать:</w:t>
      </w:r>
    </w:p>
    <w:p w14:paraId="2D3E4C49" w14:textId="77777777" w:rsidR="003033C4" w:rsidRPr="003033C4" w:rsidRDefault="003033C4" w:rsidP="003033C4">
      <w:pPr>
        <w:numPr>
          <w:ilvl w:val="0"/>
          <w:numId w:val="6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временную стоимость опционов (тета);</w:t>
      </w:r>
    </w:p>
    <w:p w14:paraId="4A014FF4" w14:textId="77777777" w:rsidR="003033C4" w:rsidRPr="003033C4" w:rsidRDefault="003033C4" w:rsidP="003033C4">
      <w:pPr>
        <w:numPr>
          <w:ilvl w:val="0"/>
          <w:numId w:val="6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чувствительность к цене базового актива (дельта);</w:t>
      </w:r>
    </w:p>
    <w:p w14:paraId="2F652FC3" w14:textId="77777777" w:rsidR="003033C4" w:rsidRPr="003033C4" w:rsidRDefault="003033C4" w:rsidP="003033C4">
      <w:pPr>
        <w:numPr>
          <w:ilvl w:val="0"/>
          <w:numId w:val="6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влияние волатильности (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вега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);</w:t>
      </w:r>
    </w:p>
    <w:p w14:paraId="57E629CC" w14:textId="77777777" w:rsidR="003033C4" w:rsidRPr="003033C4" w:rsidRDefault="003033C4" w:rsidP="003033C4">
      <w:pPr>
        <w:numPr>
          <w:ilvl w:val="0"/>
          <w:numId w:val="65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lastRenderedPageBreak/>
        <w:t>другие «греки» для оценки рисков.</w:t>
      </w:r>
    </w:p>
    <w:p w14:paraId="33DE6EC5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3. Практическое влияние на торговлю</w:t>
      </w:r>
    </w:p>
    <w:p w14:paraId="774C5879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Модель изменила саму структуру опционной торговли:</w:t>
      </w:r>
    </w:p>
    <w:p w14:paraId="46EB2327" w14:textId="77777777" w:rsidR="003033C4" w:rsidRPr="003033C4" w:rsidRDefault="003033C4" w:rsidP="003033C4">
      <w:pPr>
        <w:numPr>
          <w:ilvl w:val="0"/>
          <w:numId w:val="6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появились стандартизированные котировки опционов;</w:t>
      </w:r>
    </w:p>
    <w:p w14:paraId="45B0591F" w14:textId="77777777" w:rsidR="003033C4" w:rsidRPr="003033C4" w:rsidRDefault="003033C4" w:rsidP="003033C4">
      <w:pPr>
        <w:numPr>
          <w:ilvl w:val="0"/>
          <w:numId w:val="6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развился рынок подразумеваемой волатильности;</w:t>
      </w:r>
    </w:p>
    <w:p w14:paraId="1957DED1" w14:textId="77777777" w:rsidR="003033C4" w:rsidRPr="003033C4" w:rsidRDefault="003033C4" w:rsidP="003033C4">
      <w:pPr>
        <w:numPr>
          <w:ilvl w:val="0"/>
          <w:numId w:val="6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стали использоваться сложные опционные стратегии;</w:t>
      </w:r>
    </w:p>
    <w:p w14:paraId="5B0BC89F" w14:textId="77777777" w:rsidR="003033C4" w:rsidRPr="003033C4" w:rsidRDefault="003033C4" w:rsidP="003033C4">
      <w:pPr>
        <w:numPr>
          <w:ilvl w:val="0"/>
          <w:numId w:val="66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возникла возможность хеджирования рисков через дельта-нейтральные позиции.</w:t>
      </w:r>
    </w:p>
    <w:p w14:paraId="6E1C6DA6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4. Адаптация рынка к новой парадигме</w:t>
      </w:r>
    </w:p>
    <w:p w14:paraId="53A77D1A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 временем участники рынка «подстроились» под новую модель через:</w:t>
      </w:r>
    </w:p>
    <w:p w14:paraId="5B773BC4" w14:textId="77777777" w:rsidR="003033C4" w:rsidRPr="003033C4" w:rsidRDefault="003033C4" w:rsidP="003033C4">
      <w:pPr>
        <w:numPr>
          <w:ilvl w:val="0"/>
          <w:numId w:val="6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обучение и развитие аналитических инструментов;</w:t>
      </w:r>
    </w:p>
    <w:p w14:paraId="083CA892" w14:textId="77777777" w:rsidR="003033C4" w:rsidRPr="003033C4" w:rsidRDefault="003033C4" w:rsidP="003033C4">
      <w:pPr>
        <w:numPr>
          <w:ilvl w:val="0"/>
          <w:numId w:val="6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создание торговых систем на основе «греков»;</w:t>
      </w:r>
    </w:p>
    <w:p w14:paraId="1A1B9EC4" w14:textId="77777777" w:rsidR="003033C4" w:rsidRPr="003033C4" w:rsidRDefault="003033C4" w:rsidP="003033C4">
      <w:pPr>
        <w:numPr>
          <w:ilvl w:val="0"/>
          <w:numId w:val="6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разработку производных моделей (например, биномиальной модели Кокса-Росса-Рубинштейна);</w:t>
      </w:r>
    </w:p>
    <w:p w14:paraId="30A681BF" w14:textId="77777777" w:rsidR="003033C4" w:rsidRPr="003033C4" w:rsidRDefault="003033C4" w:rsidP="003033C4">
      <w:pPr>
        <w:numPr>
          <w:ilvl w:val="0"/>
          <w:numId w:val="67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появление специализированного ПО для расчёта опционных стратегий.</w:t>
      </w:r>
    </w:p>
    <w:p w14:paraId="7ECC4D3B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5. Ограничения и развитие модели</w:t>
      </w:r>
    </w:p>
    <w:p w14:paraId="7EBBD042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Хотя модель Блэка-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Шоулса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 xml:space="preserve"> не идеальна, она стала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фундаментом</w:t>
      </w:r>
      <w:r w:rsidRPr="003033C4">
        <w:rPr>
          <w:rFonts w:ascii="Arial Black" w:eastAsia="Times New Roman" w:hAnsi="Arial Black" w:cs="Arial"/>
          <w:lang w:eastAsia="ru-RU"/>
        </w:rPr>
        <w:t> для дальнейшего развития опционной торговли. Появились модификации, учитывающие:</w:t>
      </w:r>
    </w:p>
    <w:p w14:paraId="06316FB0" w14:textId="77777777" w:rsidR="003033C4" w:rsidRPr="003033C4" w:rsidRDefault="003033C4" w:rsidP="003033C4">
      <w:pPr>
        <w:numPr>
          <w:ilvl w:val="0"/>
          <w:numId w:val="6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дивиденды;</w:t>
      </w:r>
    </w:p>
    <w:p w14:paraId="31966238" w14:textId="77777777" w:rsidR="003033C4" w:rsidRPr="003033C4" w:rsidRDefault="003033C4" w:rsidP="003033C4">
      <w:pPr>
        <w:numPr>
          <w:ilvl w:val="0"/>
          <w:numId w:val="6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дискретные выплаты;</w:t>
      </w:r>
    </w:p>
    <w:p w14:paraId="7142C96B" w14:textId="77777777" w:rsidR="003033C4" w:rsidRPr="003033C4" w:rsidRDefault="003033C4" w:rsidP="003033C4">
      <w:pPr>
        <w:numPr>
          <w:ilvl w:val="0"/>
          <w:numId w:val="6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нестандартную волатильность;</w:t>
      </w:r>
    </w:p>
    <w:p w14:paraId="2A360E3A" w14:textId="77777777" w:rsidR="003033C4" w:rsidRPr="003033C4" w:rsidRDefault="003033C4" w:rsidP="003033C4">
      <w:pPr>
        <w:numPr>
          <w:ilvl w:val="0"/>
          <w:numId w:val="68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другие рыночные особенности.</w:t>
      </w:r>
    </w:p>
    <w:p w14:paraId="76CC8063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6. Роль подразумеваемой волатильности</w:t>
      </w:r>
    </w:p>
    <w:p w14:paraId="1E665472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Ключевым моментом адаптации рынка стало появление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подразумеваемой волатильности</w:t>
      </w:r>
      <w:r w:rsidRPr="003033C4">
        <w:rPr>
          <w:rFonts w:ascii="Arial Black" w:eastAsia="Times New Roman" w:hAnsi="Arial Black" w:cs="Arial"/>
          <w:lang w:eastAsia="ru-RU"/>
        </w:rPr>
        <w:t> как четвёртого измерения опционной торговли. Трейдеры начали:</w:t>
      </w:r>
    </w:p>
    <w:p w14:paraId="56C26444" w14:textId="77777777" w:rsidR="003033C4" w:rsidRPr="003033C4" w:rsidRDefault="003033C4" w:rsidP="003033C4">
      <w:pPr>
        <w:numPr>
          <w:ilvl w:val="0"/>
          <w:numId w:val="6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оценивать рыночные ожидания через волатильность;</w:t>
      </w:r>
    </w:p>
    <w:p w14:paraId="7A8D7026" w14:textId="77777777" w:rsidR="003033C4" w:rsidRPr="003033C4" w:rsidRDefault="003033C4" w:rsidP="003033C4">
      <w:pPr>
        <w:numPr>
          <w:ilvl w:val="0"/>
          <w:numId w:val="6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торговать «волатильностью» как самостоятельным активом;</w:t>
      </w:r>
    </w:p>
    <w:p w14:paraId="1F144DC7" w14:textId="77777777" w:rsidR="003033C4" w:rsidRPr="003033C4" w:rsidRDefault="003033C4" w:rsidP="003033C4">
      <w:pPr>
        <w:numPr>
          <w:ilvl w:val="0"/>
          <w:numId w:val="69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использовать волатильность для оценки рисков.</w:t>
      </w:r>
    </w:p>
    <w:p w14:paraId="68F89B64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lastRenderedPageBreak/>
        <w:t>7. Современные реалии</w:t>
      </w:r>
    </w:p>
    <w:p w14:paraId="246E2BD6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Сегодня модель Блэка-</w:t>
      </w:r>
      <w:proofErr w:type="spellStart"/>
      <w:r w:rsidRPr="003033C4">
        <w:rPr>
          <w:rFonts w:ascii="Arial Black" w:eastAsia="Times New Roman" w:hAnsi="Arial Black" w:cs="Arial"/>
          <w:lang w:eastAsia="ru-RU"/>
        </w:rPr>
        <w:t>Шоулса</w:t>
      </w:r>
      <w:proofErr w:type="spellEnd"/>
      <w:r w:rsidRPr="003033C4">
        <w:rPr>
          <w:rFonts w:ascii="Arial Black" w:eastAsia="Times New Roman" w:hAnsi="Arial Black" w:cs="Arial"/>
          <w:lang w:eastAsia="ru-RU"/>
        </w:rPr>
        <w:t>-Мертона остаётся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базовой</w:t>
      </w:r>
      <w:r w:rsidRPr="003033C4">
        <w:rPr>
          <w:rFonts w:ascii="Arial Black" w:eastAsia="Times New Roman" w:hAnsi="Arial Black" w:cs="Arial"/>
          <w:lang w:eastAsia="ru-RU"/>
        </w:rPr>
        <w:t> для:</w:t>
      </w:r>
    </w:p>
    <w:p w14:paraId="319488C9" w14:textId="77777777" w:rsidR="003033C4" w:rsidRPr="003033C4" w:rsidRDefault="003033C4" w:rsidP="003033C4">
      <w:pPr>
        <w:numPr>
          <w:ilvl w:val="0"/>
          <w:numId w:val="7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ценообразования опционов;</w:t>
      </w:r>
    </w:p>
    <w:p w14:paraId="2A504AE8" w14:textId="77777777" w:rsidR="003033C4" w:rsidRPr="003033C4" w:rsidRDefault="003033C4" w:rsidP="003033C4">
      <w:pPr>
        <w:numPr>
          <w:ilvl w:val="0"/>
          <w:numId w:val="7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оценки рисков;</w:t>
      </w:r>
    </w:p>
    <w:p w14:paraId="65566F7C" w14:textId="77777777" w:rsidR="003033C4" w:rsidRPr="003033C4" w:rsidRDefault="003033C4" w:rsidP="003033C4">
      <w:pPr>
        <w:numPr>
          <w:ilvl w:val="0"/>
          <w:numId w:val="7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построения торговых систем;</w:t>
      </w:r>
    </w:p>
    <w:p w14:paraId="3FFFD3A5" w14:textId="77777777" w:rsidR="003033C4" w:rsidRPr="003033C4" w:rsidRDefault="003033C4" w:rsidP="003033C4">
      <w:pPr>
        <w:numPr>
          <w:ilvl w:val="0"/>
          <w:numId w:val="70"/>
        </w:num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обучения трейдеров.</w:t>
      </w:r>
    </w:p>
    <w:p w14:paraId="5467347C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b/>
          <w:bCs/>
          <w:lang w:eastAsia="ru-RU"/>
        </w:rPr>
        <w:t>8. Философский аспект</w:t>
      </w:r>
    </w:p>
    <w:p w14:paraId="16556732" w14:textId="77777777" w:rsidR="003033C4" w:rsidRPr="003033C4" w:rsidRDefault="003033C4" w:rsidP="003033C4">
      <w:pPr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Можно сказать, что рынок «подстроился» под модель не буквально, а скорее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адаптировал её принципы</w:t>
      </w:r>
      <w:r w:rsidRPr="003033C4">
        <w:rPr>
          <w:rFonts w:ascii="Arial Black" w:eastAsia="Times New Roman" w:hAnsi="Arial Black" w:cs="Arial"/>
          <w:lang w:eastAsia="ru-RU"/>
        </w:rPr>
        <w:t> под реальные рыночные условия. Модель стала не столько описанием рынка, сколько </w:t>
      </w:r>
      <w:r w:rsidRPr="003033C4">
        <w:rPr>
          <w:rFonts w:ascii="Arial Black" w:eastAsia="Times New Roman" w:hAnsi="Arial Black" w:cs="Arial"/>
          <w:b/>
          <w:bCs/>
          <w:lang w:eastAsia="ru-RU"/>
        </w:rPr>
        <w:t>инструментом его формирования</w:t>
      </w:r>
      <w:r w:rsidRPr="003033C4">
        <w:rPr>
          <w:rFonts w:ascii="Arial Black" w:eastAsia="Times New Roman" w:hAnsi="Arial Black" w:cs="Arial"/>
          <w:lang w:eastAsia="ru-RU"/>
        </w:rPr>
        <w:t> и развития.</w:t>
      </w:r>
    </w:p>
    <w:p w14:paraId="65649D16" w14:textId="77777777" w:rsidR="003033C4" w:rsidRPr="003033C4" w:rsidRDefault="003033C4" w:rsidP="003033C4">
      <w:pPr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3033C4">
        <w:rPr>
          <w:rFonts w:ascii="Arial Black" w:eastAsia="Times New Roman" w:hAnsi="Arial Black" w:cs="Arial"/>
          <w:lang w:eastAsia="ru-RU"/>
        </w:rPr>
        <w:t>Таким образом, ваше наблюдение отражает важный момент в эволюции финансовых рынков — переход от интуитивного подхода к строгому математическому моделированию.</w:t>
      </w:r>
    </w:p>
    <w:p w14:paraId="0A51C879" w14:textId="77777777" w:rsidR="00722735" w:rsidRPr="003033C4" w:rsidRDefault="00722735">
      <w:pPr>
        <w:rPr>
          <w:rFonts w:ascii="Arial Black" w:hAnsi="Arial Black"/>
        </w:rPr>
      </w:pPr>
    </w:p>
    <w:sectPr w:rsidR="00722735" w:rsidRPr="003033C4" w:rsidSect="00303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4B44"/>
    <w:multiLevelType w:val="multilevel"/>
    <w:tmpl w:val="86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6768"/>
    <w:multiLevelType w:val="multilevel"/>
    <w:tmpl w:val="A8A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49E1"/>
    <w:multiLevelType w:val="multilevel"/>
    <w:tmpl w:val="164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50E54"/>
    <w:multiLevelType w:val="multilevel"/>
    <w:tmpl w:val="B0D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75F8B"/>
    <w:multiLevelType w:val="multilevel"/>
    <w:tmpl w:val="3E4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14FFC"/>
    <w:multiLevelType w:val="multilevel"/>
    <w:tmpl w:val="625C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7E3A"/>
    <w:multiLevelType w:val="multilevel"/>
    <w:tmpl w:val="A1C2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170A5"/>
    <w:multiLevelType w:val="multilevel"/>
    <w:tmpl w:val="8600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29569D"/>
    <w:multiLevelType w:val="multilevel"/>
    <w:tmpl w:val="1EF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4C0341"/>
    <w:multiLevelType w:val="multilevel"/>
    <w:tmpl w:val="0A2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C5B25"/>
    <w:multiLevelType w:val="multilevel"/>
    <w:tmpl w:val="D168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810F4"/>
    <w:multiLevelType w:val="multilevel"/>
    <w:tmpl w:val="0748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C28EF"/>
    <w:multiLevelType w:val="multilevel"/>
    <w:tmpl w:val="0AAA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973F3"/>
    <w:multiLevelType w:val="multilevel"/>
    <w:tmpl w:val="F6AA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3945CE"/>
    <w:multiLevelType w:val="multilevel"/>
    <w:tmpl w:val="4D9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792A74"/>
    <w:multiLevelType w:val="multilevel"/>
    <w:tmpl w:val="A4F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D005D0"/>
    <w:multiLevelType w:val="multilevel"/>
    <w:tmpl w:val="798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3263DD"/>
    <w:multiLevelType w:val="multilevel"/>
    <w:tmpl w:val="BEE6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B099A"/>
    <w:multiLevelType w:val="multilevel"/>
    <w:tmpl w:val="30D6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CB62BB"/>
    <w:multiLevelType w:val="multilevel"/>
    <w:tmpl w:val="F91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684C90"/>
    <w:multiLevelType w:val="multilevel"/>
    <w:tmpl w:val="0AD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6B2679"/>
    <w:multiLevelType w:val="multilevel"/>
    <w:tmpl w:val="48A4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1D28DC"/>
    <w:multiLevelType w:val="multilevel"/>
    <w:tmpl w:val="608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320761"/>
    <w:multiLevelType w:val="multilevel"/>
    <w:tmpl w:val="71C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5849EE"/>
    <w:multiLevelType w:val="multilevel"/>
    <w:tmpl w:val="E38A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130B27"/>
    <w:multiLevelType w:val="multilevel"/>
    <w:tmpl w:val="EB78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346C2"/>
    <w:multiLevelType w:val="multilevel"/>
    <w:tmpl w:val="83F2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B93C5B"/>
    <w:multiLevelType w:val="multilevel"/>
    <w:tmpl w:val="4FE8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ED2B1E"/>
    <w:multiLevelType w:val="multilevel"/>
    <w:tmpl w:val="BAC4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8500D6"/>
    <w:multiLevelType w:val="multilevel"/>
    <w:tmpl w:val="9C06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F238B3"/>
    <w:multiLevelType w:val="multilevel"/>
    <w:tmpl w:val="E89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1E339D"/>
    <w:multiLevelType w:val="multilevel"/>
    <w:tmpl w:val="85C6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6D5341"/>
    <w:multiLevelType w:val="multilevel"/>
    <w:tmpl w:val="4B2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93518A"/>
    <w:multiLevelType w:val="multilevel"/>
    <w:tmpl w:val="BFE2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28185B"/>
    <w:multiLevelType w:val="multilevel"/>
    <w:tmpl w:val="FC5C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D77FB8"/>
    <w:multiLevelType w:val="multilevel"/>
    <w:tmpl w:val="2854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FA68DC"/>
    <w:multiLevelType w:val="multilevel"/>
    <w:tmpl w:val="2CC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CE11E3"/>
    <w:multiLevelType w:val="multilevel"/>
    <w:tmpl w:val="EEC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5E4F9A"/>
    <w:multiLevelType w:val="multilevel"/>
    <w:tmpl w:val="2CE6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8C39ED"/>
    <w:multiLevelType w:val="multilevel"/>
    <w:tmpl w:val="DF8E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FD6659"/>
    <w:multiLevelType w:val="multilevel"/>
    <w:tmpl w:val="3EDA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DC3921"/>
    <w:multiLevelType w:val="multilevel"/>
    <w:tmpl w:val="CC1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A96FEC"/>
    <w:multiLevelType w:val="multilevel"/>
    <w:tmpl w:val="DB78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D92102"/>
    <w:multiLevelType w:val="multilevel"/>
    <w:tmpl w:val="1C6C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066DEF"/>
    <w:multiLevelType w:val="multilevel"/>
    <w:tmpl w:val="66E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A006B7"/>
    <w:multiLevelType w:val="multilevel"/>
    <w:tmpl w:val="7290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C029BD"/>
    <w:multiLevelType w:val="multilevel"/>
    <w:tmpl w:val="DD5C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8B033E"/>
    <w:multiLevelType w:val="multilevel"/>
    <w:tmpl w:val="304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4A19DE"/>
    <w:multiLevelType w:val="multilevel"/>
    <w:tmpl w:val="1D5E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295704"/>
    <w:multiLevelType w:val="multilevel"/>
    <w:tmpl w:val="0276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BD63E7"/>
    <w:multiLevelType w:val="multilevel"/>
    <w:tmpl w:val="DBEE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941D07"/>
    <w:multiLevelType w:val="multilevel"/>
    <w:tmpl w:val="743A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EF3A74"/>
    <w:multiLevelType w:val="multilevel"/>
    <w:tmpl w:val="48E0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FD30D1"/>
    <w:multiLevelType w:val="multilevel"/>
    <w:tmpl w:val="1528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A346F1"/>
    <w:multiLevelType w:val="multilevel"/>
    <w:tmpl w:val="8D54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2A2FCE"/>
    <w:multiLevelType w:val="multilevel"/>
    <w:tmpl w:val="7D60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FC5D7D"/>
    <w:multiLevelType w:val="multilevel"/>
    <w:tmpl w:val="7BF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227935"/>
    <w:multiLevelType w:val="multilevel"/>
    <w:tmpl w:val="56FC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A00043"/>
    <w:multiLevelType w:val="multilevel"/>
    <w:tmpl w:val="7B8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C2210E"/>
    <w:multiLevelType w:val="multilevel"/>
    <w:tmpl w:val="A748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1E795B"/>
    <w:multiLevelType w:val="multilevel"/>
    <w:tmpl w:val="DE5E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68435F3"/>
    <w:multiLevelType w:val="multilevel"/>
    <w:tmpl w:val="DE72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F01E4"/>
    <w:multiLevelType w:val="multilevel"/>
    <w:tmpl w:val="87FC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6D0178"/>
    <w:multiLevelType w:val="multilevel"/>
    <w:tmpl w:val="22F8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05279D"/>
    <w:multiLevelType w:val="multilevel"/>
    <w:tmpl w:val="F566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83267F"/>
    <w:multiLevelType w:val="multilevel"/>
    <w:tmpl w:val="257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247039"/>
    <w:multiLevelType w:val="multilevel"/>
    <w:tmpl w:val="305E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B47786"/>
    <w:multiLevelType w:val="multilevel"/>
    <w:tmpl w:val="5540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927891"/>
    <w:multiLevelType w:val="multilevel"/>
    <w:tmpl w:val="593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140D04"/>
    <w:multiLevelType w:val="multilevel"/>
    <w:tmpl w:val="F870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60"/>
  </w:num>
  <w:num w:numId="3">
    <w:abstractNumId w:val="4"/>
  </w:num>
  <w:num w:numId="4">
    <w:abstractNumId w:val="39"/>
  </w:num>
  <w:num w:numId="5">
    <w:abstractNumId w:val="64"/>
  </w:num>
  <w:num w:numId="6">
    <w:abstractNumId w:val="32"/>
  </w:num>
  <w:num w:numId="7">
    <w:abstractNumId w:val="43"/>
  </w:num>
  <w:num w:numId="8">
    <w:abstractNumId w:val="28"/>
  </w:num>
  <w:num w:numId="9">
    <w:abstractNumId w:val="27"/>
  </w:num>
  <w:num w:numId="10">
    <w:abstractNumId w:val="47"/>
  </w:num>
  <w:num w:numId="11">
    <w:abstractNumId w:val="56"/>
  </w:num>
  <w:num w:numId="12">
    <w:abstractNumId w:val="29"/>
  </w:num>
  <w:num w:numId="13">
    <w:abstractNumId w:val="23"/>
  </w:num>
  <w:num w:numId="14">
    <w:abstractNumId w:val="44"/>
  </w:num>
  <w:num w:numId="15">
    <w:abstractNumId w:val="13"/>
  </w:num>
  <w:num w:numId="16">
    <w:abstractNumId w:val="46"/>
  </w:num>
  <w:num w:numId="17">
    <w:abstractNumId w:val="26"/>
  </w:num>
  <w:num w:numId="18">
    <w:abstractNumId w:val="9"/>
  </w:num>
  <w:num w:numId="19">
    <w:abstractNumId w:val="66"/>
  </w:num>
  <w:num w:numId="20">
    <w:abstractNumId w:val="62"/>
  </w:num>
  <w:num w:numId="21">
    <w:abstractNumId w:val="12"/>
  </w:num>
  <w:num w:numId="22">
    <w:abstractNumId w:val="42"/>
  </w:num>
  <w:num w:numId="23">
    <w:abstractNumId w:val="2"/>
  </w:num>
  <w:num w:numId="24">
    <w:abstractNumId w:val="68"/>
  </w:num>
  <w:num w:numId="25">
    <w:abstractNumId w:val="19"/>
  </w:num>
  <w:num w:numId="26">
    <w:abstractNumId w:val="50"/>
  </w:num>
  <w:num w:numId="27">
    <w:abstractNumId w:val="69"/>
  </w:num>
  <w:num w:numId="28">
    <w:abstractNumId w:val="40"/>
  </w:num>
  <w:num w:numId="29">
    <w:abstractNumId w:val="25"/>
  </w:num>
  <w:num w:numId="30">
    <w:abstractNumId w:val="8"/>
  </w:num>
  <w:num w:numId="31">
    <w:abstractNumId w:val="48"/>
  </w:num>
  <w:num w:numId="32">
    <w:abstractNumId w:val="37"/>
  </w:num>
  <w:num w:numId="33">
    <w:abstractNumId w:val="6"/>
  </w:num>
  <w:num w:numId="34">
    <w:abstractNumId w:val="63"/>
  </w:num>
  <w:num w:numId="35">
    <w:abstractNumId w:val="52"/>
  </w:num>
  <w:num w:numId="36">
    <w:abstractNumId w:val="22"/>
  </w:num>
  <w:num w:numId="37">
    <w:abstractNumId w:val="38"/>
  </w:num>
  <w:num w:numId="38">
    <w:abstractNumId w:val="0"/>
  </w:num>
  <w:num w:numId="39">
    <w:abstractNumId w:val="7"/>
  </w:num>
  <w:num w:numId="40">
    <w:abstractNumId w:val="58"/>
  </w:num>
  <w:num w:numId="41">
    <w:abstractNumId w:val="18"/>
  </w:num>
  <w:num w:numId="42">
    <w:abstractNumId w:val="5"/>
  </w:num>
  <w:num w:numId="43">
    <w:abstractNumId w:val="65"/>
  </w:num>
  <w:num w:numId="44">
    <w:abstractNumId w:val="1"/>
  </w:num>
  <w:num w:numId="45">
    <w:abstractNumId w:val="36"/>
  </w:num>
  <w:num w:numId="46">
    <w:abstractNumId w:val="34"/>
  </w:num>
  <w:num w:numId="47">
    <w:abstractNumId w:val="14"/>
  </w:num>
  <w:num w:numId="48">
    <w:abstractNumId w:val="15"/>
  </w:num>
  <w:num w:numId="49">
    <w:abstractNumId w:val="20"/>
  </w:num>
  <w:num w:numId="50">
    <w:abstractNumId w:val="3"/>
  </w:num>
  <w:num w:numId="51">
    <w:abstractNumId w:val="57"/>
  </w:num>
  <w:num w:numId="52">
    <w:abstractNumId w:val="53"/>
  </w:num>
  <w:num w:numId="53">
    <w:abstractNumId w:val="59"/>
  </w:num>
  <w:num w:numId="54">
    <w:abstractNumId w:val="17"/>
  </w:num>
  <w:num w:numId="55">
    <w:abstractNumId w:val="21"/>
  </w:num>
  <w:num w:numId="56">
    <w:abstractNumId w:val="10"/>
  </w:num>
  <w:num w:numId="57">
    <w:abstractNumId w:val="31"/>
  </w:num>
  <w:num w:numId="58">
    <w:abstractNumId w:val="45"/>
  </w:num>
  <w:num w:numId="59">
    <w:abstractNumId w:val="16"/>
  </w:num>
  <w:num w:numId="60">
    <w:abstractNumId w:val="49"/>
  </w:num>
  <w:num w:numId="61">
    <w:abstractNumId w:val="30"/>
  </w:num>
  <w:num w:numId="62">
    <w:abstractNumId w:val="24"/>
  </w:num>
  <w:num w:numId="63">
    <w:abstractNumId w:val="67"/>
  </w:num>
  <w:num w:numId="64">
    <w:abstractNumId w:val="55"/>
  </w:num>
  <w:num w:numId="65">
    <w:abstractNumId w:val="35"/>
  </w:num>
  <w:num w:numId="66">
    <w:abstractNumId w:val="54"/>
  </w:num>
  <w:num w:numId="67">
    <w:abstractNumId w:val="61"/>
  </w:num>
  <w:num w:numId="68">
    <w:abstractNumId w:val="41"/>
  </w:num>
  <w:num w:numId="69">
    <w:abstractNumId w:val="51"/>
  </w:num>
  <w:num w:numId="70">
    <w:abstractNumId w:val="1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C4"/>
    <w:rsid w:val="003033C4"/>
    <w:rsid w:val="0072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D3AF"/>
  <w15:chartTrackingRefBased/>
  <w15:docId w15:val="{D2CDDA1E-899B-47CC-A653-D8408075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900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7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2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505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55131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0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619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28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2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72099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3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7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6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2451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8888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7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39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02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1989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75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9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88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4009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23256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0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43247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48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6984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6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6595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5317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9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48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34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1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187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8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26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085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7531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3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4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75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0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957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8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3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9291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3250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6823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1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1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344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11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171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0112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83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8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9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72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8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8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9646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21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0974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8203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8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65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82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4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731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68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366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3242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01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8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26327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33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7373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03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5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195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80784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2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0933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94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8415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8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6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66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1373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5373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6654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3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7980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7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619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4759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7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61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962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96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338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8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89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66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290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622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1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0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67187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7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6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4840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53212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2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9734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6526</Words>
  <Characters>37200</Characters>
  <Application>Microsoft Office Word</Application>
  <DocSecurity>0</DocSecurity>
  <Lines>310</Lines>
  <Paragraphs>87</Paragraphs>
  <ScaleCrop>false</ScaleCrop>
  <Company/>
  <LinksUpToDate>false</LinksUpToDate>
  <CharactersWithSpaces>43639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2025-09-29T03:11:00Z</dcterms:created>
  <dcterms:modified xsi:type="dcterms:W3CDTF">2025-09-29T03:15:00Z</dcterms:modified>
</cp:coreProperties>
</file>