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1FDFA" w14:textId="77777777" w:rsidR="00C22C41" w:rsidRPr="00C22C41" w:rsidRDefault="00C22C41" w:rsidP="00C22C41">
      <w:pPr>
        <w:pStyle w:val="Heading2"/>
        <w:shd w:val="clear" w:color="auto" w:fill="FFFFFF"/>
        <w:spacing w:before="480" w:after="240" w:line="480" w:lineRule="atLeast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>
        <w:rPr>
          <w:rFonts w:ascii="Arial Black" w:hAnsi="Arial Black"/>
          <w:lang w:val="ru-RU"/>
        </w:rPr>
        <w:t xml:space="preserve">26.06.25, </w:t>
      </w:r>
      <w:proofErr w:type="spellStart"/>
      <w:r>
        <w:rPr>
          <w:rFonts w:ascii="Arial Black" w:hAnsi="Arial Black"/>
        </w:rPr>
        <w:t>Deepseek</w:t>
      </w:r>
      <w:proofErr w:type="spellEnd"/>
      <w:r w:rsidRPr="00C22C41">
        <w:rPr>
          <w:rFonts w:ascii="Arial Black" w:hAnsi="Arial Black"/>
          <w:lang w:val="ru-RU"/>
        </w:rPr>
        <w:br/>
      </w:r>
      <w:r w:rsidRPr="00C22C4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Подробный разбор проекта </w:t>
      </w:r>
      <w:proofErr w:type="spellStart"/>
      <w:r w:rsidRPr="00C22C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FractalCell</w:t>
      </w:r>
      <w:proofErr w:type="spellEnd"/>
      <w:r w:rsidRPr="00C22C4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(</w:t>
      </w:r>
      <w:r w:rsidRPr="00C22C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</w:t>
      </w:r>
      <w:r w:rsidRPr="00C22C4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#)</w:t>
      </w:r>
    </w:p>
    <w:p w14:paraId="152930F8" w14:textId="77777777" w:rsidR="00C22C41" w:rsidRPr="00C22C41" w:rsidRDefault="00C22C41" w:rsidP="00C22C41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Проект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FractalCell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представляет собой событийно-ориентированную микро-платформу на .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NET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, предназначенную для построения модульных систем на основе обмена сообщениями. В её основе лежат иерархические «ячейки» (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cells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), каждая из которых имеет внутреннюю и внешнюю шины для передачи сообщений. Транспортный уровень является подключаемым (используются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System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.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Threading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.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Channels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или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TPL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Dataflow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), а для маршрутизации между ячейками служит центральный концентратор событий.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Ниже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дано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детальное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описание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68486911" w14:textId="77777777" w:rsidR="00C22C41" w:rsidRPr="00C22C41" w:rsidRDefault="00C22C41" w:rsidP="00C22C41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22C41">
        <w:rPr>
          <w:rFonts w:ascii="Arial Black" w:eastAsia="Times New Roman" w:hAnsi="Arial Black" w:cs="Times New Roman"/>
          <w:sz w:val="24"/>
          <w:szCs w:val="24"/>
        </w:rPr>
        <w:pict w14:anchorId="3CEF6573">
          <v:rect id="_x0000_i1025" style="width:0;height:.75pt" o:hralign="center" o:hrstd="t" o:hr="t" fillcolor="#a0a0a0" stroked="f"/>
        </w:pict>
      </w:r>
    </w:p>
    <w:p w14:paraId="3CF39C40" w14:textId="77777777" w:rsidR="00C22C41" w:rsidRPr="00C22C41" w:rsidRDefault="00C22C41" w:rsidP="00C22C41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1.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Общая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архитектура</w:t>
      </w:r>
      <w:proofErr w:type="spellEnd"/>
    </w:p>
    <w:p w14:paraId="68BE0C61" w14:textId="77777777" w:rsidR="00C22C41" w:rsidRPr="00C22C41" w:rsidRDefault="00C22C41" w:rsidP="00C22C41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Базовые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понятия</w:t>
      </w:r>
      <w:proofErr w:type="spellEnd"/>
    </w:p>
    <w:p w14:paraId="5DEDC9DE" w14:textId="77777777" w:rsidR="00C22C41" w:rsidRPr="00C22C41" w:rsidRDefault="00C22C41" w:rsidP="00C22C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Ячейка (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IFractalCell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)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– логическая единица с уникальным идентификатором, внутренней шиной (для обработчиков внутри ячейки) и внешней шиной (для связи с другими ячейками через концентратор).</w:t>
      </w:r>
    </w:p>
    <w:p w14:paraId="06662152" w14:textId="77777777" w:rsidR="00C22C41" w:rsidRPr="00C22C41" w:rsidRDefault="00C22C41" w:rsidP="00C22C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Внутренняя шина (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IInternalBus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)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– обрабатывает события внутри одной ячейки.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Поддерживает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механизм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публикации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/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подписки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с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типизированными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обработчиками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1718E7D6" w14:textId="77777777" w:rsidR="00C22C41" w:rsidRPr="00C22C41" w:rsidRDefault="00C22C41" w:rsidP="00C22C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Внешняя шина (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IExternalBus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)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– отправляет события другим ячейкам через концентратор; также принимает входящие события от концентратора.</w:t>
      </w:r>
    </w:p>
    <w:p w14:paraId="3182B431" w14:textId="77777777" w:rsidR="00C22C41" w:rsidRPr="00C22C41" w:rsidRDefault="00C22C41" w:rsidP="00C22C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Концентратор событий (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IFractalEventHub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)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– центральный реестр ячеек и их каналов/потребителей.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Маршрутизирует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события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к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целевым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ячейкам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7E477F28" w14:textId="77777777" w:rsidR="00C22C41" w:rsidRPr="00C22C41" w:rsidRDefault="00C22C41" w:rsidP="00C22C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Событие (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IApplicationEvent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)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– неизменяемое сообщение с идентификатором, временной меткой, источником, получателем, типом и полезной нагрузкой.</w:t>
      </w:r>
    </w:p>
    <w:p w14:paraId="17E62D0D" w14:textId="77777777" w:rsidR="00C22C41" w:rsidRPr="00C22C41" w:rsidRDefault="00C22C41" w:rsidP="00C22C41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Иерархия компонентов</w:t>
      </w:r>
    </w:p>
    <w:p w14:paraId="745B0796" w14:textId="77777777" w:rsidR="00C22C41" w:rsidRPr="00C22C41" w:rsidRDefault="00C22C41" w:rsidP="00C22C41">
      <w:pPr>
        <w:shd w:val="clear" w:color="auto" w:fill="FFFFFF"/>
        <w:spacing w:after="0" w:line="300" w:lineRule="atLeast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text</w:t>
      </w:r>
    </w:p>
    <w:p w14:paraId="633F0AB6" w14:textId="77777777" w:rsidR="00C22C41" w:rsidRPr="00C22C41" w:rsidRDefault="00C22C41" w:rsidP="00C2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</w:pP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</w:rPr>
        <w:t>FractalCellFactory</w:t>
      </w:r>
      <w:proofErr w:type="spellEnd"/>
    </w:p>
    <w:p w14:paraId="048AE6D3" w14:textId="77777777" w:rsidR="00C22C41" w:rsidRPr="00C22C41" w:rsidRDefault="00C22C41" w:rsidP="00C2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  <w:t xml:space="preserve">    ├── Создаёт внутреннюю и внешнюю шины (в зависимости от 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</w:rPr>
        <w:t>BusType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  <w:t>)</w:t>
      </w:r>
    </w:p>
    <w:p w14:paraId="5FC5E60C" w14:textId="77777777" w:rsidR="00C22C41" w:rsidRPr="00C22C41" w:rsidRDefault="00C22C41" w:rsidP="00C2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  <w:t xml:space="preserve">    ├── Подключает внешнюю шину к концентратору</w:t>
      </w:r>
    </w:p>
    <w:p w14:paraId="46173971" w14:textId="77777777" w:rsidR="00C22C41" w:rsidRPr="00C22C41" w:rsidRDefault="00C22C41" w:rsidP="00C22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  <w:lastRenderedPageBreak/>
        <w:t xml:space="preserve">    └── Инстанцирует конкретную ячейку (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</w:rPr>
        <w:t>ChannelFractalCell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  <w:t xml:space="preserve"> или 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</w:rPr>
        <w:t>TplFractalCell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lang w:val="ru-RU"/>
        </w:rPr>
        <w:t>)</w:t>
      </w:r>
    </w:p>
    <w:p w14:paraId="04039126" w14:textId="77777777" w:rsidR="00C22C41" w:rsidRPr="00C22C41" w:rsidRDefault="00C22C41" w:rsidP="00C22C41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Фоновый сервис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Worker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выступает в роли оркестратора: он создаёт корневую ячейку и дочерние ячейки, запускает их и периодически отправляет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heartbeat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-сообщение от корня к случайной целевой ячейке.</w:t>
      </w:r>
    </w:p>
    <w:p w14:paraId="17E42444" w14:textId="77777777" w:rsidR="00C22C41" w:rsidRPr="00C22C41" w:rsidRDefault="00C22C41" w:rsidP="00C22C41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22C41">
        <w:rPr>
          <w:rFonts w:ascii="Arial Black" w:eastAsia="Times New Roman" w:hAnsi="Arial Black" w:cs="Times New Roman"/>
          <w:sz w:val="24"/>
          <w:szCs w:val="24"/>
        </w:rPr>
        <w:pict w14:anchorId="4713CAAA">
          <v:rect id="_x0000_i1026" style="width:0;height:.75pt" o:hralign="center" o:hrstd="t" o:hr="t" fillcolor="#a0a0a0" stroked="f"/>
        </w:pict>
      </w:r>
    </w:p>
    <w:p w14:paraId="265006CB" w14:textId="77777777" w:rsidR="00C22C41" w:rsidRPr="00C22C41" w:rsidRDefault="00C22C41" w:rsidP="00C22C41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2.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Реализации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шин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4800"/>
        <w:gridCol w:w="3452"/>
        <w:gridCol w:w="1438"/>
      </w:tblGrid>
      <w:tr w:rsidR="00C22C41" w:rsidRPr="00C22C41" w14:paraId="12CF7659" w14:textId="77777777" w:rsidTr="00C22C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1552A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Реализация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D07AD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Внутренняя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 xml:space="preserve"> </w:t>
            </w: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шина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1C0A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Внешняя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 xml:space="preserve"> </w:t>
            </w: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шина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C7B36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Особенности</w:t>
            </w:r>
            <w:proofErr w:type="spellEnd"/>
          </w:p>
        </w:tc>
      </w:tr>
      <w:tr w:rsidR="00C22C41" w:rsidRPr="00C22C41" w14:paraId="15708BE7" w14:textId="77777777" w:rsidTr="00C22C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C02DC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r w:rsidRPr="00C22C41">
              <w:rPr>
                <w:rFonts w:ascii="Arial Black" w:eastAsia="Times New Roman" w:hAnsi="Arial Black" w:cs="Segoe UI"/>
                <w:b/>
                <w:bCs/>
                <w:sz w:val="24"/>
                <w:szCs w:val="24"/>
              </w:rPr>
              <w:t>Channels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6732F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ChannelInternalBus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(</w:t>
            </w: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использует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proofErr w:type="spellStart"/>
            <w:proofErr w:type="gram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System.Threading.Channels</w:t>
            </w:r>
            <w:proofErr w:type="spellEnd"/>
            <w:proofErr w:type="gram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DB3EE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ChannelExternalBus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(использует канал для входящей очереди)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C93D8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Простота, ограниченная ёмкость, поддержка асинхронных перечислений; подходит для несложных сценариев.</w:t>
            </w:r>
          </w:p>
        </w:tc>
      </w:tr>
      <w:tr w:rsidR="00C22C41" w:rsidRPr="00C22C41" w14:paraId="02D9C461" w14:textId="77777777" w:rsidTr="00C22C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3ECDE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r w:rsidRPr="00C22C41">
              <w:rPr>
                <w:rFonts w:ascii="Arial Black" w:eastAsia="Times New Roman" w:hAnsi="Arial Black" w:cs="Segoe UI"/>
                <w:b/>
                <w:bCs/>
                <w:sz w:val="24"/>
                <w:szCs w:val="24"/>
              </w:rPr>
              <w:t>TPL Dataflow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D339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TplInternalBus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(</w:t>
            </w: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использует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ActionBlock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DEBA0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TplExternalBus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(</w:t>
            </w: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использует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BufferBlock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 xml:space="preserve"> + </w:t>
            </w: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потребитель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542A0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 xml:space="preserve">Более гибкий, поддерживает параллелизм, 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lastRenderedPageBreak/>
              <w:t>обратное давление и сложные конвейеры обработки.</w:t>
            </w:r>
          </w:p>
        </w:tc>
      </w:tr>
    </w:tbl>
    <w:p w14:paraId="774F5EF4" w14:textId="77777777" w:rsidR="00C22C41" w:rsidRPr="00C22C41" w:rsidRDefault="00C22C41" w:rsidP="00C22C41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lastRenderedPageBreak/>
        <w:t>Обе реализации реализуют одни и те же интерфейсы, что позволяет легко переключаться между ними через настройку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BusType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.</w:t>
      </w:r>
    </w:p>
    <w:p w14:paraId="3AFAACCE" w14:textId="77777777" w:rsidR="00C22C41" w:rsidRPr="00C22C41" w:rsidRDefault="00C22C41" w:rsidP="00C22C41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22C41">
        <w:rPr>
          <w:rFonts w:ascii="Arial Black" w:eastAsia="Times New Roman" w:hAnsi="Arial Black" w:cs="Times New Roman"/>
          <w:sz w:val="24"/>
          <w:szCs w:val="24"/>
        </w:rPr>
        <w:pict w14:anchorId="5D52A616">
          <v:rect id="_x0000_i1027" style="width:0;height:.75pt" o:hralign="center" o:hrstd="t" o:hr="t" fillcolor="#a0a0a0" stroked="f"/>
        </w:pict>
      </w:r>
    </w:p>
    <w:p w14:paraId="3DC43679" w14:textId="77777777" w:rsidR="00C22C41" w:rsidRPr="00C22C41" w:rsidRDefault="00C22C41" w:rsidP="00C22C41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 xml:space="preserve">3. Поток событий (на примере 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Heartbeat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)</w:t>
      </w:r>
    </w:p>
    <w:p w14:paraId="2B6A9F6B" w14:textId="77777777" w:rsidR="00C22C41" w:rsidRPr="00C22C41" w:rsidRDefault="00C22C41" w:rsidP="00C22C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Worker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вызывает </w:t>
      </w:r>
      <w:proofErr w:type="gram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rootCell.ExternalBus.SendToCellAsync</w:t>
      </w:r>
      <w:proofErr w:type="gram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 xml:space="preserve">(targetCellId, 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heartbeatEvent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)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34728F15" w14:textId="77777777" w:rsidR="00C22C41" w:rsidRPr="00C22C41" w:rsidRDefault="00C22C41" w:rsidP="00C22C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Внешняя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шина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(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например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,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ChannelExternalBus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)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перенаправляет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вызов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в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IFractalEventHub.PublishAsync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(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targetCellId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, event)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29E7EFD9" w14:textId="77777777" w:rsidR="00C22C41" w:rsidRPr="00C22C41" w:rsidRDefault="00C22C41" w:rsidP="00C22C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Концентратор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находит зарегистрированный канал/потребитель для целевой ячейки и записывает событие.</w:t>
      </w:r>
    </w:p>
    <w:p w14:paraId="41E91BCB" w14:textId="77777777" w:rsidR="00C22C41" w:rsidRPr="00C22C41" w:rsidRDefault="00C22C41" w:rsidP="00C22C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Внешняя шина целевой ячейки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читает из своего входящего канала (через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ReadAllAsync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) и передаёт событие во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 xml:space="preserve">внутреннюю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шину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26DC0AEC" w14:textId="77777777" w:rsidR="00C22C41" w:rsidRPr="00C22C41" w:rsidRDefault="00C22C41" w:rsidP="00C22C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Внутренняя шина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доставляет событие всем подписанным обработчикам внутри ячейки (например, фоновым рабочим процессам или обработчику пересылки, который может перенаправить событие в другую ячейку).</w:t>
      </w:r>
    </w:p>
    <w:p w14:paraId="629BC0D8" w14:textId="77777777" w:rsidR="00C22C41" w:rsidRPr="00C22C41" w:rsidRDefault="00C22C41" w:rsidP="00C22C41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22C41">
        <w:rPr>
          <w:rFonts w:ascii="Arial Black" w:eastAsia="Times New Roman" w:hAnsi="Arial Black" w:cs="Times New Roman"/>
          <w:sz w:val="24"/>
          <w:szCs w:val="24"/>
        </w:rPr>
        <w:pict w14:anchorId="46BA7B06">
          <v:rect id="_x0000_i1028" style="width:0;height:.75pt" o:hralign="center" o:hrstd="t" o:hr="t" fillcolor="#a0a0a0" stroked="f"/>
        </w:pict>
      </w:r>
    </w:p>
    <w:p w14:paraId="0C4218C1" w14:textId="77777777" w:rsidR="00C22C41" w:rsidRPr="00C22C41" w:rsidRDefault="00C22C41" w:rsidP="00C22C41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4.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Ключевые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классы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и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их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обязанности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9"/>
        <w:gridCol w:w="6331"/>
      </w:tblGrid>
      <w:tr w:rsidR="00C22C41" w:rsidRPr="00C22C41" w14:paraId="0EA574F2" w14:textId="77777777" w:rsidTr="00C22C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685F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lastRenderedPageBreak/>
              <w:t>Класс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CF08E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Роль</w:t>
            </w:r>
            <w:proofErr w:type="spellEnd"/>
          </w:p>
        </w:tc>
      </w:tr>
      <w:tr w:rsidR="00C22C41" w:rsidRPr="00C22C41" w14:paraId="096EE4BC" w14:textId="77777777" w:rsidTr="00C22C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4170A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FractalCellFactory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4E480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Статическая фабрика, создающая полностью сконфигурированную ячейку со всеми шинами.</w:t>
            </w:r>
          </w:p>
        </w:tc>
      </w:tr>
      <w:tr w:rsidR="00C22C41" w:rsidRPr="00C22C41" w14:paraId="30DA020D" w14:textId="77777777" w:rsidTr="00C22C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9B8DD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FractalCellTemplate</w:t>
            </w:r>
            <w:proofErr w:type="spellEnd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&lt;</w:t>
            </w: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TInternal</w:t>
            </w:r>
            <w:proofErr w:type="spellEnd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 xml:space="preserve">, </w:t>
            </w: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TExternal</w:t>
            </w:r>
            <w:proofErr w:type="spellEnd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5FBCE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Абстрактный базовый класс для ячейки; управляет фоновыми службами, циклом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ExecuteAsync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(чтение из внешней шины → публикация во внутреннюю).</w:t>
            </w:r>
          </w:p>
        </w:tc>
      </w:tr>
      <w:tr w:rsidR="00C22C41" w:rsidRPr="00C22C41" w14:paraId="0E399B3F" w14:textId="77777777" w:rsidTr="00C22C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D7C13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ChannelFractalCell</w:t>
            </w:r>
            <w:proofErr w:type="spellEnd"/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/ </w:t>
            </w: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TplFractalCell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DA616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Конкретные ячейки; создают рабочие службы и настраивают обработчики событий.</w:t>
            </w:r>
          </w:p>
        </w:tc>
      </w:tr>
      <w:tr w:rsidR="00C22C41" w:rsidRPr="00C22C41" w14:paraId="296D1B4F" w14:textId="77777777" w:rsidTr="00C22C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8019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InMemoryFractalEventHub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03279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Центральный концентратор; хранит подключения (</w:t>
            </w:r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Channel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или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Func</w:t>
            </w:r>
            <w:proofErr w:type="spellEnd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  <w:lang w:val="ru-RU"/>
              </w:rPr>
              <w:t>&lt;...&gt;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) по идентификатору ячейки.</w:t>
            </w:r>
          </w:p>
        </w:tc>
      </w:tr>
      <w:tr w:rsidR="00C22C41" w:rsidRPr="00C22C41" w14:paraId="543E7C32" w14:textId="77777777" w:rsidTr="00C22C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66E3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0ED5A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Фоновый сервис, инициализирующий систему и периодически отправляющий сообщения.</w:t>
            </w:r>
          </w:p>
        </w:tc>
      </w:tr>
      <w:tr w:rsidR="00C22C41" w:rsidRPr="00C22C41" w14:paraId="49D463B1" w14:textId="77777777" w:rsidTr="00C22C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F7695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</w:rPr>
            </w:pPr>
            <w:proofErr w:type="spellStart"/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FractalEvent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52BF6" w14:textId="77777777" w:rsidR="00C22C41" w:rsidRPr="00C22C41" w:rsidRDefault="00C22C41" w:rsidP="00C22C41">
            <w:pPr>
              <w:spacing w:after="0" w:line="375" w:lineRule="atLeast"/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</w:pP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Единственное конкретное событие; содержит полезную нагрузку в виде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</w:rPr>
              <w:t> </w:t>
            </w:r>
            <w:r w:rsidRPr="00C22C41">
              <w:rPr>
                <w:rFonts w:ascii="Arial Black" w:eastAsia="Times New Roman" w:hAnsi="Arial Black" w:cs="Courier New"/>
                <w:sz w:val="24"/>
                <w:szCs w:val="24"/>
                <w:shd w:val="clear" w:color="auto" w:fill="EBEEF2"/>
              </w:rPr>
              <w:t>object</w:t>
            </w:r>
            <w:r w:rsidRPr="00C22C41">
              <w:rPr>
                <w:rFonts w:ascii="Arial Black" w:eastAsia="Times New Roman" w:hAnsi="Arial Black" w:cs="Segoe UI"/>
                <w:sz w:val="24"/>
                <w:szCs w:val="24"/>
                <w:lang w:val="ru-RU"/>
              </w:rPr>
              <w:t>.</w:t>
            </w:r>
          </w:p>
        </w:tc>
      </w:tr>
    </w:tbl>
    <w:p w14:paraId="740169A5" w14:textId="77777777" w:rsidR="00C22C41" w:rsidRPr="00C22C41" w:rsidRDefault="00C22C41" w:rsidP="00C22C41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22C41">
        <w:rPr>
          <w:rFonts w:ascii="Arial Black" w:eastAsia="Times New Roman" w:hAnsi="Arial Black" w:cs="Times New Roman"/>
          <w:sz w:val="24"/>
          <w:szCs w:val="24"/>
        </w:rPr>
        <w:pict w14:anchorId="7B0E77A2">
          <v:rect id="_x0000_i1029" style="width:0;height:.75pt" o:hralign="center" o:hrstd="t" o:hr="t" fillcolor="#a0a0a0" stroked="f"/>
        </w:pict>
      </w:r>
    </w:p>
    <w:p w14:paraId="753ED1CE" w14:textId="77777777" w:rsidR="00C22C41" w:rsidRPr="00C22C41" w:rsidRDefault="00C22C41" w:rsidP="00C22C41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5.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Сильные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стороны</w:t>
      </w:r>
      <w:proofErr w:type="spellEnd"/>
    </w:p>
    <w:p w14:paraId="0603B736" w14:textId="77777777" w:rsidR="00C22C41" w:rsidRPr="00C22C41" w:rsidRDefault="00C22C41" w:rsidP="00C22C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Разделение ответственности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: шины, концентратор и ячейки слабо связаны через интерфейсы.</w:t>
      </w:r>
    </w:p>
    <w:p w14:paraId="57985155" w14:textId="77777777" w:rsidR="00C22C41" w:rsidRPr="00C22C41" w:rsidRDefault="00C22C41" w:rsidP="00C22C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Подключаемые транспорты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: легко переключиться между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Channels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 и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TPL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Dataflow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.</w:t>
      </w:r>
    </w:p>
    <w:p w14:paraId="097504FF" w14:textId="77777777" w:rsidR="00C22C41" w:rsidRPr="00C22C41" w:rsidRDefault="00C22C41" w:rsidP="00C22C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Асинхронность из коробки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: все операции асинхронны и поддерживают отмену.</w:t>
      </w:r>
    </w:p>
    <w:p w14:paraId="694D5951" w14:textId="77777777" w:rsidR="00C22C41" w:rsidRPr="00C22C41" w:rsidRDefault="00C22C41" w:rsidP="00C22C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Расширяемость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: можно добавить новые типы шин, реализовав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IInternalBus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/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IExternalBus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.</w:t>
      </w:r>
    </w:p>
    <w:p w14:paraId="5768587C" w14:textId="77777777" w:rsidR="00C22C41" w:rsidRPr="00C22C41" w:rsidRDefault="00C22C41" w:rsidP="00C22C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lastRenderedPageBreak/>
        <w:t>Чёткое логирование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: каждый компонент логирует свои действия, что упрощает отладку.</w:t>
      </w:r>
    </w:p>
    <w:p w14:paraId="591761A4" w14:textId="77777777" w:rsidR="00C22C41" w:rsidRPr="00C22C41" w:rsidRDefault="00C22C41" w:rsidP="00C22C41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22C41">
        <w:rPr>
          <w:rFonts w:ascii="Arial Black" w:eastAsia="Times New Roman" w:hAnsi="Arial Black" w:cs="Times New Roman"/>
          <w:sz w:val="24"/>
          <w:szCs w:val="24"/>
        </w:rPr>
        <w:pict w14:anchorId="7510759D">
          <v:rect id="_x0000_i1030" style="width:0;height:.75pt" o:hralign="center" o:hrstd="t" o:hr="t" fillcolor="#a0a0a0" stroked="f"/>
        </w:pict>
      </w:r>
    </w:p>
    <w:p w14:paraId="7109AD30" w14:textId="77777777" w:rsidR="00C22C41" w:rsidRPr="00C22C41" w:rsidRDefault="00C22C41" w:rsidP="00C22C41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6. Потенциальные проблемы и направления улучшения</w:t>
      </w:r>
    </w:p>
    <w:p w14:paraId="1B45F7C3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а.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Утечки ресурсов и освобождение</w:t>
      </w:r>
    </w:p>
    <w:p w14:paraId="663EA7EA" w14:textId="77777777" w:rsidR="00C22C41" w:rsidRPr="00C22C41" w:rsidRDefault="00C22C41" w:rsidP="00C22C4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Для подписок используется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Unsubscriber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, но многие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IDisposable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объекты (например,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CancellationTokenSource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в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TplExternalBus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,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_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links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в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TplFractalCell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) не всегда корректно освобождаются.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br/>
      </w:r>
      <w:r w:rsidRPr="00C22C41">
        <w:rPr>
          <w:rFonts w:ascii="Arial Black" w:eastAsia="Times New Roman" w:hAnsi="Arial Black" w:cs="Segoe UI"/>
          <w:i/>
          <w:iCs/>
          <w:color w:val="0F1115"/>
          <w:sz w:val="24"/>
          <w:szCs w:val="24"/>
          <w:lang w:val="ru-RU"/>
        </w:rPr>
        <w:t>Решение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: гарантировать вызов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Dispose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для всех полей, реализующих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IDisposable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, и рассмотреть внедрение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IAsyncDisposable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.</w:t>
      </w:r>
    </w:p>
    <w:p w14:paraId="0CBC9F11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б.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Обработка ошибок в фоновых задачах</w:t>
      </w:r>
    </w:p>
    <w:p w14:paraId="3B2F0799" w14:textId="77777777" w:rsidR="00C22C41" w:rsidRPr="00C22C41" w:rsidRDefault="00C22C41" w:rsidP="00C22C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В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ChannelExternalBus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.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ReadAllAsync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запускается фоновая задача, которая записывает события в буферный канал. В случае сбоя задачи буфер завершается, но ошибка лишь логируется – потребитель может зависнуть.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br/>
      </w:r>
      <w:r w:rsidRPr="00C22C41">
        <w:rPr>
          <w:rFonts w:ascii="Arial Black" w:eastAsia="Times New Roman" w:hAnsi="Arial Black" w:cs="Segoe UI"/>
          <w:i/>
          <w:iCs/>
          <w:color w:val="0F1115"/>
          <w:sz w:val="24"/>
          <w:szCs w:val="24"/>
          <w:lang w:val="ru-RU"/>
        </w:rPr>
        <w:t>Решение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: пробрасывать исключения в перечисляемый поток, завершая буфер с ошибкой.</w:t>
      </w:r>
    </w:p>
    <w:p w14:paraId="164349CF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в.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Потокобезопасность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и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конкурентность</w:t>
      </w:r>
      <w:proofErr w:type="spellEnd"/>
    </w:p>
    <w:p w14:paraId="2E7339C8" w14:textId="77777777" w:rsidR="00C22C41" w:rsidRPr="00C22C41" w:rsidRDefault="00C22C41" w:rsidP="00C22C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proofErr w:type="spellStart"/>
      <w:proofErr w:type="gram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ChannelInternalBus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._</w:t>
      </w:r>
      <w:proofErr w:type="gram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handlers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использует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ConcurrentDictionary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,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но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модификации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списков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защищены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lock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 –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это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корректно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.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Однако обработчики вызываются последовательно для каждого события (или параллельно, если их несколько) – что допустимо.</w:t>
      </w:r>
    </w:p>
    <w:p w14:paraId="157C6E3F" w14:textId="77777777" w:rsidR="00C22C41" w:rsidRPr="00C22C41" w:rsidRDefault="00C22C41" w:rsidP="00C22C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InMemoryFractalEventHub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применяет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SemaphoreSlim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для регистрации, но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PublishAsync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обращается к словарю без блокировок – это безопасно, так как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ConcurrentDictionary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потокобезопасен, а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PublishAsync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только читает данные и не изменяет словарь.</w:t>
      </w:r>
    </w:p>
    <w:p w14:paraId="619E3064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г.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Обработка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типов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событий</w:t>
      </w:r>
      <w:proofErr w:type="spellEnd"/>
    </w:p>
    <w:p w14:paraId="0CB34D70" w14:textId="77777777" w:rsidR="00C22C41" w:rsidRPr="00C22C41" w:rsidRDefault="00C22C41" w:rsidP="00C22C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Внутренняя шина поддерживает только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FractalEvent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? На самом деле метод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Subscribe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&lt;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TEvent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&gt;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универсален, а публикация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PublishAsync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&lt;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TEvent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&gt;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записывает в канал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IApplicationEvent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, так что любые типы событий работают. Обработчики хранятся по типу – всё верно.</w:t>
      </w:r>
    </w:p>
    <w:p w14:paraId="55AE84BF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lastRenderedPageBreak/>
        <w:t>д.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Дублирование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конфигурации</w:t>
      </w:r>
      <w:proofErr w:type="spellEnd"/>
    </w:p>
    <w:p w14:paraId="23278308" w14:textId="77777777" w:rsidR="00C22C41" w:rsidRPr="00C22C41" w:rsidRDefault="00C22C41" w:rsidP="00C22C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FractalCellConfiguration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содержит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и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BusSettings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, и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HubSettings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.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Фабрика передаёт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BusSettings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шинам, а концентратор использует свои собственные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HubSettings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(внедряемые отдельно).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Это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дублирование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может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привести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к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несогласованности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настроек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3DDA961C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е.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Ограниченное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восстановление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после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сбоев</w:t>
      </w:r>
      <w:proofErr w:type="spellEnd"/>
    </w:p>
    <w:p w14:paraId="05BD7F9A" w14:textId="77777777" w:rsidR="00C22C41" w:rsidRPr="00C22C41" w:rsidRDefault="00C22C41" w:rsidP="00C22C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Если цикл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ExecuteAsync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ячейки падает, ячейка перестаёт обрабатывать события. Механизма перезапуска или повторных попыток нет.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br/>
      </w:r>
      <w:r w:rsidRPr="00C22C41">
        <w:rPr>
          <w:rFonts w:ascii="Arial Black" w:eastAsia="Times New Roman" w:hAnsi="Arial Black" w:cs="Segoe UI"/>
          <w:i/>
          <w:iCs/>
          <w:color w:val="0F1115"/>
          <w:sz w:val="24"/>
          <w:szCs w:val="24"/>
          <w:lang w:val="ru-RU"/>
        </w:rPr>
        <w:t>Предложение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: добавить политику устойчивости (например,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Polly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) для перезапуска цикла.</w:t>
      </w:r>
    </w:p>
    <w:p w14:paraId="51D4D8BD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ж.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 xml:space="preserve">Жёсткая привязка 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Worker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 xml:space="preserve"> к 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Heartbeat</w:t>
      </w:r>
    </w:p>
    <w:p w14:paraId="6D8BA16D" w14:textId="77777777" w:rsidR="00C22C41" w:rsidRPr="00C22C41" w:rsidRDefault="00C22C41" w:rsidP="00C22C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Оркестратор отправляет только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heartbeat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-события. В реальной системе потребуется внедрение различных генераторов событий.</w:t>
      </w:r>
    </w:p>
    <w:p w14:paraId="20BCB97A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з.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Сложность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конвейера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TPL Dataflow</w:t>
      </w:r>
    </w:p>
    <w:p w14:paraId="03243FF0" w14:textId="77777777" w:rsidR="00C22C41" w:rsidRPr="00C22C41" w:rsidRDefault="00C22C41" w:rsidP="00C22C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TplFractalCell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строит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конвейер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: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BufferBlock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→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TransformBlock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(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основной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) →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BroadcastBlock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 →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несколько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ActionBlock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-воркеров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.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Это мощно, но для простых случаев избыточно. Кроме того,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TransformBlock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пересылает в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BroadcastBlock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и одновременно публикует во внутреннюю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шину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–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это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нормально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20B579A9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и.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Несоответствие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пространств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имён</w:t>
      </w:r>
      <w:proofErr w:type="spellEnd"/>
    </w:p>
    <w:p w14:paraId="6D0906F6" w14:textId="77777777" w:rsidR="00C22C41" w:rsidRPr="00C22C41" w:rsidRDefault="00C22C41" w:rsidP="00C22C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Проект использует пространство имён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FractalCell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02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, хотя имя файла упоминает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FractalCell</w:t>
      </w:r>
      <w:proofErr w:type="spellEnd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_260625_2.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txt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. Вероятно, это просто переименованная версия; на функциональность не влияет.</w:t>
      </w:r>
    </w:p>
    <w:p w14:paraId="0E5CEF8D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к. Async void в </w:t>
      </w:r>
      <w:proofErr w:type="spellStart"/>
      <w:r w:rsidRPr="00C22C41">
        <w:rPr>
          <w:rFonts w:ascii="Arial Black" w:eastAsia="Times New Roman" w:hAnsi="Arial Black" w:cs="Courier New"/>
          <w:b/>
          <w:bCs/>
          <w:color w:val="0F1115"/>
          <w:sz w:val="24"/>
          <w:szCs w:val="24"/>
          <w:shd w:val="clear" w:color="auto" w:fill="EBEEF2"/>
        </w:rPr>
        <w:t>ChannelExternalBus</w:t>
      </w:r>
      <w:proofErr w:type="spellEnd"/>
    </w:p>
    <w:p w14:paraId="1E5EA228" w14:textId="77777777" w:rsidR="00C22C41" w:rsidRPr="00C22C41" w:rsidRDefault="00C22C41" w:rsidP="00C22C4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Фоновая задача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 xml:space="preserve">_ = 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Task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.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Run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>(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async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 xml:space="preserve"> () =&gt; ...)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внутри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ReadAllAsync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запускается без ожидания. Если она выбросит исключение, оно только логируется. Лучше сделать так, чтобы задача была доступна для ожидания или чтобы ошибка пробрасывалась наружу.</w:t>
      </w:r>
    </w:p>
    <w:p w14:paraId="2F7F9945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л.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Реализация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b/>
          <w:bCs/>
          <w:color w:val="0F1115"/>
          <w:sz w:val="24"/>
          <w:szCs w:val="24"/>
          <w:shd w:val="clear" w:color="auto" w:fill="EBEEF2"/>
        </w:rPr>
        <w:t>ReadAllAsync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 в </w:t>
      </w:r>
      <w:proofErr w:type="spellStart"/>
      <w:r w:rsidRPr="00C22C41">
        <w:rPr>
          <w:rFonts w:ascii="Arial Black" w:eastAsia="Times New Roman" w:hAnsi="Arial Black" w:cs="Courier New"/>
          <w:b/>
          <w:bCs/>
          <w:color w:val="0F1115"/>
          <w:sz w:val="24"/>
          <w:szCs w:val="24"/>
          <w:shd w:val="clear" w:color="auto" w:fill="EBEEF2"/>
        </w:rPr>
        <w:t>ChannelExternalBus</w:t>
      </w:r>
      <w:proofErr w:type="spellEnd"/>
    </w:p>
    <w:p w14:paraId="4D27C382" w14:textId="77777777" w:rsidR="00C22C41" w:rsidRPr="00C22C41" w:rsidRDefault="00C22C41" w:rsidP="00C22C4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lastRenderedPageBreak/>
        <w:t>Создаётся промежуточный неограниченный канал для пересылки событий – это добавляет накладные расходы. Можно было бы просто возвращать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yield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 xml:space="preserve"> 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return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прямо из ридера, но это заблокировало бы итератор.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Текущий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подход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приемлем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.</w:t>
      </w:r>
    </w:p>
    <w:p w14:paraId="09842B18" w14:textId="77777777" w:rsidR="00C22C41" w:rsidRPr="00C22C41" w:rsidRDefault="00C22C41" w:rsidP="00C22C41">
      <w:pPr>
        <w:shd w:val="clear" w:color="auto" w:fill="FFFFFF"/>
        <w:spacing w:before="240" w:after="120" w:line="420" w:lineRule="atLeast"/>
        <w:outlineLvl w:val="3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м.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Отсутствие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b/>
          <w:bCs/>
          <w:color w:val="0F1115"/>
          <w:sz w:val="24"/>
          <w:szCs w:val="24"/>
          <w:shd w:val="clear" w:color="auto" w:fill="EBEEF2"/>
        </w:rPr>
        <w:t>IAsyncDisposable</w:t>
      </w:r>
      <w:proofErr w:type="spellEnd"/>
    </w:p>
    <w:p w14:paraId="2E75FB88" w14:textId="77777777" w:rsidR="00C22C41" w:rsidRPr="00C22C41" w:rsidRDefault="00C22C41" w:rsidP="00C22C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Многие компоненты реализуют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IDisposable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, но так как они активно используют асинхронность, следует также реализовать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IAsyncDisposable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(например, для корректного закрытия каналов).</w:t>
      </w:r>
    </w:p>
    <w:p w14:paraId="7F3F52A4" w14:textId="77777777" w:rsidR="00C22C41" w:rsidRPr="00C22C41" w:rsidRDefault="00C22C41" w:rsidP="00C22C41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22C41">
        <w:rPr>
          <w:rFonts w:ascii="Arial Black" w:eastAsia="Times New Roman" w:hAnsi="Arial Black" w:cs="Times New Roman"/>
          <w:sz w:val="24"/>
          <w:szCs w:val="24"/>
        </w:rPr>
        <w:pict w14:anchorId="137CFA4E">
          <v:rect id="_x0000_i1031" style="width:0;height:.75pt" o:hralign="center" o:hrstd="t" o:hr="t" fillcolor="#a0a0a0" stroked="f"/>
        </w:pict>
      </w:r>
    </w:p>
    <w:p w14:paraId="3B524D4C" w14:textId="77777777" w:rsidR="00C22C41" w:rsidRPr="00C22C41" w:rsidRDefault="00C22C41" w:rsidP="00C22C41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7.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Рекомендации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по</w:t>
      </w:r>
      <w:proofErr w:type="spellEnd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улучшению</w:t>
      </w:r>
      <w:proofErr w:type="spellEnd"/>
    </w:p>
    <w:p w14:paraId="5F6C2FDA" w14:textId="77777777" w:rsidR="00C22C41" w:rsidRPr="00C22C41" w:rsidRDefault="00C22C41" w:rsidP="00C22C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Добавить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повторные попытки и автоматический выключатель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для операций шины.</w:t>
      </w:r>
    </w:p>
    <w:p w14:paraId="5474B6D4" w14:textId="77777777" w:rsidR="00C22C41" w:rsidRPr="00C22C41" w:rsidRDefault="00C22C41" w:rsidP="00C22C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Реализовать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постоянное хранилище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(уже есть в конфигурации, но не задействовано) – возможно, через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IPersistentStore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.</w:t>
      </w:r>
    </w:p>
    <w:p w14:paraId="1C96CDCA" w14:textId="77777777" w:rsidR="00C22C41" w:rsidRPr="00C22C41" w:rsidRDefault="00C22C41" w:rsidP="00C22C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Предоставить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эндпоинт мониторинга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(например, через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IHostedService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для сбора метрик).</w:t>
      </w:r>
    </w:p>
    <w:p w14:paraId="60619200" w14:textId="77777777" w:rsidR="00C22C41" w:rsidRPr="00C22C41" w:rsidRDefault="00C22C41" w:rsidP="00C22C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Ввести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больше типов событий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и более строгую типизацию вместо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object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  <w:lang w:val="ru-RU"/>
        </w:rPr>
        <w:t xml:space="preserve"> </w:t>
      </w:r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Payload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.</w:t>
      </w:r>
    </w:p>
    <w:p w14:paraId="1A2AFF1E" w14:textId="77777777" w:rsidR="00C22C41" w:rsidRPr="00C22C41" w:rsidRDefault="00C22C41" w:rsidP="00C22C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Разработать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распределённую версию концентратора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(например, на базе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Redis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 или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Azure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Service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Bus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).</w:t>
      </w:r>
    </w:p>
    <w:p w14:paraId="7E89D1B3" w14:textId="77777777" w:rsidR="00C22C41" w:rsidRPr="00C22C41" w:rsidRDefault="00C22C41" w:rsidP="00C22C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Написать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модульные тесты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– текущий код плохо тестируем из-за сильной связанности; стоит использовать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Courier New"/>
          <w:color w:val="0F1115"/>
          <w:sz w:val="24"/>
          <w:szCs w:val="24"/>
          <w:shd w:val="clear" w:color="auto" w:fill="EBEEF2"/>
        </w:rPr>
        <w:t>IServiceProvider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для внедрения зависимостей.</w:t>
      </w:r>
    </w:p>
    <w:p w14:paraId="083EBBE3" w14:textId="77777777" w:rsidR="00C22C41" w:rsidRPr="00C22C41" w:rsidRDefault="00C22C41" w:rsidP="00C22C41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22C41">
        <w:rPr>
          <w:rFonts w:ascii="Arial Black" w:eastAsia="Times New Roman" w:hAnsi="Arial Black" w:cs="Times New Roman"/>
          <w:sz w:val="24"/>
          <w:szCs w:val="24"/>
        </w:rPr>
        <w:pict w14:anchorId="3C9B35F6">
          <v:rect id="_x0000_i1032" style="width:0;height:.75pt" o:hralign="center" o:hrstd="t" o:hr="t" fillcolor="#a0a0a0" stroked="f"/>
        </w:pict>
      </w:r>
    </w:p>
    <w:p w14:paraId="69BAB0AE" w14:textId="77777777" w:rsidR="00C22C41" w:rsidRPr="00C22C41" w:rsidRDefault="00C22C41" w:rsidP="00C22C41">
      <w:pPr>
        <w:shd w:val="clear" w:color="auto" w:fill="FFFFFF"/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  <w:lang w:val="ru-RU"/>
        </w:rPr>
        <w:t>8. Заключение</w:t>
      </w:r>
    </w:p>
    <w:p w14:paraId="3A18EC69" w14:textId="77777777" w:rsidR="00C22C41" w:rsidRPr="00C22C41" w:rsidRDefault="00C22C41" w:rsidP="00C22C41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Проект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proofErr w:type="spellStart"/>
      <w:r w:rsidRPr="00C22C41">
        <w:rPr>
          <w:rFonts w:ascii="Arial Black" w:eastAsia="Times New Roman" w:hAnsi="Arial Black" w:cs="Segoe UI"/>
          <w:b/>
          <w:bCs/>
          <w:color w:val="0F1115"/>
          <w:sz w:val="24"/>
          <w:szCs w:val="24"/>
        </w:rPr>
        <w:t>FractalCell</w:t>
      </w:r>
      <w:proofErr w:type="spellEnd"/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 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представляет собой хорошо структурированную и гибкую платформу для построения событийно-ориентированных систем с топологией ячеек. Он демонстрирует чёткое разделение ответственности и использует современные асинхронные паттерны .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</w:rPr>
        <w:t>NET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 xml:space="preserve">. При некоторой доработке (особенно в части освобождения ресурсов, обработки ошибок и повышения </w:t>
      </w: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lastRenderedPageBreak/>
        <w:t>отказоустойчивости) он может стать надёжной основой для микросервисных или акторных систем.</w:t>
      </w:r>
    </w:p>
    <w:p w14:paraId="693252E1" w14:textId="77777777" w:rsidR="00C22C41" w:rsidRPr="00C22C41" w:rsidRDefault="00C22C41" w:rsidP="00C22C41">
      <w:pPr>
        <w:shd w:val="clear" w:color="auto" w:fill="FFFFFF"/>
        <w:spacing w:before="240" w:after="100" w:afterAutospacing="1" w:line="240" w:lineRule="auto"/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</w:pPr>
      <w:r w:rsidRPr="00C22C41">
        <w:rPr>
          <w:rFonts w:ascii="Arial Black" w:eastAsia="Times New Roman" w:hAnsi="Arial Black" w:cs="Segoe UI"/>
          <w:color w:val="0F1115"/>
          <w:sz w:val="24"/>
          <w:szCs w:val="24"/>
          <w:lang w:val="ru-RU"/>
        </w:rPr>
        <w:t>Если у вас есть конкретный вопрос по какой-либо части кода или вы хотите помочь исправить обнаруженные недостатки – сообщите, я с радостью помогу!</w:t>
      </w:r>
    </w:p>
    <w:p w14:paraId="4BAE06BC" w14:textId="4AA280AB" w:rsidR="00371767" w:rsidRPr="00C22C41" w:rsidRDefault="00371767">
      <w:pPr>
        <w:rPr>
          <w:rFonts w:ascii="Arial Black" w:hAnsi="Arial Black"/>
          <w:lang w:val="ru-RU"/>
        </w:rPr>
      </w:pPr>
    </w:p>
    <w:sectPr w:rsidR="00371767" w:rsidRPr="00C22C41" w:rsidSect="00C22C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4D20"/>
    <w:multiLevelType w:val="multilevel"/>
    <w:tmpl w:val="0E9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56D9"/>
    <w:multiLevelType w:val="multilevel"/>
    <w:tmpl w:val="3BA4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A3D49"/>
    <w:multiLevelType w:val="multilevel"/>
    <w:tmpl w:val="C2D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64029"/>
    <w:multiLevelType w:val="multilevel"/>
    <w:tmpl w:val="3C4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0616"/>
    <w:multiLevelType w:val="multilevel"/>
    <w:tmpl w:val="778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B07C1"/>
    <w:multiLevelType w:val="multilevel"/>
    <w:tmpl w:val="57E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319E9"/>
    <w:multiLevelType w:val="multilevel"/>
    <w:tmpl w:val="7A1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324C4"/>
    <w:multiLevelType w:val="multilevel"/>
    <w:tmpl w:val="68B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B4280"/>
    <w:multiLevelType w:val="multilevel"/>
    <w:tmpl w:val="EB9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72DC2"/>
    <w:multiLevelType w:val="multilevel"/>
    <w:tmpl w:val="3240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B3196"/>
    <w:multiLevelType w:val="multilevel"/>
    <w:tmpl w:val="2A8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653AF"/>
    <w:multiLevelType w:val="multilevel"/>
    <w:tmpl w:val="5FE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656F4"/>
    <w:multiLevelType w:val="multilevel"/>
    <w:tmpl w:val="101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D53E2"/>
    <w:multiLevelType w:val="multilevel"/>
    <w:tmpl w:val="849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73AEF"/>
    <w:multiLevelType w:val="multilevel"/>
    <w:tmpl w:val="4C50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1012F"/>
    <w:multiLevelType w:val="multilevel"/>
    <w:tmpl w:val="4356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14"/>
  </w:num>
  <w:num w:numId="7">
    <w:abstractNumId w:val="1"/>
  </w:num>
  <w:num w:numId="8">
    <w:abstractNumId w:val="7"/>
  </w:num>
  <w:num w:numId="9">
    <w:abstractNumId w:val="12"/>
  </w:num>
  <w:num w:numId="10">
    <w:abstractNumId w:val="6"/>
  </w:num>
  <w:num w:numId="11">
    <w:abstractNumId w:val="8"/>
  </w:num>
  <w:num w:numId="12">
    <w:abstractNumId w:val="4"/>
  </w:num>
  <w:num w:numId="13">
    <w:abstractNumId w:val="0"/>
  </w:num>
  <w:num w:numId="14">
    <w:abstractNumId w:val="10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41"/>
    <w:rsid w:val="00371767"/>
    <w:rsid w:val="00C2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D76A"/>
  <w15:chartTrackingRefBased/>
  <w15:docId w15:val="{D02D52C9-A08D-4EDA-B805-A4A62087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C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22C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3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8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5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1336</Words>
  <Characters>7619</Characters>
  <Application>Microsoft Office Word</Application>
  <DocSecurity>0</DocSecurity>
  <Lines>63</Lines>
  <Paragraphs>17</Paragraphs>
  <ScaleCrop>false</ScaleCrop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2026-06-25T10:49:00Z</dcterms:created>
  <dcterms:modified xsi:type="dcterms:W3CDTF">2026-06-25T10:56:00Z</dcterms:modified>
</cp:coreProperties>
</file>