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05314A" w:rsidRDefault="00BB779B">
          <w:r>
            <w:rPr>
              <w:noProof/>
              <w:lang w:eastAsia="en-US"/>
            </w:rPr>
            <mc:AlternateContent>
              <mc:Choice Requires="wpg">
                <w:drawing>
                  <wp:anchor distT="0" distB="0" distL="114300" distR="114300" simplePos="0" relativeHeight="251666432" behindDoc="0" locked="0" layoutInCell="1" allowOverlap="1" wp14:anchorId="119E5C58" wp14:editId="03495E22">
                    <wp:simplePos x="0" y="0"/>
                    <wp:positionH relativeFrom="page">
                      <wp:align>right</wp:align>
                    </wp:positionH>
                    <wp:positionV relativeFrom="page">
                      <wp:align>bottom</wp:align>
                    </wp:positionV>
                    <wp:extent cx="3657600" cy="1929384"/>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929384"/>
                              <a:chOff x="0" y="0"/>
                              <a:chExt cx="3657600" cy="1925122"/>
                            </a:xfrm>
                          </wpg:grpSpPr>
                          <wps:wsp>
                            <wps:cNvPr id="11" name="Text Box 11"/>
                            <wps:cNvSpPr txBox="1"/>
                            <wps:spPr>
                              <a:xfrm>
                                <a:off x="0" y="694884"/>
                                <a:ext cx="3657600" cy="1230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14A" w:rsidRDefault="00614992">
                                  <w:pPr>
                                    <w:pStyle w:val="ContactInfo"/>
                                  </w:pPr>
                                  <w:sdt>
                                    <w:sdtPr>
                                      <w:alias w:val="Name"/>
                                      <w:tag w:val=""/>
                                      <w:id w:val="805127967"/>
                                      <w:placeholder>
                                        <w:docPart w:val="AF8903D4E4694048BEC7BA941712E83D"/>
                                      </w:placeholder>
                                      <w:dataBinding w:prefixMappings="xmlns:ns0='http://purl.org/dc/elements/1.1/' xmlns:ns1='http://schemas.openxmlformats.org/package/2006/metadata/core-properties' " w:xpath="/ns1:coreProperties[1]/ns0:creator[1]" w:storeItemID="{6C3C8BC8-F283-45AE-878A-BAB7291924A1}"/>
                                      <w:text/>
                                    </w:sdtPr>
                                    <w:sdtContent>
                                      <w:r w:rsidR="000A79F8">
                                        <w:t>Gayathri Srinivasan</w:t>
                                      </w:r>
                                    </w:sdtContent>
                                  </w:sdt>
                                  <w:r w:rsidR="00BB779B">
                                    <w:br/>
                                  </w:r>
                                  <w:sdt>
                                    <w:sdtPr>
                                      <w:alias w:val="Course Title"/>
                                      <w:tag w:val=""/>
                                      <w:id w:val="-851186849"/>
                                      <w:placeholder>
                                        <w:docPart w:val="52A2257081724D9D908241311D6A2EC5"/>
                                      </w:placeholder>
                                      <w:dataBinding w:prefixMappings="xmlns:ns0='http://purl.org/dc/elements/1.1/' xmlns:ns1='http://schemas.openxmlformats.org/package/2006/metadata/core-properties' " w:xpath="/ns1:coreProperties[1]/ns1:keywords[1]" w:storeItemID="{6C3C8BC8-F283-45AE-878A-BAB7291924A1}"/>
                                      <w:text/>
                                    </w:sdtPr>
                                    <w:sdtContent>
                                      <w:r w:rsidR="000A79F8">
                                        <w:t>G00278495</w:t>
                                      </w:r>
                                    </w:sdtContent>
                                  </w:sdt>
                                  <w:r w:rsidR="00BB779B">
                                    <w:br/>
                                  </w:r>
                                  <w:sdt>
                                    <w:sdtPr>
                                      <w:alias w:val="Teacher's Name"/>
                                      <w:tag w:val=""/>
                                      <w:id w:val="-123160968"/>
                                      <w:placeholder>
                                        <w:docPart w:val="3E2998E3DA464298A400EDB234F6BD58"/>
                                      </w:placeholder>
                                      <w:dataBinding w:prefixMappings="xmlns:ns0='http://schemas.openxmlformats.org/officeDocument/2006/extended-properties' " w:xpath="/ns0:Properties[1]/ns0:Manager[1]" w:storeItemID="{6668398D-A668-4E3E-A5EB-62B293D839F1}"/>
                                      <w:text/>
                                    </w:sdtPr>
                                    <w:sdtContent>
                                      <w:r w:rsidR="000A79F8">
                                        <w:t>gssrinivasan@oakland.edu</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314A" w:rsidRDefault="00BB779B">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19E5C58" id="Group 9" o:spid="_x0000_s1026" style="position:absolute;margin-left:236.8pt;margin-top:0;width:4in;height:151.9pt;z-index:251666432;mso-position-horizontal:right;mso-position-horizontal-relative:page;mso-position-vertical:bottom;mso-position-vertical-relative:page;mso-height-relative:margin" coordsize="36576,1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">
                    <v:shapetype id="_x0000_t202" coordsize="21600,21600" o:spt="202" path="m,l,21600r21600,l21600,xe">
                      <v:stroke joinstyle="miter"/>
                      <v:path gradientshapeok="t" o:connecttype="rect"/>
                    </v:shapetype>
                    <v:shape id="Text Box 11" o:spid="_x0000_s1027" type="#_x0000_t202" style="position:absolute;top:6948;width:36576;height:123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05314A" w:rsidRDefault="00614992">
                            <w:pPr>
                              <w:pStyle w:val="ContactInfo"/>
                            </w:pPr>
                            <w:sdt>
                              <w:sdtPr>
                                <w:alias w:val="Name"/>
                                <w:tag w:val=""/>
                                <w:id w:val="805127967"/>
                                <w:placeholder>
                                  <w:docPart w:val="AF8903D4E4694048BEC7BA941712E83D"/>
                                </w:placeholder>
                                <w:dataBinding w:prefixMappings="xmlns:ns0='http://purl.org/dc/elements/1.1/' xmlns:ns1='http://schemas.openxmlformats.org/package/2006/metadata/core-properties' " w:xpath="/ns1:coreProperties[1]/ns0:creator[1]" w:storeItemID="{6C3C8BC8-F283-45AE-878A-BAB7291924A1}"/>
                                <w:text/>
                              </w:sdtPr>
                              <w:sdtContent>
                                <w:r w:rsidR="000A79F8">
                                  <w:t>Gayathri Srinivasan</w:t>
                                </w:r>
                              </w:sdtContent>
                            </w:sdt>
                            <w:r w:rsidR="00BB779B">
                              <w:br/>
                            </w:r>
                            <w:sdt>
                              <w:sdtPr>
                                <w:alias w:val="Course Title"/>
                                <w:tag w:val=""/>
                                <w:id w:val="-851186849"/>
                                <w:placeholder>
                                  <w:docPart w:val="52A2257081724D9D908241311D6A2EC5"/>
                                </w:placeholder>
                                <w:dataBinding w:prefixMappings="xmlns:ns0='http://purl.org/dc/elements/1.1/' xmlns:ns1='http://schemas.openxmlformats.org/package/2006/metadata/core-properties' " w:xpath="/ns1:coreProperties[1]/ns1:keywords[1]" w:storeItemID="{6C3C8BC8-F283-45AE-878A-BAB7291924A1}"/>
                                <w:text/>
                              </w:sdtPr>
                              <w:sdtContent>
                                <w:r w:rsidR="000A79F8">
                                  <w:t>G00278495</w:t>
                                </w:r>
                              </w:sdtContent>
                            </w:sdt>
                            <w:r w:rsidR="00BB779B">
                              <w:br/>
                            </w:r>
                            <w:sdt>
                              <w:sdtPr>
                                <w:alias w:val="Teacher's Name"/>
                                <w:tag w:val=""/>
                                <w:id w:val="-123160968"/>
                                <w:placeholder>
                                  <w:docPart w:val="3E2998E3DA464298A400EDB234F6BD58"/>
                                </w:placeholder>
                                <w:dataBinding w:prefixMappings="xmlns:ns0='http://schemas.openxmlformats.org/officeDocument/2006/extended-properties' " w:xpath="/ns0:Properties[1]/ns0:Manager[1]" w:storeItemID="{6668398D-A668-4E3E-A5EB-62B293D839F1}"/>
                                <w:text/>
                              </w:sdtPr>
                              <w:sdtContent>
                                <w:r w:rsidR="000A79F8">
                                  <w:t>gssrinivasan@oakland.edu</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BXMAA&#10;AADbAAAADwAAAGRycy9kb3ducmV2LnhtbERPS2vCQBC+F/wPywje6kYPVqKriCiVXkp94HXIjkkw&#10;Oxt2pyb++26h0Nt8fM9ZrnvXqAeFWHs2MBlnoIgLb2suDZxP+9c5qCjIFhvPZOBJEdarwcsSc+s7&#10;/qLHUUqVQjjmaKASaXOtY1GRwzj2LXHibj44lARDqW3ALoW7Rk+zbKYd1pwaKmxpW1FxP347A77r&#10;dm+ny3bXfpLMP1y4SunejRkN+80ClFAv/+I/98Gm+VP4/SUdo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UBXMAAAADbAAAADwAAAAAAAAAAAAAAAACYAgAAZHJzL2Rvd25y&#10;ZXYueG1sUEsFBgAAAAAEAAQA9QAAAIUDAAAAAA==&#10;" fillcolor="#002060" stroked="f" strokeweight="1pt">
                      <v:stroke joinstyle="miter"/>
                      <v:path arrowok="t"/>
                      <o:lock v:ext="edit" aspectratio="t"/>
                      <v:textbox inset="0,0,0,0">
                        <w:txbxContent>
                          <w:p w:rsidR="0005314A" w:rsidRDefault="00BB779B">
                            <w:pPr>
                              <w:pStyle w:val="BodyText"/>
                            </w:pPr>
                            <w:r>
                              <w:t>By</w:t>
                            </w:r>
                          </w:p>
                        </w:txbxContent>
                      </v:textbox>
                    </v:oval>
                    <w10:wrap anchorx="page" anchory="page"/>
                  </v:group>
                </w:pict>
              </mc:Fallback>
            </mc:AlternateContent>
          </w:r>
          <w:r w:rsidR="000A79F8">
            <w:t>Assignment1 – CSE536, winter 2015</w:t>
          </w:r>
        </w:p>
        <w:p w:rsidR="0005314A" w:rsidRDefault="0005314A">
          <w:pPr>
            <w:rPr>
              <w:b/>
              <w:bCs/>
              <w:caps/>
            </w:rPr>
          </w:pPr>
        </w:p>
        <w:p w:rsidR="0005314A" w:rsidRDefault="000A79F8">
          <w:r>
            <w:rPr>
              <w:noProof/>
              <w:lang w:eastAsia="en-US"/>
            </w:rPr>
            <mc:AlternateContent>
              <mc:Choice Requires="wps">
                <w:drawing>
                  <wp:anchor distT="0" distB="0" distL="114300" distR="114300" simplePos="0" relativeHeight="251665408" behindDoc="0" locked="0" layoutInCell="1" allowOverlap="1" wp14:anchorId="1B02841A" wp14:editId="4A92A5B9">
                    <wp:simplePos x="0" y="0"/>
                    <wp:positionH relativeFrom="page">
                      <wp:align>right</wp:align>
                    </wp:positionH>
                    <wp:positionV relativeFrom="page">
                      <wp:posOffset>3833305</wp:posOffset>
                    </wp:positionV>
                    <wp:extent cx="3657600" cy="1347281"/>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3657600" cy="13472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rsidR="0005314A" w:rsidRDefault="00AD752E">
                                    <w:pPr>
                                      <w:pStyle w:val="Title"/>
                                    </w:pPr>
                                    <w:r>
                                      <w:t>Dense Matrix Multiplication</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02841A" id="Text Box 3" o:spid="_x0000_s1029" type="#_x0000_t202" style="position:absolute;margin-left:236.8pt;margin-top:301.85pt;width:4in;height:106.1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" filled="f" stroked="f" strokeweight=".5pt">
                    <v:textbox inset="0,0,36pt,0">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rsidR="0005314A" w:rsidRDefault="00AD752E">
                              <w:pPr>
                                <w:pStyle w:val="Title"/>
                              </w:pPr>
                              <w:r>
                                <w:t>Dense Matrix Multiplication</w:t>
                              </w:r>
                            </w:p>
                          </w:sdtContent>
                        </w:sdt>
                      </w:txbxContent>
                    </v:textbox>
                    <w10:wrap anchorx="page" anchory="page"/>
                  </v:shape>
                </w:pict>
              </mc:Fallback>
            </mc:AlternateContent>
          </w:r>
          <w:r w:rsidR="00BB779B">
            <w:rPr>
              <w:b/>
              <w:bCs/>
              <w:caps/>
            </w:rPr>
            <w:br w:type="page"/>
          </w:r>
        </w:p>
      </w:sdtContent>
    </w:sdt>
    <w:p w:rsidR="006B73F6" w:rsidRDefault="006B73F6" w:rsidP="001312E0">
      <w:pPr>
        <w:pStyle w:val="Heading1"/>
      </w:pPr>
      <w:bookmarkStart w:id="0" w:name="_Dense_matrix_multiplication"/>
      <w:bookmarkEnd w:id="0"/>
      <w:r>
        <w:lastRenderedPageBreak/>
        <w:t>Dense matrix multiplication</w:t>
      </w:r>
    </w:p>
    <w:p w:rsidR="006B73F6" w:rsidRDefault="006B73F6" w:rsidP="00FA0A9D">
      <w:pPr>
        <w:pStyle w:val="ListBullet"/>
      </w:pPr>
      <w:r>
        <w:t xml:space="preserve">Matrix multiplication is one of the most widely used computation kernels in many scientific and engineering applications. In this assignment we have implemented various functions that perform multiplication of two dense matrices. </w:t>
      </w:r>
    </w:p>
    <w:p w:rsidR="006B73F6" w:rsidRDefault="001312E0" w:rsidP="00FA0A9D">
      <w:pPr>
        <w:pStyle w:val="ListBullet"/>
        <w:numPr>
          <w:ilvl w:val="0"/>
          <w:numId w:val="0"/>
        </w:numPr>
      </w:pPr>
      <w:r>
        <w:t xml:space="preserve">    </w:t>
      </w:r>
      <w:r w:rsidR="006B73F6">
        <w:t xml:space="preserve">A[M][K] * </w:t>
      </w:r>
      <w:r>
        <w:t>B[</w:t>
      </w:r>
      <w:r w:rsidR="006B73F6">
        <w:t>K][N] = C[M][N]</w:t>
      </w:r>
    </w:p>
    <w:p w:rsidR="006B73F6" w:rsidRDefault="006B73F6" w:rsidP="006B73F6">
      <w:pPr>
        <w:pStyle w:val="ListBullet"/>
      </w:pPr>
      <w:r>
        <w:t xml:space="preserve">The Assignment included </w:t>
      </w:r>
      <w:r w:rsidR="001312E0">
        <w:t>implementation of 5</w:t>
      </w:r>
      <w:r>
        <w:t xml:space="preserve"> functions, Viz., </w:t>
      </w:r>
    </w:p>
    <w:p w:rsidR="006B73F6" w:rsidRDefault="006B73F6" w:rsidP="001312E0">
      <w:pPr>
        <w:pStyle w:val="Quote"/>
      </w:pPr>
      <w:proofErr w:type="spellStart"/>
      <w:r>
        <w:t>matmul_base</w:t>
      </w:r>
      <w:proofErr w:type="spellEnd"/>
      <w:r>
        <w:t xml:space="preserve"> – The baseline algorithm</w:t>
      </w:r>
    </w:p>
    <w:p w:rsidR="006B73F6" w:rsidRDefault="006B73F6" w:rsidP="001312E0">
      <w:pPr>
        <w:pStyle w:val="Quote"/>
      </w:pPr>
      <w:r>
        <w:t xml:space="preserve">matmul_base_1 – A variant </w:t>
      </w:r>
      <w:r w:rsidR="001312E0">
        <w:t xml:space="preserve">to compute the C matrix </w:t>
      </w:r>
      <w:r>
        <w:t>column-wise</w:t>
      </w:r>
      <w:r w:rsidR="001312E0">
        <w:t>.</w:t>
      </w:r>
    </w:p>
    <w:p w:rsidR="006B73F6" w:rsidRDefault="006B73F6" w:rsidP="001312E0">
      <w:pPr>
        <w:pStyle w:val="Quote"/>
      </w:pPr>
      <w:proofErr w:type="spellStart"/>
      <w:r>
        <w:t>matmul_base_sub</w:t>
      </w:r>
      <w:proofErr w:type="spellEnd"/>
      <w:r>
        <w:t xml:space="preserve"> </w:t>
      </w:r>
      <w:r w:rsidR="001312E0">
        <w:t>–</w:t>
      </w:r>
      <w:r>
        <w:t xml:space="preserve"> </w:t>
      </w:r>
      <w:r w:rsidR="001312E0">
        <w:t>For the multiplication of two sub-matrices.</w:t>
      </w:r>
    </w:p>
    <w:p w:rsidR="006B73F6" w:rsidRDefault="006B73F6" w:rsidP="001312E0">
      <w:pPr>
        <w:pStyle w:val="Quote"/>
      </w:pPr>
      <w:r>
        <w:t>matmul_row1D</w:t>
      </w:r>
      <w:r w:rsidR="001312E0">
        <w:t xml:space="preserve"> – Row-based 1D block distribution for computing C matrix.</w:t>
      </w:r>
    </w:p>
    <w:p w:rsidR="006B73F6" w:rsidRDefault="006B73F6" w:rsidP="001312E0">
      <w:pPr>
        <w:pStyle w:val="Quote"/>
      </w:pPr>
      <w:r>
        <w:t>matmul_col1D</w:t>
      </w:r>
      <w:r w:rsidR="001312E0">
        <w:t xml:space="preserve"> – Column-based 1D block distribution for computing C matrix.</w:t>
      </w:r>
    </w:p>
    <w:p w:rsidR="001312E0" w:rsidRDefault="006B73F6" w:rsidP="00FA0A9D">
      <w:pPr>
        <w:pStyle w:val="Quote"/>
      </w:pPr>
      <w:r>
        <w:t>matmul_rowcol2D</w:t>
      </w:r>
      <w:r w:rsidR="001312E0">
        <w:t xml:space="preserve"> – Row/Column-based 2D block distribution for computing C matrix.</w:t>
      </w:r>
    </w:p>
    <w:p w:rsidR="00FA0A9D" w:rsidRPr="00FA0A9D" w:rsidRDefault="00FA0A9D" w:rsidP="00FA0A9D"/>
    <w:p w:rsidR="00FA0A9D" w:rsidRDefault="00FA0A9D" w:rsidP="00FA0A9D">
      <w:pPr>
        <w:pStyle w:val="Heading1"/>
      </w:pPr>
      <w:r>
        <w:t xml:space="preserve">Implementation and Definitions  </w:t>
      </w:r>
    </w:p>
    <w:p w:rsidR="00FA0A9D" w:rsidRDefault="00FA0A9D" w:rsidP="00FA0A9D">
      <w:pPr>
        <w:pStyle w:val="ListBullet"/>
        <w:numPr>
          <w:ilvl w:val="0"/>
          <w:numId w:val="0"/>
        </w:numPr>
        <w:ind w:left="216"/>
      </w:pPr>
    </w:p>
    <w:p w:rsidR="006B73F6" w:rsidRDefault="006B73F6" w:rsidP="00A558D1">
      <w:pPr>
        <w:pStyle w:val="Heading4"/>
      </w:pPr>
      <w:r>
        <w:t xml:space="preserve">The </w:t>
      </w:r>
      <w:r w:rsidR="001312E0">
        <w:t>Code Implementation o</w:t>
      </w:r>
      <w:r>
        <w:t xml:space="preserve">f the </w:t>
      </w:r>
      <w:r w:rsidR="001312E0">
        <w:t xml:space="preserve">dense matrix multiplication </w:t>
      </w:r>
      <w:r>
        <w:t>is as attached below</w:t>
      </w:r>
    </w:p>
    <w:p w:rsidR="00F338B8" w:rsidRDefault="00FA0A9D" w:rsidP="00F338B8">
      <w:pPr>
        <w:pStyle w:val="ListBullet"/>
        <w:numPr>
          <w:ilvl w:val="0"/>
          <w:numId w:val="0"/>
        </w:numPr>
        <w:ind w:left="216"/>
      </w:pPr>
      <w:r>
        <w:t xml:space="preserve">      </w:t>
      </w:r>
      <w:r w:rsidR="00CE6FEC">
        <w:t xml:space="preserve">                                </w:t>
      </w:r>
      <w:r>
        <w:t xml:space="preserve">     </w:t>
      </w:r>
      <w:bookmarkStart w:id="1" w:name="_MON_1483727209"/>
      <w:bookmarkEnd w:id="1"/>
      <w:r w:rsidR="00B84EBA">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9" o:title=""/>
          </v:shape>
          <o:OLEObject Type="Embed" ProgID="Word.Document.12" ShapeID="_x0000_i1025" DrawAspect="Icon" ObjectID="_1483735801" r:id="rId10">
            <o:FieldCodes>\s</o:FieldCodes>
          </o:OLEObject>
        </w:object>
      </w:r>
    </w:p>
    <w:p w:rsidR="00CE6FEC" w:rsidRPr="00A558D1" w:rsidRDefault="00B93CD8" w:rsidP="00A558D1">
      <w:pPr>
        <w:pStyle w:val="Heading4"/>
        <w:rPr>
          <w:rStyle w:val="Heading4Char"/>
          <w:i/>
          <w:iCs/>
        </w:rPr>
      </w:pPr>
      <w:r w:rsidRPr="00A558D1">
        <w:rPr>
          <w:rStyle w:val="Heading4Char"/>
          <w:i/>
          <w:iCs/>
        </w:rPr>
        <w:t xml:space="preserve">Idea behind </w:t>
      </w:r>
      <w:r w:rsidR="00FA0E69">
        <w:rPr>
          <w:rStyle w:val="Heading4Char"/>
          <w:i/>
          <w:iCs/>
        </w:rPr>
        <w:t>the implementation</w:t>
      </w:r>
    </w:p>
    <w:p w:rsidR="00CB4DB4" w:rsidRDefault="00B93CD8" w:rsidP="00CE6FEC">
      <w:r>
        <w:t>The “</w:t>
      </w:r>
      <w:proofErr w:type="spellStart"/>
      <w:r w:rsidRPr="00B93CD8">
        <w:t>matmul_base_sub</w:t>
      </w:r>
      <w:proofErr w:type="spellEnd"/>
      <w:r>
        <w:t xml:space="preserve">” </w:t>
      </w:r>
      <w:r w:rsidRPr="00B93CD8">
        <w:t>function is designed</w:t>
      </w:r>
      <w:r>
        <w:t xml:space="preserve"> to compute the value of an element in the C matrix, given the initial value of </w:t>
      </w:r>
      <w:proofErr w:type="spellStart"/>
      <w:r>
        <w:t>i</w:t>
      </w:r>
      <w:proofErr w:type="spellEnd"/>
      <w:r>
        <w:t xml:space="preserve"> and j. It is called from various instances of the code for computing the C[</w:t>
      </w:r>
      <w:proofErr w:type="spellStart"/>
      <w:r>
        <w:t>i</w:t>
      </w:r>
      <w:proofErr w:type="spellEnd"/>
      <w:proofErr w:type="gramStart"/>
      <w:r>
        <w:t>][</w:t>
      </w:r>
      <w:proofErr w:type="gramEnd"/>
      <w:r>
        <w:t>j] values.</w:t>
      </w:r>
    </w:p>
    <w:p w:rsidR="00CB4DB4" w:rsidRPr="00CE6FEC" w:rsidRDefault="00B93CD8" w:rsidP="00CE6FEC">
      <w:r>
        <w:t>The “</w:t>
      </w:r>
      <w:r>
        <w:rPr>
          <w:i/>
        </w:rPr>
        <w:t>matmul_row1D</w:t>
      </w:r>
      <w:r>
        <w:t xml:space="preserve">” takes the </w:t>
      </w:r>
      <w:proofErr w:type="spellStart"/>
      <w:r>
        <w:rPr>
          <w:i/>
        </w:rPr>
        <w:t>num_tasks</w:t>
      </w:r>
      <w:proofErr w:type="spellEnd"/>
      <w:r>
        <w:t xml:space="preserve"> as one of </w:t>
      </w:r>
      <w:proofErr w:type="spellStart"/>
      <w:proofErr w:type="gramStart"/>
      <w:r>
        <w:t>it’s</w:t>
      </w:r>
      <w:proofErr w:type="spellEnd"/>
      <w:proofErr w:type="gramEnd"/>
      <w:r>
        <w:t xml:space="preserve"> parameters, estimates if the number of rows </w:t>
      </w:r>
      <w:r>
        <w:rPr>
          <w:i/>
        </w:rPr>
        <w:t>N</w:t>
      </w:r>
      <w:r>
        <w:t xml:space="preserve"> is divisible by this value and</w:t>
      </w:r>
      <w:r w:rsidR="00C42B9E">
        <w:t xml:space="preserve"> accordingly</w:t>
      </w:r>
      <w:r>
        <w:t xml:space="preserve"> assigns to each of </w:t>
      </w:r>
      <w:proofErr w:type="spellStart"/>
      <w:r>
        <w:t>it’s</w:t>
      </w:r>
      <w:proofErr w:type="spellEnd"/>
      <w:r>
        <w:t xml:space="preserve"> task </w:t>
      </w:r>
      <w:r w:rsidR="00C42B9E">
        <w:t>“</w:t>
      </w:r>
      <w:r w:rsidR="00C42B9E">
        <w:rPr>
          <w:i/>
        </w:rPr>
        <w:t>N/</w:t>
      </w:r>
      <w:proofErr w:type="spellStart"/>
      <w:r w:rsidR="00C42B9E">
        <w:rPr>
          <w:i/>
        </w:rPr>
        <w:t>num_tasks</w:t>
      </w:r>
      <w:proofErr w:type="spellEnd"/>
      <w:r w:rsidR="00C42B9E">
        <w:rPr>
          <w:i/>
        </w:rPr>
        <w:t>”</w:t>
      </w:r>
      <w:r w:rsidR="00C42B9E">
        <w:t xml:space="preserve"> number of rows to be computed. This is taken row-wise using different counter values like </w:t>
      </w:r>
      <w:proofErr w:type="spellStart"/>
      <w:r w:rsidR="00C42B9E">
        <w:rPr>
          <w:i/>
        </w:rPr>
        <w:t>initiali</w:t>
      </w:r>
      <w:proofErr w:type="spellEnd"/>
      <w:r w:rsidR="00C42B9E">
        <w:rPr>
          <w:i/>
        </w:rPr>
        <w:t xml:space="preserve"> </w:t>
      </w:r>
      <w:r w:rsidR="00C42B9E">
        <w:t xml:space="preserve">and </w:t>
      </w:r>
      <w:proofErr w:type="spellStart"/>
      <w:r w:rsidR="00C42B9E">
        <w:rPr>
          <w:i/>
        </w:rPr>
        <w:t>initialj</w:t>
      </w:r>
      <w:proofErr w:type="spellEnd"/>
      <w:r w:rsidR="00C42B9E">
        <w:rPr>
          <w:i/>
        </w:rPr>
        <w:t>.</w:t>
      </w:r>
      <w:r w:rsidR="00C42B9E">
        <w:t xml:space="preserve"> </w:t>
      </w:r>
      <w:r w:rsidR="00CB4DB4">
        <w:t xml:space="preserve">Hence, for every </w:t>
      </w:r>
      <w:r w:rsidR="00CE6FEC">
        <w:t xml:space="preserve">task it computes the value for </w:t>
      </w:r>
      <w:proofErr w:type="spellStart"/>
      <w:r w:rsidR="00CE6FEC">
        <w:rPr>
          <w:i/>
        </w:rPr>
        <w:t>num_of_work_in_one_</w:t>
      </w:r>
      <w:proofErr w:type="gramStart"/>
      <w:r w:rsidR="00CE6FEC">
        <w:rPr>
          <w:i/>
        </w:rPr>
        <w:t>task</w:t>
      </w:r>
      <w:proofErr w:type="spellEnd"/>
      <w:r w:rsidR="00CE6FEC">
        <w:rPr>
          <w:i/>
        </w:rPr>
        <w:t xml:space="preserve"> </w:t>
      </w:r>
      <w:r w:rsidR="00CB4DB4">
        <w:t xml:space="preserve"> number</w:t>
      </w:r>
      <w:proofErr w:type="gramEnd"/>
      <w:r w:rsidR="00CB4DB4">
        <w:t xml:space="preserve"> of row</w:t>
      </w:r>
      <w:r w:rsidR="00CE6FEC">
        <w:t xml:space="preserve">-wise elements in the C matrix. If </w:t>
      </w:r>
      <w:r w:rsidR="00CE6FEC">
        <w:rPr>
          <w:i/>
        </w:rPr>
        <w:t>N</w:t>
      </w:r>
      <w:r w:rsidR="00CE6FEC">
        <w:t xml:space="preserve"> is non-</w:t>
      </w:r>
      <w:proofErr w:type="spellStart"/>
      <w:r w:rsidR="00CE6FEC">
        <w:t>diviible</w:t>
      </w:r>
      <w:proofErr w:type="spellEnd"/>
      <w:r w:rsidR="00CE6FEC">
        <w:t xml:space="preserve"> by </w:t>
      </w:r>
      <w:proofErr w:type="spellStart"/>
      <w:r w:rsidR="00CE6FEC">
        <w:rPr>
          <w:i/>
        </w:rPr>
        <w:t>num_tasks</w:t>
      </w:r>
      <w:proofErr w:type="spellEnd"/>
      <w:r w:rsidR="00CE6FEC">
        <w:t xml:space="preserve">, then we use the </w:t>
      </w:r>
      <w:proofErr w:type="spellStart"/>
      <w:r w:rsidR="00CE6FEC">
        <w:rPr>
          <w:i/>
        </w:rPr>
        <w:t>not_in_cycle</w:t>
      </w:r>
      <w:proofErr w:type="spellEnd"/>
      <w:r w:rsidR="00CE6FEC">
        <w:t xml:space="preserve"> (N-</w:t>
      </w:r>
      <w:proofErr w:type="spellStart"/>
      <w:r w:rsidR="00CE6FEC">
        <w:t>num_of_matdata_left</w:t>
      </w:r>
      <w:proofErr w:type="spellEnd"/>
      <w:r w:rsidR="00CE6FEC">
        <w:t xml:space="preserve">), which </w:t>
      </w:r>
      <w:r w:rsidR="00CE6FEC">
        <w:lastRenderedPageBreak/>
        <w:t xml:space="preserve">gives the value of the </w:t>
      </w:r>
      <w:r w:rsidR="00422FCC">
        <w:t xml:space="preserve">already computed rows, </w:t>
      </w:r>
      <w:proofErr w:type="spellStart"/>
      <w:proofErr w:type="gramStart"/>
      <w:r w:rsidR="00422FCC">
        <w:t>ie</w:t>
      </w:r>
      <w:proofErr w:type="spellEnd"/>
      <w:r w:rsidR="00422FCC">
        <w:t>.,</w:t>
      </w:r>
      <w:proofErr w:type="gramEnd"/>
      <w:r w:rsidR="00422FCC">
        <w:t xml:space="preserve"> not-in-cycle data gives the starting point of the left over number of  rows. So, using this we set the counter values.</w:t>
      </w:r>
    </w:p>
    <w:p w:rsidR="00422FCC" w:rsidRDefault="00CB4DB4" w:rsidP="00CE6FEC">
      <w:r>
        <w:t>The “</w:t>
      </w:r>
      <w:r>
        <w:rPr>
          <w:i/>
        </w:rPr>
        <w:t>matmul_col1D</w:t>
      </w:r>
      <w:r>
        <w:t>”</w:t>
      </w:r>
      <w:r w:rsidR="00C42B9E">
        <w:t xml:space="preserve"> </w:t>
      </w:r>
      <w:r>
        <w:t>works similar to that of “</w:t>
      </w:r>
      <w:r>
        <w:rPr>
          <w:i/>
        </w:rPr>
        <w:t>matmul_row1D”</w:t>
      </w:r>
      <w:r w:rsidR="00C42B9E">
        <w:rPr>
          <w:i/>
        </w:rPr>
        <w:t xml:space="preserve"> </w:t>
      </w:r>
      <w:r>
        <w:t xml:space="preserve">just that this function unlike the later computes the column-wise elements in the C matrix instead. This function also uses the same kind of counter values to set the values of </w:t>
      </w:r>
      <w:proofErr w:type="spellStart"/>
      <w:r w:rsidR="005A3985">
        <w:rPr>
          <w:i/>
        </w:rPr>
        <w:t>i</w:t>
      </w:r>
      <w:proofErr w:type="spellEnd"/>
      <w:r w:rsidR="005A3985">
        <w:rPr>
          <w:i/>
        </w:rPr>
        <w:t xml:space="preserve"> </w:t>
      </w:r>
      <w:r w:rsidR="005A3985">
        <w:t xml:space="preserve">and </w:t>
      </w:r>
      <w:r w:rsidR="005A3985">
        <w:rPr>
          <w:i/>
        </w:rPr>
        <w:t>j</w:t>
      </w:r>
      <w:r w:rsidR="005A3985">
        <w:t xml:space="preserve"> to be sent to the </w:t>
      </w:r>
      <w:proofErr w:type="spellStart"/>
      <w:r w:rsidR="005A3985">
        <w:rPr>
          <w:i/>
        </w:rPr>
        <w:t>matmul_base_sub</w:t>
      </w:r>
      <w:proofErr w:type="spellEnd"/>
      <w:r w:rsidR="005A3985">
        <w:t xml:space="preserve"> function.</w:t>
      </w:r>
      <w:r w:rsidR="00422FCC">
        <w:t xml:space="preserve"> The logic of computation is the same the counters </w:t>
      </w:r>
      <w:proofErr w:type="spellStart"/>
      <w:r w:rsidR="00422FCC">
        <w:rPr>
          <w:i/>
        </w:rPr>
        <w:t>initiali</w:t>
      </w:r>
      <w:proofErr w:type="spellEnd"/>
      <w:r w:rsidR="00422FCC">
        <w:rPr>
          <w:i/>
        </w:rPr>
        <w:t xml:space="preserve"> </w:t>
      </w:r>
      <w:r w:rsidR="00422FCC">
        <w:t xml:space="preserve">and </w:t>
      </w:r>
      <w:proofErr w:type="spellStart"/>
      <w:proofErr w:type="gramStart"/>
      <w:r w:rsidR="00422FCC">
        <w:rPr>
          <w:i/>
        </w:rPr>
        <w:t>initialj</w:t>
      </w:r>
      <w:proofErr w:type="spellEnd"/>
      <w:r w:rsidR="00422FCC">
        <w:rPr>
          <w:i/>
        </w:rPr>
        <w:t xml:space="preserve"> </w:t>
      </w:r>
      <w:r w:rsidR="00422FCC">
        <w:t xml:space="preserve"> are</w:t>
      </w:r>
      <w:proofErr w:type="gramEnd"/>
      <w:r w:rsidR="00422FCC">
        <w:t xml:space="preserve"> set according to the required specifications.</w:t>
      </w:r>
    </w:p>
    <w:p w:rsidR="00FA0A9D" w:rsidRDefault="00422FCC" w:rsidP="006024FE">
      <w:r>
        <w:t>The “</w:t>
      </w:r>
      <w:r>
        <w:rPr>
          <w:i/>
        </w:rPr>
        <w:t>matmul_rowcol2D</w:t>
      </w:r>
      <w:r>
        <w:t>”</w:t>
      </w:r>
      <w:r w:rsidR="00C42B9E">
        <w:t xml:space="preserve"> </w:t>
      </w:r>
      <w:r>
        <w:t xml:space="preserve">is used for the block wise decomposition </w:t>
      </w:r>
      <w:proofErr w:type="gramStart"/>
      <w:r>
        <w:t>of  C</w:t>
      </w:r>
      <w:proofErr w:type="gramEnd"/>
      <w:r>
        <w:t xml:space="preserve"> matrix before computing the necessary values. Initially we set the block depending on the </w:t>
      </w:r>
      <w:proofErr w:type="spellStart"/>
      <w:r>
        <w:rPr>
          <w:i/>
        </w:rPr>
        <w:t>num_tasks</w:t>
      </w:r>
      <w:proofErr w:type="spellEnd"/>
      <w:r>
        <w:t xml:space="preserve"> value. We set the </w:t>
      </w:r>
      <w:proofErr w:type="spellStart"/>
      <w:r>
        <w:rPr>
          <w:i/>
        </w:rPr>
        <w:t>num_of_rows_in_block</w:t>
      </w:r>
      <w:proofErr w:type="spellEnd"/>
      <w:r>
        <w:rPr>
          <w:i/>
        </w:rPr>
        <w:t xml:space="preserve"> </w:t>
      </w:r>
      <w:r>
        <w:t xml:space="preserve">to be </w:t>
      </w:r>
      <w:r>
        <w:rPr>
          <w:i/>
        </w:rPr>
        <w:t>N/</w:t>
      </w:r>
      <w:proofErr w:type="spellStart"/>
      <w:proofErr w:type="gramStart"/>
      <w:r>
        <w:rPr>
          <w:i/>
        </w:rPr>
        <w:t>sqrt</w:t>
      </w:r>
      <w:proofErr w:type="spellEnd"/>
      <w:r>
        <w:rPr>
          <w:i/>
        </w:rPr>
        <w:t>(</w:t>
      </w:r>
      <w:proofErr w:type="spellStart"/>
      <w:proofErr w:type="gramEnd"/>
      <w:r>
        <w:rPr>
          <w:i/>
        </w:rPr>
        <w:t>num_tasks</w:t>
      </w:r>
      <w:proofErr w:type="spellEnd"/>
      <w:r>
        <w:rPr>
          <w:i/>
        </w:rPr>
        <w:t>),</w:t>
      </w:r>
      <w:r>
        <w:t xml:space="preserve"> depending on this value we decompose the matrix C for the computation. If the </w:t>
      </w:r>
      <w:proofErr w:type="spellStart"/>
      <w:r>
        <w:rPr>
          <w:i/>
        </w:rPr>
        <w:t>N%num_of_rows_in_block</w:t>
      </w:r>
      <w:proofErr w:type="spellEnd"/>
      <w:r w:rsidR="0014449D">
        <w:t xml:space="preserve"> is 0, then the decomposition becomes simple, in a case that the C matrix can be divided as smaller square sub-matrices each of size equal to </w:t>
      </w:r>
      <w:proofErr w:type="spellStart"/>
      <w:r w:rsidR="0014449D">
        <w:rPr>
          <w:i/>
        </w:rPr>
        <w:t>num_of_rows_in_block</w:t>
      </w:r>
      <w:proofErr w:type="spellEnd"/>
      <w:r w:rsidR="0014449D">
        <w:rPr>
          <w:i/>
        </w:rPr>
        <w:t xml:space="preserve">. </w:t>
      </w:r>
      <w:r w:rsidR="0014449D">
        <w:t xml:space="preserve">The </w:t>
      </w:r>
      <w:proofErr w:type="spellStart"/>
      <w:r w:rsidR="0014449D">
        <w:rPr>
          <w:i/>
        </w:rPr>
        <w:t>num_blocks</w:t>
      </w:r>
      <w:proofErr w:type="spellEnd"/>
      <w:r w:rsidR="0014449D">
        <w:t xml:space="preserve"> I computed and a simple for loop is done for computing C matrix</w:t>
      </w:r>
      <w:r w:rsidR="00537E94">
        <w:t xml:space="preserve">. In case if the </w:t>
      </w:r>
      <w:proofErr w:type="gramStart"/>
      <w:r w:rsidR="00537E94">
        <w:rPr>
          <w:i/>
        </w:rPr>
        <w:t xml:space="preserve">N </w:t>
      </w:r>
      <w:r w:rsidR="00537E94">
        <w:t xml:space="preserve"> is</w:t>
      </w:r>
      <w:proofErr w:type="gramEnd"/>
      <w:r w:rsidR="00537E94">
        <w:t xml:space="preserve"> non-divisible by </w:t>
      </w:r>
      <w:proofErr w:type="spellStart"/>
      <w:r w:rsidR="00537E94">
        <w:rPr>
          <w:i/>
        </w:rPr>
        <w:t>num_of_rows_in_block</w:t>
      </w:r>
      <w:proofErr w:type="spellEnd"/>
      <w:r w:rsidR="00537E94">
        <w:rPr>
          <w:i/>
        </w:rPr>
        <w:t xml:space="preserve"> </w:t>
      </w:r>
      <w:r w:rsidR="00537E94">
        <w:t xml:space="preserve"> we encounter a need for calculating a sub-matrix which is not a square matrix, and also a matrix which is a square matrix but of size smaller than the </w:t>
      </w:r>
      <w:proofErr w:type="spellStart"/>
      <w:r w:rsidR="00537E94">
        <w:rPr>
          <w:i/>
        </w:rPr>
        <w:t>num_of_rows_in_block</w:t>
      </w:r>
      <w:proofErr w:type="spellEnd"/>
      <w:r w:rsidR="00537E94">
        <w:rPr>
          <w:i/>
        </w:rPr>
        <w:t>.</w:t>
      </w:r>
      <w:r w:rsidR="00537E94">
        <w:t xml:space="preserve"> So we use few variables to check the pointers to the C and update the value of counters, </w:t>
      </w:r>
      <w:proofErr w:type="spellStart"/>
      <w:r w:rsidR="00537E94">
        <w:rPr>
          <w:i/>
        </w:rPr>
        <w:t>initiali</w:t>
      </w:r>
      <w:proofErr w:type="spellEnd"/>
      <w:r w:rsidR="00537E94">
        <w:t xml:space="preserve"> and </w:t>
      </w:r>
      <w:proofErr w:type="spellStart"/>
      <w:r w:rsidR="00537E94">
        <w:rPr>
          <w:i/>
        </w:rPr>
        <w:t>initialj</w:t>
      </w:r>
      <w:proofErr w:type="spellEnd"/>
      <w:r w:rsidR="00537E94">
        <w:rPr>
          <w:i/>
        </w:rPr>
        <w:t xml:space="preserve"> </w:t>
      </w:r>
      <w:r w:rsidR="00537E94">
        <w:t>to compute the values of C matrix.</w:t>
      </w:r>
      <w:r w:rsidR="00C42B9E">
        <w:t xml:space="preserve"> </w:t>
      </w:r>
    </w:p>
    <w:p w:rsidR="00FA0A9D" w:rsidRDefault="006024FE" w:rsidP="006024FE">
      <w:pPr>
        <w:pStyle w:val="Heading1"/>
      </w:pPr>
      <w:r>
        <w:t>performance Chart and analysis summary</w:t>
      </w:r>
    </w:p>
    <w:p w:rsidR="00FA0A9D" w:rsidRDefault="00FA0A9D" w:rsidP="00FA0A9D">
      <w:pPr>
        <w:pStyle w:val="ListBullet"/>
        <w:numPr>
          <w:ilvl w:val="0"/>
          <w:numId w:val="0"/>
        </w:numPr>
        <w:ind w:left="216" w:hanging="216"/>
      </w:pPr>
    </w:p>
    <w:p w:rsidR="00FA0A9D" w:rsidRDefault="006024FE" w:rsidP="006024FE">
      <w:pPr>
        <w:pStyle w:val="Heading4"/>
        <w:rPr>
          <w:i w:val="0"/>
        </w:rPr>
      </w:pPr>
      <w:r>
        <w:rPr>
          <w:i w:val="0"/>
        </w:rPr>
        <w:t xml:space="preserve">Quoted below are the performance analysis of the Code </w:t>
      </w:r>
    </w:p>
    <w:p w:rsidR="00041EBC" w:rsidRDefault="004A10F4" w:rsidP="00FA4EE5">
      <w:r>
        <w:t>The Machine used was a No-Machines for Windows at Beatles.secs.oakland.edu server. The results of the two categories of optimization are as follows.</w:t>
      </w:r>
    </w:p>
    <w:p w:rsidR="00FA0A9D" w:rsidRDefault="00FA4EE5" w:rsidP="00044776">
      <w:pPr>
        <w:pStyle w:val="ListBullet"/>
        <w:numPr>
          <w:ilvl w:val="0"/>
          <w:numId w:val="0"/>
        </w:numPr>
        <w:ind w:left="216" w:hanging="216"/>
      </w:pPr>
      <w:r>
        <w:rPr>
          <w:noProof/>
          <w:lang w:eastAsia="en-US"/>
        </w:rPr>
        <w:drawing>
          <wp:inline distT="0" distB="0" distL="0" distR="0" wp14:anchorId="4A47B689" wp14:editId="78D4CFA6">
            <wp:extent cx="6271260" cy="2552700"/>
            <wp:effectExtent l="0" t="0" r="152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41EBC" w:rsidRDefault="00F6602D" w:rsidP="00044776">
      <w:pPr>
        <w:pStyle w:val="ListBullet"/>
      </w:pPr>
      <w:r>
        <w:t xml:space="preserve">The performance graph for the –O0 optimization has an advantage of optimizing the execution time and the code size. It’s a default optimization level used in Linux. </w:t>
      </w:r>
    </w:p>
    <w:p w:rsidR="00F6602D" w:rsidRDefault="00F6602D" w:rsidP="00044776">
      <w:pPr>
        <w:pStyle w:val="ListBullet"/>
      </w:pPr>
      <w:r>
        <w:lastRenderedPageBreak/>
        <w:t>The execution time for the computation of the C matrix is most optimized in case of row/col2D as we can see a significant difference in the computation time as the data set increases.</w:t>
      </w:r>
    </w:p>
    <w:p w:rsidR="00F6602D" w:rsidRDefault="00F6602D" w:rsidP="00044776">
      <w:pPr>
        <w:pStyle w:val="ListBullet"/>
      </w:pPr>
      <w:r>
        <w:t>For the lower data set value say, 32X32 or 64X64 the performance of the 5 different methods are almost comparable to each other.</w:t>
      </w:r>
    </w:p>
    <w:p w:rsidR="00F6602D" w:rsidRDefault="00F6602D" w:rsidP="00044776">
      <w:pPr>
        <w:pStyle w:val="ListBullet"/>
      </w:pPr>
      <w:r>
        <w:t xml:space="preserve">The change is observed for higher data set value, where the performance </w:t>
      </w:r>
      <w:r w:rsidR="00044776">
        <w:t>of base, base_1, row_1D, column_1D and row/col_2D varies. The former 4 algorithms take a longer time to execute when compared to the later.</w:t>
      </w:r>
      <w:r>
        <w:t xml:space="preserve"> </w:t>
      </w:r>
    </w:p>
    <w:p w:rsidR="00044776" w:rsidRDefault="00044776" w:rsidP="00044776">
      <w:pPr>
        <w:pStyle w:val="ListBullet"/>
      </w:pPr>
      <w:r>
        <w:t xml:space="preserve">This change is the computation time is primarily due to the shared memory access time, and also some factors like reading and writing to the non-consecutive memory locations (non-contiguous locations). Since, there is an existence of contiguous memory access in the rowcol2D algorithm </w:t>
      </w:r>
      <w:proofErr w:type="gramStart"/>
      <w:r>
        <w:t>it’s</w:t>
      </w:r>
      <w:proofErr w:type="gramEnd"/>
      <w:r>
        <w:t xml:space="preserve"> performance is considered high.</w:t>
      </w:r>
    </w:p>
    <w:p w:rsidR="00041EBC" w:rsidRDefault="00044776" w:rsidP="00953CC3">
      <w:pPr>
        <w:pStyle w:val="ListBullet"/>
      </w:pPr>
      <w:r>
        <w:t>When we compare row_1D or col_1D with base and base_1 respectively, the existence of contiguous memory is available in both row_1D and col_1D algorithms, which makes its performance better.</w:t>
      </w:r>
    </w:p>
    <w:p w:rsidR="00953CC3" w:rsidRDefault="00953CC3" w:rsidP="00953CC3">
      <w:pPr>
        <w:pStyle w:val="ListBullet"/>
        <w:numPr>
          <w:ilvl w:val="0"/>
          <w:numId w:val="0"/>
        </w:numPr>
        <w:ind w:left="216"/>
      </w:pPr>
      <w:bookmarkStart w:id="2" w:name="_GoBack"/>
      <w:bookmarkEnd w:id="2"/>
    </w:p>
    <w:p w:rsidR="00FA4EE5" w:rsidRDefault="00F6602D" w:rsidP="00FA0A9D">
      <w:pPr>
        <w:pStyle w:val="ListBullet"/>
        <w:numPr>
          <w:ilvl w:val="0"/>
          <w:numId w:val="0"/>
        </w:numPr>
        <w:ind w:left="216" w:hanging="216"/>
      </w:pPr>
      <w:r>
        <w:rPr>
          <w:noProof/>
          <w:lang w:eastAsia="en-US"/>
        </w:rPr>
        <w:drawing>
          <wp:inline distT="0" distB="0" distL="0" distR="0" wp14:anchorId="6BF25950" wp14:editId="4B5930C6">
            <wp:extent cx="6263640" cy="2537460"/>
            <wp:effectExtent l="0" t="0" r="381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44776" w:rsidRDefault="00044776" w:rsidP="00044776">
      <w:pPr>
        <w:pStyle w:val="ListBullet"/>
      </w:pPr>
      <w:r>
        <w:t xml:space="preserve">The performance graph for the –O3 Optimization level is as shown above. In Linux –O3 optimization level has got the advantage of </w:t>
      </w:r>
      <w:r w:rsidR="006D749C">
        <w:t>optimizing the code size and the execution. This is the reason for the overall fall in the execution time in the graph compared to the –O0 level.</w:t>
      </w:r>
    </w:p>
    <w:p w:rsidR="006D749C" w:rsidRDefault="006D749C" w:rsidP="00044776">
      <w:pPr>
        <w:pStyle w:val="ListBullet"/>
      </w:pPr>
      <w:r>
        <w:t>The improvement parameter –O3 contributes to the reduction in the code size during compilation and the execution time, retaining the rest of the concept intact.</w:t>
      </w:r>
    </w:p>
    <w:p w:rsidR="006D749C" w:rsidRDefault="006D749C" w:rsidP="00044776">
      <w:pPr>
        <w:pStyle w:val="ListBullet"/>
      </w:pPr>
      <w:r>
        <w:t>Hence the observation of the behavior of various algorithms are same as the ones discussed above.</w:t>
      </w:r>
    </w:p>
    <w:p w:rsidR="006D749C" w:rsidRDefault="006D749C" w:rsidP="00044776">
      <w:pPr>
        <w:pStyle w:val="ListBullet"/>
      </w:pPr>
      <w:r>
        <w:t>To add a point to the explanation, when we increase the number of task the computation time of the C matrix is improved significantly. Applying the concurrent/parallel working will prove the algorithms to function with maximum efficiency.</w:t>
      </w:r>
    </w:p>
    <w:p w:rsidR="00041EBC" w:rsidRDefault="00041EBC" w:rsidP="00041EBC">
      <w:pPr>
        <w:pStyle w:val="Heading1"/>
      </w:pPr>
      <w:r>
        <w:lastRenderedPageBreak/>
        <w:t>Reference</w:t>
      </w:r>
    </w:p>
    <w:p w:rsidR="00041EBC" w:rsidRDefault="00041EBC" w:rsidP="00041EBC">
      <w:r>
        <w:t>The values used for the performance graph creation are as follows</w:t>
      </w:r>
    </w:p>
    <w:p w:rsidR="00041EBC" w:rsidRDefault="00041EBC" w:rsidP="00041EBC">
      <w:pPr>
        <w:pStyle w:val="ListParagraph"/>
        <w:numPr>
          <w:ilvl w:val="0"/>
          <w:numId w:val="4"/>
        </w:numPr>
      </w:pPr>
      <w:r>
        <w:t>For –O0 optimization the values are</w:t>
      </w:r>
    </w:p>
    <w:p w:rsidR="00041EBC" w:rsidRDefault="00041EBC" w:rsidP="00041EBC">
      <w:pPr>
        <w:pStyle w:val="ListParagraph"/>
      </w:pPr>
    </w:p>
    <w:tbl>
      <w:tblPr>
        <w:tblW w:w="837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9"/>
        <w:gridCol w:w="1108"/>
        <w:gridCol w:w="1108"/>
        <w:gridCol w:w="1442"/>
        <w:gridCol w:w="1442"/>
        <w:gridCol w:w="1442"/>
      </w:tblGrid>
      <w:tr w:rsidR="00F6602D" w:rsidRPr="00FA4EE5" w:rsidTr="00F6602D">
        <w:trPr>
          <w:trHeight w:val="229"/>
        </w:trPr>
        <w:tc>
          <w:tcPr>
            <w:tcW w:w="1829" w:type="dxa"/>
            <w:shd w:val="clear" w:color="auto" w:fill="auto"/>
            <w:noWrap/>
            <w:vAlign w:val="bottom"/>
            <w:hideMark/>
          </w:tcPr>
          <w:p w:rsidR="00041EBC" w:rsidRPr="00FA4EE5" w:rsidRDefault="00041EBC" w:rsidP="00042B41">
            <w:pPr>
              <w:spacing w:before="0" w:line="240" w:lineRule="auto"/>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row/col-2D</w:t>
            </w:r>
          </w:p>
        </w:tc>
        <w:tc>
          <w:tcPr>
            <w:tcW w:w="1108"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0.00</w:t>
            </w:r>
          </w:p>
        </w:tc>
        <w:tc>
          <w:tcPr>
            <w:tcW w:w="1108"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3.00</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25.00</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122.00</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1116.00</w:t>
            </w:r>
          </w:p>
        </w:tc>
      </w:tr>
      <w:tr w:rsidR="00F6602D" w:rsidRPr="00FA4EE5" w:rsidTr="00F6602D">
        <w:trPr>
          <w:trHeight w:val="229"/>
        </w:trPr>
        <w:tc>
          <w:tcPr>
            <w:tcW w:w="1829" w:type="dxa"/>
            <w:shd w:val="clear" w:color="auto" w:fill="auto"/>
            <w:noWrap/>
            <w:vAlign w:val="bottom"/>
            <w:hideMark/>
          </w:tcPr>
          <w:p w:rsidR="00041EBC" w:rsidRPr="00FA4EE5" w:rsidRDefault="00041EBC" w:rsidP="00042B41">
            <w:pPr>
              <w:spacing w:before="0" w:line="240" w:lineRule="auto"/>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column_1D</w:t>
            </w:r>
          </w:p>
        </w:tc>
        <w:tc>
          <w:tcPr>
            <w:tcW w:w="1108"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1.00</w:t>
            </w:r>
          </w:p>
        </w:tc>
        <w:tc>
          <w:tcPr>
            <w:tcW w:w="1108"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3.00</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26.00</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181.00</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1127.00</w:t>
            </w:r>
          </w:p>
        </w:tc>
      </w:tr>
      <w:tr w:rsidR="00F6602D" w:rsidRPr="00FA4EE5" w:rsidTr="00F6602D">
        <w:trPr>
          <w:trHeight w:val="229"/>
        </w:trPr>
        <w:tc>
          <w:tcPr>
            <w:tcW w:w="1829" w:type="dxa"/>
            <w:shd w:val="clear" w:color="auto" w:fill="auto"/>
            <w:noWrap/>
            <w:vAlign w:val="bottom"/>
            <w:hideMark/>
          </w:tcPr>
          <w:p w:rsidR="00041EBC" w:rsidRPr="00FA4EE5" w:rsidRDefault="00041EBC" w:rsidP="00042B41">
            <w:pPr>
              <w:spacing w:before="0" w:line="240" w:lineRule="auto"/>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row_1D</w:t>
            </w:r>
          </w:p>
        </w:tc>
        <w:tc>
          <w:tcPr>
            <w:tcW w:w="1108"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0.00</w:t>
            </w:r>
          </w:p>
        </w:tc>
        <w:tc>
          <w:tcPr>
            <w:tcW w:w="1108"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5.00</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29.99</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262.00</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1164.00</w:t>
            </w:r>
          </w:p>
        </w:tc>
      </w:tr>
      <w:tr w:rsidR="00F6602D" w:rsidRPr="00FA4EE5" w:rsidTr="00F6602D">
        <w:trPr>
          <w:trHeight w:val="229"/>
        </w:trPr>
        <w:tc>
          <w:tcPr>
            <w:tcW w:w="1829" w:type="dxa"/>
            <w:shd w:val="clear" w:color="auto" w:fill="auto"/>
            <w:noWrap/>
            <w:vAlign w:val="bottom"/>
            <w:hideMark/>
          </w:tcPr>
          <w:p w:rsidR="00041EBC" w:rsidRPr="00FA4EE5" w:rsidRDefault="00041EBC" w:rsidP="00042B41">
            <w:pPr>
              <w:spacing w:before="0" w:line="240" w:lineRule="auto"/>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base_1</w:t>
            </w:r>
          </w:p>
        </w:tc>
        <w:tc>
          <w:tcPr>
            <w:tcW w:w="1108"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1.00</w:t>
            </w:r>
          </w:p>
        </w:tc>
        <w:tc>
          <w:tcPr>
            <w:tcW w:w="1108"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3.00</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25.00</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297.00</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1400.00</w:t>
            </w:r>
          </w:p>
        </w:tc>
      </w:tr>
      <w:tr w:rsidR="00F6602D" w:rsidRPr="00FA4EE5" w:rsidTr="00F6602D">
        <w:trPr>
          <w:trHeight w:val="229"/>
        </w:trPr>
        <w:tc>
          <w:tcPr>
            <w:tcW w:w="1829" w:type="dxa"/>
            <w:shd w:val="clear" w:color="auto" w:fill="auto"/>
            <w:noWrap/>
            <w:vAlign w:val="bottom"/>
            <w:hideMark/>
          </w:tcPr>
          <w:p w:rsidR="00041EBC" w:rsidRPr="00FA4EE5" w:rsidRDefault="00041EBC" w:rsidP="00042B41">
            <w:pPr>
              <w:spacing w:before="0" w:line="240" w:lineRule="auto"/>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base</w:t>
            </w:r>
          </w:p>
        </w:tc>
        <w:tc>
          <w:tcPr>
            <w:tcW w:w="1108"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0</w:t>
            </w:r>
          </w:p>
        </w:tc>
        <w:tc>
          <w:tcPr>
            <w:tcW w:w="1108"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3.00</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26.00</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301.99</w:t>
            </w:r>
          </w:p>
        </w:tc>
        <w:tc>
          <w:tcPr>
            <w:tcW w:w="1442" w:type="dxa"/>
            <w:shd w:val="clear" w:color="auto" w:fill="auto"/>
            <w:noWrap/>
            <w:vAlign w:val="bottom"/>
            <w:hideMark/>
          </w:tcPr>
          <w:p w:rsidR="00041EBC" w:rsidRPr="00FA4EE5" w:rsidRDefault="00041EBC" w:rsidP="00042B41">
            <w:pPr>
              <w:spacing w:before="0" w:line="240" w:lineRule="auto"/>
              <w:jc w:val="right"/>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1409.00</w:t>
            </w:r>
          </w:p>
        </w:tc>
      </w:tr>
      <w:tr w:rsidR="00F6602D" w:rsidRPr="00FA4EE5" w:rsidTr="00F6602D">
        <w:trPr>
          <w:trHeight w:val="229"/>
        </w:trPr>
        <w:tc>
          <w:tcPr>
            <w:tcW w:w="1829" w:type="dxa"/>
            <w:shd w:val="clear" w:color="auto" w:fill="auto"/>
            <w:noWrap/>
            <w:vAlign w:val="bottom"/>
            <w:hideMark/>
          </w:tcPr>
          <w:p w:rsidR="00041EBC" w:rsidRPr="00FA4EE5" w:rsidRDefault="00041EBC" w:rsidP="00042B41">
            <w:pPr>
              <w:spacing w:before="0" w:line="240" w:lineRule="auto"/>
              <w:rPr>
                <w:rFonts w:ascii="Calibri" w:eastAsia="Times New Roman" w:hAnsi="Calibri" w:cs="Times New Roman"/>
                <w:color w:val="000000"/>
                <w:sz w:val="24"/>
                <w:szCs w:val="24"/>
                <w:lang w:eastAsia="en-US"/>
              </w:rPr>
            </w:pPr>
          </w:p>
        </w:tc>
        <w:tc>
          <w:tcPr>
            <w:tcW w:w="1108" w:type="dxa"/>
            <w:shd w:val="clear" w:color="auto" w:fill="auto"/>
            <w:noWrap/>
            <w:vAlign w:val="bottom"/>
            <w:hideMark/>
          </w:tcPr>
          <w:p w:rsidR="00041EBC" w:rsidRPr="00FA4EE5" w:rsidRDefault="00041EBC" w:rsidP="00042B41">
            <w:pPr>
              <w:spacing w:before="0" w:line="240" w:lineRule="auto"/>
              <w:jc w:val="center"/>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32x32</w:t>
            </w:r>
          </w:p>
        </w:tc>
        <w:tc>
          <w:tcPr>
            <w:tcW w:w="1108" w:type="dxa"/>
            <w:shd w:val="clear" w:color="auto" w:fill="auto"/>
            <w:noWrap/>
            <w:vAlign w:val="bottom"/>
            <w:hideMark/>
          </w:tcPr>
          <w:p w:rsidR="00041EBC" w:rsidRPr="00FA4EE5" w:rsidRDefault="00041EBC" w:rsidP="00042B41">
            <w:pPr>
              <w:spacing w:before="0" w:line="240" w:lineRule="auto"/>
              <w:jc w:val="center"/>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64x64</w:t>
            </w:r>
          </w:p>
        </w:tc>
        <w:tc>
          <w:tcPr>
            <w:tcW w:w="1442" w:type="dxa"/>
            <w:shd w:val="clear" w:color="auto" w:fill="auto"/>
            <w:noWrap/>
            <w:vAlign w:val="bottom"/>
            <w:hideMark/>
          </w:tcPr>
          <w:p w:rsidR="00041EBC" w:rsidRPr="00FA4EE5" w:rsidRDefault="00041EBC" w:rsidP="00042B41">
            <w:pPr>
              <w:spacing w:before="0" w:line="240" w:lineRule="auto"/>
              <w:jc w:val="center"/>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128x128</w:t>
            </w:r>
          </w:p>
        </w:tc>
        <w:tc>
          <w:tcPr>
            <w:tcW w:w="1442" w:type="dxa"/>
            <w:shd w:val="clear" w:color="auto" w:fill="auto"/>
            <w:noWrap/>
            <w:vAlign w:val="bottom"/>
            <w:hideMark/>
          </w:tcPr>
          <w:p w:rsidR="00041EBC" w:rsidRPr="00FA4EE5" w:rsidRDefault="00041EBC" w:rsidP="00042B41">
            <w:pPr>
              <w:spacing w:before="0" w:line="240" w:lineRule="auto"/>
              <w:jc w:val="center"/>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256x256</w:t>
            </w:r>
          </w:p>
        </w:tc>
        <w:tc>
          <w:tcPr>
            <w:tcW w:w="1442" w:type="dxa"/>
            <w:shd w:val="clear" w:color="auto" w:fill="auto"/>
            <w:noWrap/>
            <w:vAlign w:val="bottom"/>
            <w:hideMark/>
          </w:tcPr>
          <w:p w:rsidR="00041EBC" w:rsidRPr="00FA4EE5" w:rsidRDefault="00041EBC" w:rsidP="00042B41">
            <w:pPr>
              <w:spacing w:before="0" w:line="240" w:lineRule="auto"/>
              <w:jc w:val="center"/>
              <w:rPr>
                <w:rFonts w:ascii="Calibri" w:eastAsia="Times New Roman" w:hAnsi="Calibri" w:cs="Times New Roman"/>
                <w:color w:val="000000"/>
                <w:sz w:val="24"/>
                <w:szCs w:val="24"/>
                <w:lang w:eastAsia="en-US"/>
              </w:rPr>
            </w:pPr>
            <w:r w:rsidRPr="00FA4EE5">
              <w:rPr>
                <w:rFonts w:ascii="Calibri" w:eastAsia="Times New Roman" w:hAnsi="Calibri" w:cs="Times New Roman"/>
                <w:color w:val="000000"/>
                <w:sz w:val="24"/>
                <w:szCs w:val="24"/>
                <w:lang w:eastAsia="en-US"/>
              </w:rPr>
              <w:t>512x512</w:t>
            </w:r>
          </w:p>
        </w:tc>
      </w:tr>
    </w:tbl>
    <w:p w:rsidR="00041EBC" w:rsidRDefault="00041EBC" w:rsidP="00041EBC">
      <w:pPr>
        <w:pStyle w:val="ListParagraph"/>
      </w:pPr>
    </w:p>
    <w:p w:rsidR="00041EBC" w:rsidRDefault="00041EBC" w:rsidP="00041EBC">
      <w:pPr>
        <w:pStyle w:val="ListParagraph"/>
        <w:numPr>
          <w:ilvl w:val="0"/>
          <w:numId w:val="4"/>
        </w:numPr>
      </w:pPr>
      <w:r>
        <w:t xml:space="preserve">For </w:t>
      </w:r>
      <w:r>
        <w:t>–O3</w:t>
      </w:r>
      <w:r>
        <w:t xml:space="preserve"> optimization the values are</w:t>
      </w:r>
    </w:p>
    <w:p w:rsidR="00F6602D" w:rsidRDefault="00F6602D" w:rsidP="00F6602D">
      <w:pPr>
        <w:pStyle w:val="ListParagraph"/>
      </w:pPr>
    </w:p>
    <w:tbl>
      <w:tblPr>
        <w:tblW w:w="8396"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9"/>
        <w:gridCol w:w="1399"/>
        <w:gridCol w:w="1401"/>
        <w:gridCol w:w="1399"/>
        <w:gridCol w:w="1399"/>
        <w:gridCol w:w="1399"/>
      </w:tblGrid>
      <w:tr w:rsidR="00F6602D" w:rsidTr="00F6602D">
        <w:tblPrEx>
          <w:tblCellMar>
            <w:top w:w="0" w:type="dxa"/>
            <w:bottom w:w="0" w:type="dxa"/>
          </w:tblCellMar>
        </w:tblPrEx>
        <w:trPr>
          <w:trHeight w:val="222"/>
        </w:trPr>
        <w:tc>
          <w:tcPr>
            <w:tcW w:w="1399" w:type="dxa"/>
          </w:tcPr>
          <w:p w:rsidR="00F6602D" w:rsidRDefault="00F6602D" w:rsidP="00042B41">
            <w:pPr>
              <w:autoSpaceDE w:val="0"/>
              <w:autoSpaceDN w:val="0"/>
              <w:adjustRightInd w:val="0"/>
              <w:spacing w:before="0" w:line="240" w:lineRule="auto"/>
              <w:rPr>
                <w:rFonts w:ascii="Calibri" w:hAnsi="Calibri" w:cs="Calibri"/>
                <w:color w:val="000000"/>
                <w:sz w:val="24"/>
                <w:szCs w:val="24"/>
              </w:rPr>
            </w:pPr>
            <w:r>
              <w:rPr>
                <w:rFonts w:ascii="Calibri" w:hAnsi="Calibri" w:cs="Calibri"/>
                <w:color w:val="000000"/>
                <w:sz w:val="24"/>
                <w:szCs w:val="24"/>
              </w:rPr>
              <w:t>row/col-2D</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0.00</w:t>
            </w:r>
          </w:p>
        </w:tc>
        <w:tc>
          <w:tcPr>
            <w:tcW w:w="1401"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0.00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5.00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74.00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331.00</w:t>
            </w:r>
          </w:p>
        </w:tc>
      </w:tr>
      <w:tr w:rsidR="00F6602D" w:rsidTr="00F6602D">
        <w:tblPrEx>
          <w:tblCellMar>
            <w:top w:w="0" w:type="dxa"/>
            <w:bottom w:w="0" w:type="dxa"/>
          </w:tblCellMar>
        </w:tblPrEx>
        <w:trPr>
          <w:trHeight w:val="222"/>
        </w:trPr>
        <w:tc>
          <w:tcPr>
            <w:tcW w:w="1399" w:type="dxa"/>
          </w:tcPr>
          <w:p w:rsidR="00F6602D" w:rsidRDefault="00F6602D" w:rsidP="00042B41">
            <w:pPr>
              <w:autoSpaceDE w:val="0"/>
              <w:autoSpaceDN w:val="0"/>
              <w:adjustRightInd w:val="0"/>
              <w:spacing w:before="0" w:line="240" w:lineRule="auto"/>
              <w:rPr>
                <w:rFonts w:ascii="Calibri" w:hAnsi="Calibri" w:cs="Calibri"/>
                <w:color w:val="000000"/>
                <w:sz w:val="24"/>
                <w:szCs w:val="24"/>
              </w:rPr>
            </w:pPr>
            <w:r>
              <w:rPr>
                <w:rFonts w:ascii="Calibri" w:hAnsi="Calibri" w:cs="Calibri"/>
                <w:color w:val="000000"/>
                <w:sz w:val="24"/>
                <w:szCs w:val="24"/>
              </w:rPr>
              <w:t>column_1D</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0.00</w:t>
            </w:r>
          </w:p>
        </w:tc>
        <w:tc>
          <w:tcPr>
            <w:tcW w:w="1401"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0.00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7.00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78.00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356.00</w:t>
            </w:r>
          </w:p>
        </w:tc>
      </w:tr>
      <w:tr w:rsidR="00F6602D" w:rsidTr="00F6602D">
        <w:tblPrEx>
          <w:tblCellMar>
            <w:top w:w="0" w:type="dxa"/>
            <w:bottom w:w="0" w:type="dxa"/>
          </w:tblCellMar>
        </w:tblPrEx>
        <w:trPr>
          <w:trHeight w:val="222"/>
        </w:trPr>
        <w:tc>
          <w:tcPr>
            <w:tcW w:w="1399" w:type="dxa"/>
          </w:tcPr>
          <w:p w:rsidR="00F6602D" w:rsidRDefault="00F6602D" w:rsidP="00042B41">
            <w:pPr>
              <w:autoSpaceDE w:val="0"/>
              <w:autoSpaceDN w:val="0"/>
              <w:adjustRightInd w:val="0"/>
              <w:spacing w:before="0" w:line="240" w:lineRule="auto"/>
              <w:rPr>
                <w:rFonts w:ascii="Calibri" w:hAnsi="Calibri" w:cs="Calibri"/>
                <w:color w:val="000000"/>
                <w:sz w:val="24"/>
                <w:szCs w:val="24"/>
              </w:rPr>
            </w:pPr>
            <w:r>
              <w:rPr>
                <w:rFonts w:ascii="Calibri" w:hAnsi="Calibri" w:cs="Calibri"/>
                <w:color w:val="000000"/>
                <w:sz w:val="24"/>
                <w:szCs w:val="24"/>
              </w:rPr>
              <w:t>row_1D</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0.00</w:t>
            </w:r>
          </w:p>
        </w:tc>
        <w:tc>
          <w:tcPr>
            <w:tcW w:w="1401"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1.00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8.00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82.00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351.00</w:t>
            </w:r>
          </w:p>
        </w:tc>
      </w:tr>
      <w:tr w:rsidR="00F6602D" w:rsidTr="00F6602D">
        <w:tblPrEx>
          <w:tblCellMar>
            <w:top w:w="0" w:type="dxa"/>
            <w:bottom w:w="0" w:type="dxa"/>
          </w:tblCellMar>
        </w:tblPrEx>
        <w:trPr>
          <w:trHeight w:val="222"/>
        </w:trPr>
        <w:tc>
          <w:tcPr>
            <w:tcW w:w="1399" w:type="dxa"/>
          </w:tcPr>
          <w:p w:rsidR="00F6602D" w:rsidRDefault="00F6602D" w:rsidP="00042B41">
            <w:pPr>
              <w:autoSpaceDE w:val="0"/>
              <w:autoSpaceDN w:val="0"/>
              <w:adjustRightInd w:val="0"/>
              <w:spacing w:before="0" w:line="240" w:lineRule="auto"/>
              <w:rPr>
                <w:rFonts w:ascii="Calibri" w:hAnsi="Calibri" w:cs="Calibri"/>
                <w:color w:val="000000"/>
                <w:sz w:val="24"/>
                <w:szCs w:val="24"/>
              </w:rPr>
            </w:pPr>
            <w:r>
              <w:rPr>
                <w:rFonts w:ascii="Calibri" w:hAnsi="Calibri" w:cs="Calibri"/>
                <w:color w:val="000000"/>
                <w:sz w:val="24"/>
                <w:szCs w:val="24"/>
              </w:rPr>
              <w:t>base_1</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1.00</w:t>
            </w:r>
          </w:p>
        </w:tc>
        <w:tc>
          <w:tcPr>
            <w:tcW w:w="1401"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0.00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7.00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78.00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359.00</w:t>
            </w:r>
          </w:p>
        </w:tc>
      </w:tr>
      <w:tr w:rsidR="00F6602D" w:rsidTr="00F6602D">
        <w:tblPrEx>
          <w:tblCellMar>
            <w:top w:w="0" w:type="dxa"/>
            <w:bottom w:w="0" w:type="dxa"/>
          </w:tblCellMar>
        </w:tblPrEx>
        <w:trPr>
          <w:trHeight w:val="222"/>
        </w:trPr>
        <w:tc>
          <w:tcPr>
            <w:tcW w:w="1399" w:type="dxa"/>
          </w:tcPr>
          <w:p w:rsidR="00F6602D" w:rsidRDefault="00F6602D" w:rsidP="00042B41">
            <w:pPr>
              <w:autoSpaceDE w:val="0"/>
              <w:autoSpaceDN w:val="0"/>
              <w:adjustRightInd w:val="0"/>
              <w:spacing w:before="0" w:line="240" w:lineRule="auto"/>
              <w:rPr>
                <w:rFonts w:ascii="Calibri" w:hAnsi="Calibri" w:cs="Calibri"/>
                <w:color w:val="000000"/>
                <w:sz w:val="24"/>
                <w:szCs w:val="24"/>
              </w:rPr>
            </w:pPr>
            <w:r>
              <w:rPr>
                <w:rFonts w:ascii="Calibri" w:hAnsi="Calibri" w:cs="Calibri"/>
                <w:color w:val="000000"/>
                <w:sz w:val="24"/>
                <w:szCs w:val="24"/>
              </w:rPr>
              <w:t>base</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0</w:t>
            </w:r>
          </w:p>
        </w:tc>
        <w:tc>
          <w:tcPr>
            <w:tcW w:w="1401"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1.00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6.00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77.00</w:t>
            </w:r>
          </w:p>
        </w:tc>
        <w:tc>
          <w:tcPr>
            <w:tcW w:w="1399" w:type="dxa"/>
          </w:tcPr>
          <w:p w:rsidR="00F6602D" w:rsidRDefault="00F6602D" w:rsidP="00042B41">
            <w:pPr>
              <w:autoSpaceDE w:val="0"/>
              <w:autoSpaceDN w:val="0"/>
              <w:adjustRightInd w:val="0"/>
              <w:spacing w:before="0" w:line="240" w:lineRule="auto"/>
              <w:jc w:val="right"/>
              <w:rPr>
                <w:rFonts w:ascii="Calibri" w:hAnsi="Calibri" w:cs="Calibri"/>
                <w:color w:val="000000"/>
                <w:sz w:val="24"/>
                <w:szCs w:val="24"/>
              </w:rPr>
            </w:pPr>
            <w:r>
              <w:rPr>
                <w:rFonts w:ascii="Calibri" w:hAnsi="Calibri" w:cs="Calibri"/>
                <w:color w:val="000000"/>
                <w:sz w:val="24"/>
                <w:szCs w:val="24"/>
              </w:rPr>
              <w:t>345.00</w:t>
            </w:r>
          </w:p>
        </w:tc>
      </w:tr>
      <w:tr w:rsidR="00F6602D" w:rsidTr="00F6602D">
        <w:tblPrEx>
          <w:tblCellMar>
            <w:top w:w="0" w:type="dxa"/>
            <w:bottom w:w="0" w:type="dxa"/>
          </w:tblCellMar>
        </w:tblPrEx>
        <w:trPr>
          <w:trHeight w:val="222"/>
        </w:trPr>
        <w:tc>
          <w:tcPr>
            <w:tcW w:w="1399" w:type="dxa"/>
          </w:tcPr>
          <w:p w:rsidR="00F6602D" w:rsidRDefault="00F6602D" w:rsidP="00042B41">
            <w:pPr>
              <w:autoSpaceDE w:val="0"/>
              <w:autoSpaceDN w:val="0"/>
              <w:adjustRightInd w:val="0"/>
              <w:spacing w:before="0" w:line="240" w:lineRule="auto"/>
              <w:rPr>
                <w:rFonts w:ascii="Calibri" w:hAnsi="Calibri" w:cs="Calibri"/>
                <w:color w:val="000000"/>
                <w:sz w:val="24"/>
                <w:szCs w:val="24"/>
              </w:rPr>
            </w:pPr>
          </w:p>
        </w:tc>
        <w:tc>
          <w:tcPr>
            <w:tcW w:w="1399" w:type="dxa"/>
          </w:tcPr>
          <w:p w:rsidR="00F6602D" w:rsidRDefault="00F6602D" w:rsidP="00042B41">
            <w:pPr>
              <w:autoSpaceDE w:val="0"/>
              <w:autoSpaceDN w:val="0"/>
              <w:adjustRightInd w:val="0"/>
              <w:spacing w:before="0" w:line="240" w:lineRule="auto"/>
              <w:jc w:val="center"/>
              <w:rPr>
                <w:rFonts w:ascii="Calibri" w:hAnsi="Calibri" w:cs="Calibri"/>
                <w:color w:val="000000"/>
                <w:sz w:val="24"/>
                <w:szCs w:val="24"/>
              </w:rPr>
            </w:pPr>
            <w:r>
              <w:rPr>
                <w:rFonts w:ascii="Calibri" w:hAnsi="Calibri" w:cs="Calibri"/>
                <w:color w:val="000000"/>
                <w:sz w:val="24"/>
                <w:szCs w:val="24"/>
              </w:rPr>
              <w:t>32x32</w:t>
            </w:r>
          </w:p>
        </w:tc>
        <w:tc>
          <w:tcPr>
            <w:tcW w:w="1401" w:type="dxa"/>
          </w:tcPr>
          <w:p w:rsidR="00F6602D" w:rsidRDefault="00F6602D" w:rsidP="00042B41">
            <w:pPr>
              <w:autoSpaceDE w:val="0"/>
              <w:autoSpaceDN w:val="0"/>
              <w:adjustRightInd w:val="0"/>
              <w:spacing w:before="0" w:line="240" w:lineRule="auto"/>
              <w:jc w:val="center"/>
              <w:rPr>
                <w:rFonts w:ascii="Calibri" w:hAnsi="Calibri" w:cs="Calibri"/>
                <w:color w:val="000000"/>
                <w:sz w:val="24"/>
                <w:szCs w:val="24"/>
              </w:rPr>
            </w:pPr>
            <w:r>
              <w:rPr>
                <w:rFonts w:ascii="Calibri" w:hAnsi="Calibri" w:cs="Calibri"/>
                <w:color w:val="000000"/>
                <w:sz w:val="24"/>
                <w:szCs w:val="24"/>
              </w:rPr>
              <w:t>64x64</w:t>
            </w:r>
          </w:p>
        </w:tc>
        <w:tc>
          <w:tcPr>
            <w:tcW w:w="1399" w:type="dxa"/>
          </w:tcPr>
          <w:p w:rsidR="00F6602D" w:rsidRDefault="00F6602D" w:rsidP="00042B41">
            <w:pPr>
              <w:autoSpaceDE w:val="0"/>
              <w:autoSpaceDN w:val="0"/>
              <w:adjustRightInd w:val="0"/>
              <w:spacing w:before="0" w:line="240" w:lineRule="auto"/>
              <w:jc w:val="center"/>
              <w:rPr>
                <w:rFonts w:ascii="Calibri" w:hAnsi="Calibri" w:cs="Calibri"/>
                <w:color w:val="000000"/>
                <w:sz w:val="24"/>
                <w:szCs w:val="24"/>
              </w:rPr>
            </w:pPr>
            <w:r>
              <w:rPr>
                <w:rFonts w:ascii="Calibri" w:hAnsi="Calibri" w:cs="Calibri"/>
                <w:color w:val="000000"/>
                <w:sz w:val="24"/>
                <w:szCs w:val="24"/>
              </w:rPr>
              <w:t>128x128</w:t>
            </w:r>
          </w:p>
        </w:tc>
        <w:tc>
          <w:tcPr>
            <w:tcW w:w="1399" w:type="dxa"/>
          </w:tcPr>
          <w:p w:rsidR="00F6602D" w:rsidRDefault="00F6602D" w:rsidP="00042B41">
            <w:pPr>
              <w:autoSpaceDE w:val="0"/>
              <w:autoSpaceDN w:val="0"/>
              <w:adjustRightInd w:val="0"/>
              <w:spacing w:before="0" w:line="240" w:lineRule="auto"/>
              <w:jc w:val="center"/>
              <w:rPr>
                <w:rFonts w:ascii="Calibri" w:hAnsi="Calibri" w:cs="Calibri"/>
                <w:color w:val="000000"/>
                <w:sz w:val="24"/>
                <w:szCs w:val="24"/>
              </w:rPr>
            </w:pPr>
            <w:r>
              <w:rPr>
                <w:rFonts w:ascii="Calibri" w:hAnsi="Calibri" w:cs="Calibri"/>
                <w:color w:val="000000"/>
                <w:sz w:val="24"/>
                <w:szCs w:val="24"/>
              </w:rPr>
              <w:t>256x256</w:t>
            </w:r>
          </w:p>
        </w:tc>
        <w:tc>
          <w:tcPr>
            <w:tcW w:w="1399" w:type="dxa"/>
          </w:tcPr>
          <w:p w:rsidR="00F6602D" w:rsidRDefault="00F6602D" w:rsidP="00042B41">
            <w:pPr>
              <w:autoSpaceDE w:val="0"/>
              <w:autoSpaceDN w:val="0"/>
              <w:adjustRightInd w:val="0"/>
              <w:spacing w:before="0" w:line="240" w:lineRule="auto"/>
              <w:jc w:val="center"/>
              <w:rPr>
                <w:rFonts w:ascii="Calibri" w:hAnsi="Calibri" w:cs="Calibri"/>
                <w:color w:val="000000"/>
                <w:sz w:val="24"/>
                <w:szCs w:val="24"/>
              </w:rPr>
            </w:pPr>
            <w:r>
              <w:rPr>
                <w:rFonts w:ascii="Calibri" w:hAnsi="Calibri" w:cs="Calibri"/>
                <w:color w:val="000000"/>
                <w:sz w:val="24"/>
                <w:szCs w:val="24"/>
              </w:rPr>
              <w:t>512x512</w:t>
            </w:r>
          </w:p>
        </w:tc>
      </w:tr>
    </w:tbl>
    <w:p w:rsidR="00041EBC" w:rsidRPr="00041EBC" w:rsidRDefault="00041EBC" w:rsidP="00041EBC">
      <w:pPr>
        <w:pStyle w:val="ListParagraph"/>
      </w:pPr>
    </w:p>
    <w:sectPr w:rsidR="00041EBC" w:rsidRPr="00041EBC">
      <w:headerReference w:type="default" r:id="rId13"/>
      <w:footerReference w:type="default" r:id="rId14"/>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D44" w:rsidRDefault="001F0D44">
      <w:pPr>
        <w:spacing w:line="240" w:lineRule="auto"/>
      </w:pPr>
      <w:r>
        <w:separator/>
      </w:r>
    </w:p>
  </w:endnote>
  <w:endnote w:type="continuationSeparator" w:id="0">
    <w:p w:rsidR="001F0D44" w:rsidRDefault="001F0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9D" w:rsidRDefault="00FA0A9D">
    <w:pPr>
      <w:pBdr>
        <w:left w:val="single" w:sz="12" w:space="11" w:color="0F6FC6" w:themeColor="accent1"/>
      </w:pBdr>
      <w:tabs>
        <w:tab w:val="left" w:pos="622"/>
      </w:tabs>
      <w:rPr>
        <w:rFonts w:asciiTheme="majorHAnsi" w:eastAsiaTheme="majorEastAsia" w:hAnsiTheme="majorHAnsi" w:cstheme="majorBidi"/>
        <w:color w:val="0B5294" w:themeColor="accent1" w:themeShade="BF"/>
        <w:sz w:val="26"/>
        <w:szCs w:val="26"/>
      </w:rPr>
    </w:pPr>
    <w:r>
      <w:rPr>
        <w:rFonts w:asciiTheme="majorHAnsi" w:eastAsiaTheme="majorEastAsia" w:hAnsiTheme="majorHAnsi" w:cstheme="majorBidi"/>
        <w:color w:val="0B5294" w:themeColor="accent1" w:themeShade="BF"/>
        <w:sz w:val="26"/>
        <w:szCs w:val="26"/>
      </w:rPr>
      <w:fldChar w:fldCharType="begin"/>
    </w:r>
    <w:r>
      <w:rPr>
        <w:rFonts w:asciiTheme="majorHAnsi" w:eastAsiaTheme="majorEastAsia" w:hAnsiTheme="majorHAnsi" w:cstheme="majorBidi"/>
        <w:color w:val="0B5294" w:themeColor="accent1" w:themeShade="BF"/>
        <w:sz w:val="26"/>
        <w:szCs w:val="26"/>
      </w:rPr>
      <w:instrText xml:space="preserve"> PAGE   \* MERGEFORMAT </w:instrText>
    </w:r>
    <w:r>
      <w:rPr>
        <w:rFonts w:asciiTheme="majorHAnsi" w:eastAsiaTheme="majorEastAsia" w:hAnsiTheme="majorHAnsi" w:cstheme="majorBidi"/>
        <w:color w:val="0B5294" w:themeColor="accent1" w:themeShade="BF"/>
        <w:sz w:val="26"/>
        <w:szCs w:val="26"/>
      </w:rPr>
      <w:fldChar w:fldCharType="separate"/>
    </w:r>
    <w:r w:rsidR="00953CC3">
      <w:rPr>
        <w:rFonts w:asciiTheme="majorHAnsi" w:eastAsiaTheme="majorEastAsia" w:hAnsiTheme="majorHAnsi" w:cstheme="majorBidi"/>
        <w:noProof/>
        <w:color w:val="0B5294" w:themeColor="accent1" w:themeShade="BF"/>
        <w:sz w:val="26"/>
        <w:szCs w:val="26"/>
      </w:rPr>
      <w:t>4</w:t>
    </w:r>
    <w:r>
      <w:rPr>
        <w:rFonts w:asciiTheme="majorHAnsi" w:eastAsiaTheme="majorEastAsia" w:hAnsiTheme="majorHAnsi" w:cstheme="majorBidi"/>
        <w:noProof/>
        <w:color w:val="0B5294" w:themeColor="accent1" w:themeShade="BF"/>
        <w:sz w:val="26"/>
        <w:szCs w:val="26"/>
      </w:rPr>
      <w:fldChar w:fldCharType="end"/>
    </w:r>
  </w:p>
  <w:p w:rsidR="0005314A" w:rsidRDefault="000531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D44" w:rsidRDefault="001F0D44">
      <w:pPr>
        <w:spacing w:line="240" w:lineRule="auto"/>
      </w:pPr>
      <w:r>
        <w:separator/>
      </w:r>
    </w:p>
  </w:footnote>
  <w:footnote w:type="continuationSeparator" w:id="0">
    <w:p w:rsidR="001F0D44" w:rsidRDefault="001F0D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2E" w:rsidRDefault="00AD752E">
    <w:pPr>
      <w:pStyle w:val="Header"/>
    </w:pPr>
    <w:r>
      <w:rPr>
        <w:caps/>
        <w:color w:val="17406D" w:themeColor="text2"/>
      </w:rPr>
      <w:t>Assignment-1</w:t>
    </w:r>
    <w:r w:rsidRPr="00AD752E">
      <w:rPr>
        <w:caps/>
        <w:color w:val="17406D" w:themeColor="text2"/>
      </w:rPr>
      <w:ptab w:relativeTo="margin" w:alignment="center" w:leader="none"/>
    </w:r>
    <w:r>
      <w:rPr>
        <w:caps/>
        <w:color w:val="17406D" w:themeColor="text2"/>
      </w:rPr>
      <w:t xml:space="preserve">                                                                       </w:t>
    </w:r>
    <w:r w:rsidRPr="00AD752E">
      <w:rPr>
        <w:caps/>
        <w:color w:val="17406D" w:themeColor="text2"/>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09ABB40"/>
    <w:lvl w:ilvl="0">
      <w:start w:val="1"/>
      <w:numFmt w:val="decimal"/>
      <w:pStyle w:val="ListNumber"/>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073763" w:themeColor="accent1" w:themeShade="80"/>
      </w:rPr>
    </w:lvl>
  </w:abstractNum>
  <w:abstractNum w:abstractNumId="2">
    <w:nsid w:val="17D62956"/>
    <w:multiLevelType w:val="hybridMultilevel"/>
    <w:tmpl w:val="45285A7E"/>
    <w:lvl w:ilvl="0" w:tplc="BDBED96A">
      <w:start w:val="3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F8"/>
    <w:rsid w:val="00041EBC"/>
    <w:rsid w:val="00044776"/>
    <w:rsid w:val="0005314A"/>
    <w:rsid w:val="000A79F8"/>
    <w:rsid w:val="001312E0"/>
    <w:rsid w:val="0014449D"/>
    <w:rsid w:val="001F0D44"/>
    <w:rsid w:val="00422FCC"/>
    <w:rsid w:val="004A10F4"/>
    <w:rsid w:val="004E5648"/>
    <w:rsid w:val="00537E94"/>
    <w:rsid w:val="005A3985"/>
    <w:rsid w:val="006024FE"/>
    <w:rsid w:val="00614992"/>
    <w:rsid w:val="006B73F6"/>
    <w:rsid w:val="006D749C"/>
    <w:rsid w:val="00953CC3"/>
    <w:rsid w:val="00A217F1"/>
    <w:rsid w:val="00A558D1"/>
    <w:rsid w:val="00AD752E"/>
    <w:rsid w:val="00B15E2F"/>
    <w:rsid w:val="00B84EBA"/>
    <w:rsid w:val="00B93CD8"/>
    <w:rsid w:val="00BB779B"/>
    <w:rsid w:val="00C42B9E"/>
    <w:rsid w:val="00CB4DB4"/>
    <w:rsid w:val="00CE6FEC"/>
    <w:rsid w:val="00F338B8"/>
    <w:rsid w:val="00F6602D"/>
    <w:rsid w:val="00FA0A9D"/>
    <w:rsid w:val="00FA0E69"/>
    <w:rsid w:val="00FA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B7DC94C-9416-4E89-B264-9A234D40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0A79F8"/>
    <w:pPr>
      <w:keepNext/>
      <w:keepLines/>
      <w:pBdr>
        <w:top w:val="single" w:sz="2" w:space="4" w:color="0F6FC6" w:themeColor="accent1"/>
        <w:left w:val="single" w:sz="2" w:space="4" w:color="0F6FC6" w:themeColor="accent1"/>
        <w:bottom w:val="single" w:sz="2" w:space="4" w:color="0F6FC6" w:themeColor="accent1"/>
        <w:right w:val="single" w:sz="2" w:space="4" w:color="0F6FC6" w:themeColor="accent1"/>
      </w:pBdr>
      <w:shd w:val="clear" w:color="auto" w:fill="0F6FC6"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009DD9" w:themeColor="accent2"/>
        <w:left w:val="single" w:sz="2" w:space="4" w:color="009DD9" w:themeColor="accent2"/>
        <w:bottom w:val="single" w:sz="2" w:space="4" w:color="009DD9" w:themeColor="accent2"/>
        <w:right w:val="single" w:sz="2" w:space="4" w:color="009DD9" w:themeColor="accent2"/>
      </w:pBdr>
      <w:shd w:val="clear" w:color="auto" w:fill="009DD9"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009DD9" w:themeColor="accent2"/>
        <w:left w:val="single" w:sz="8" w:space="4" w:color="009DD9" w:themeColor="accent2"/>
      </w:pBdr>
      <w:spacing w:before="240" w:after="60" w:line="240" w:lineRule="auto"/>
      <w:outlineLvl w:val="2"/>
    </w:pPr>
    <w:rPr>
      <w:caps/>
      <w:color w:val="073763" w:themeColor="accent1" w:themeShade="80"/>
      <w:sz w:val="22"/>
      <w:szCs w:val="22"/>
    </w:rPr>
  </w:style>
  <w:style w:type="paragraph" w:styleId="Heading4">
    <w:name w:val="heading 4"/>
    <w:basedOn w:val="Normal"/>
    <w:next w:val="Normal"/>
    <w:link w:val="Heading4Char"/>
    <w:uiPriority w:val="9"/>
    <w:unhideWhenUsed/>
    <w:qFormat/>
    <w:rsid w:val="00CE6FEC"/>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sid w:val="000A79F8"/>
    <w:rPr>
      <w:rFonts w:asciiTheme="majorHAnsi" w:eastAsiaTheme="majorEastAsia" w:hAnsiTheme="majorHAnsi" w:cstheme="majorBidi"/>
      <w:b/>
      <w:bCs/>
      <w:caps/>
      <w:color w:val="FFFFFF" w:themeColor="background1"/>
      <w:sz w:val="22"/>
      <w:szCs w:val="22"/>
      <w:shd w:val="clear" w:color="auto" w:fill="0F6FC6" w:themeFill="accent1"/>
    </w:rPr>
  </w:style>
  <w:style w:type="character" w:customStyle="1" w:styleId="Heading2Char">
    <w:name w:val="Heading 2 Char"/>
    <w:basedOn w:val="DefaultParagraphFont"/>
    <w:link w:val="Heading2"/>
    <w:uiPriority w:val="1"/>
    <w:rPr>
      <w:caps/>
      <w:sz w:val="22"/>
      <w:szCs w:val="22"/>
      <w:shd w:val="clear" w:color="auto" w:fill="009DD9" w:themeFill="accent2"/>
    </w:rPr>
  </w:style>
  <w:style w:type="paragraph" w:styleId="ListBullet">
    <w:name w:val="List Bullet"/>
    <w:basedOn w:val="Normal"/>
    <w:uiPriority w:val="1"/>
    <w:qFormat/>
    <w:pPr>
      <w:numPr>
        <w:numId w:val="1"/>
      </w:numPr>
      <w:spacing w:before="120" w:line="264" w:lineRule="auto"/>
    </w:pPr>
    <w:rPr>
      <w:color w:val="17406D" w:themeColor="text2"/>
    </w:rPr>
  </w:style>
  <w:style w:type="character" w:customStyle="1" w:styleId="Heading3Char">
    <w:name w:val="Heading 3 Char"/>
    <w:basedOn w:val="DefaultParagraphFont"/>
    <w:link w:val="Heading3"/>
    <w:uiPriority w:val="1"/>
    <w:rPr>
      <w:caps/>
      <w:color w:val="073763" w:themeColor="accent1" w:themeShade="80"/>
      <w:sz w:val="22"/>
      <w:szCs w:val="22"/>
    </w:rPr>
  </w:style>
  <w:style w:type="paragraph" w:styleId="Quote">
    <w:name w:val="Quote"/>
    <w:basedOn w:val="Normal"/>
    <w:next w:val="Normal"/>
    <w:link w:val="QuoteChar"/>
    <w:uiPriority w:val="2"/>
    <w:qFormat/>
    <w:pPr>
      <w:pBdr>
        <w:top w:val="single" w:sz="8" w:space="8" w:color="004E6C" w:themeColor="accent2" w:themeShade="80"/>
        <w:left w:val="single" w:sz="8" w:space="8" w:color="004E6C" w:themeColor="accent2" w:themeShade="80"/>
      </w:pBdr>
      <w:spacing w:after="80"/>
      <w:ind w:left="1440" w:right="1440"/>
    </w:pPr>
    <w:rPr>
      <w:i/>
      <w:iCs/>
      <w:color w:val="004E6C" w:themeColor="accent2" w:themeShade="80"/>
    </w:rPr>
  </w:style>
  <w:style w:type="character" w:customStyle="1" w:styleId="QuoteChar">
    <w:name w:val="Quote Char"/>
    <w:basedOn w:val="DefaultParagraphFont"/>
    <w:link w:val="Quote"/>
    <w:uiPriority w:val="2"/>
    <w:rPr>
      <w:i/>
      <w:iCs/>
      <w:color w:val="004E6C" w:themeColor="accent2" w:themeShade="80"/>
    </w:rPr>
  </w:style>
  <w:style w:type="paragraph" w:styleId="TOCHeading">
    <w:name w:val="TOC Heading"/>
    <w:basedOn w:val="Heading1"/>
    <w:next w:val="Normal"/>
    <w:uiPriority w:val="39"/>
    <w:semiHidden/>
    <w:unhideWhenUsed/>
    <w:qFormat/>
    <w:pPr>
      <w:spacing w:before="240"/>
      <w:outlineLvl w:val="9"/>
    </w:pPr>
  </w:style>
  <w:style w:type="character" w:styleId="Hyperlink">
    <w:name w:val="Hyperlink"/>
    <w:basedOn w:val="DefaultParagraphFont"/>
    <w:uiPriority w:val="99"/>
    <w:unhideWhenUsed/>
    <w:rsid w:val="004E5648"/>
    <w:rPr>
      <w:color w:val="F49100" w:themeColor="hyperlink"/>
      <w:u w:val="single"/>
    </w:rPr>
  </w:style>
  <w:style w:type="character" w:styleId="FollowedHyperlink">
    <w:name w:val="FollowedHyperlink"/>
    <w:basedOn w:val="DefaultParagraphFont"/>
    <w:uiPriority w:val="99"/>
    <w:semiHidden/>
    <w:unhideWhenUsed/>
    <w:rsid w:val="004E5648"/>
    <w:rPr>
      <w:color w:val="85DFD0" w:themeColor="followedHyperlink"/>
      <w:u w:val="single"/>
    </w:rPr>
  </w:style>
  <w:style w:type="character" w:customStyle="1" w:styleId="Heading4Char">
    <w:name w:val="Heading 4 Char"/>
    <w:basedOn w:val="DefaultParagraphFont"/>
    <w:link w:val="Heading4"/>
    <w:uiPriority w:val="9"/>
    <w:rsid w:val="00CE6FEC"/>
    <w:rPr>
      <w:rFonts w:asciiTheme="majorHAnsi" w:eastAsiaTheme="majorEastAsia" w:hAnsiTheme="majorHAnsi" w:cstheme="majorBidi"/>
      <w:i/>
      <w:iCs/>
      <w:color w:val="0B5294" w:themeColor="accent1" w:themeShade="BF"/>
    </w:rPr>
  </w:style>
  <w:style w:type="paragraph" w:styleId="ListParagraph">
    <w:name w:val="List Paragraph"/>
    <w:basedOn w:val="Normal"/>
    <w:uiPriority w:val="34"/>
    <w:unhideWhenUsed/>
    <w:qFormat/>
    <w:rsid w:val="00041EBC"/>
    <w:pPr>
      <w:ind w:left="720"/>
      <w:contextualSpacing/>
    </w:pPr>
  </w:style>
  <w:style w:type="paragraph" w:styleId="ListNumber">
    <w:name w:val="List Number"/>
    <w:basedOn w:val="Normal"/>
    <w:uiPriority w:val="2"/>
    <w:qFormat/>
    <w:rsid w:val="00F6602D"/>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4010">
      <w:bodyDiv w:val="1"/>
      <w:marLeft w:val="0"/>
      <w:marRight w:val="0"/>
      <w:marTop w:val="0"/>
      <w:marBottom w:val="0"/>
      <w:divBdr>
        <w:top w:val="none" w:sz="0" w:space="0" w:color="auto"/>
        <w:left w:val="none" w:sz="0" w:space="0" w:color="auto"/>
        <w:bottom w:val="none" w:sz="0" w:space="0" w:color="auto"/>
        <w:right w:val="none" w:sz="0" w:space="0" w:color="auto"/>
      </w:divBdr>
    </w:div>
    <w:div w:id="11954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Word_Document1.doc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yathri\AppData\Roaming\Microsoft\Templates\Student%20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yathri\Desktop\figure-plo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ayathri\Desktop\figure-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Matmul</a:t>
            </a:r>
            <a:r>
              <a:rPr lang="en-US" sz="1200" baseline="0"/>
              <a:t> execution time (ms) with -O0 optimization</a:t>
            </a:r>
            <a:endParaRPr lang="en-US" sz="1200"/>
          </a:p>
        </c:rich>
      </c:tx>
      <c:overlay val="0"/>
    </c:title>
    <c:autoTitleDeleted val="0"/>
    <c:plotArea>
      <c:layout/>
      <c:lineChart>
        <c:grouping val="stacked"/>
        <c:varyColors val="0"/>
        <c:ser>
          <c:idx val="0"/>
          <c:order val="0"/>
          <c:tx>
            <c:strRef>
              <c:f>'[figure-plot.xlsx]-O0'!$C$25</c:f>
              <c:strCache>
                <c:ptCount val="1"/>
                <c:pt idx="0">
                  <c:v>row/col-2D</c:v>
                </c:pt>
              </c:strCache>
            </c:strRef>
          </c:tx>
          <c:marker>
            <c:symbol val="none"/>
          </c:marker>
          <c:cat>
            <c:strRef>
              <c:f>'[figure-plot.xlsx]-O0'!$D$30:$H$30</c:f>
              <c:strCache>
                <c:ptCount val="5"/>
                <c:pt idx="0">
                  <c:v>32x32</c:v>
                </c:pt>
                <c:pt idx="1">
                  <c:v>64x64</c:v>
                </c:pt>
                <c:pt idx="2">
                  <c:v>128x128</c:v>
                </c:pt>
                <c:pt idx="3">
                  <c:v>256x256</c:v>
                </c:pt>
                <c:pt idx="4">
                  <c:v>512x512</c:v>
                </c:pt>
              </c:strCache>
            </c:strRef>
          </c:cat>
          <c:val>
            <c:numRef>
              <c:f>'[figure-plot.xlsx]-O0'!$D$25:$H$25</c:f>
              <c:numCache>
                <c:formatCode>0.00</c:formatCode>
                <c:ptCount val="5"/>
                <c:pt idx="0">
                  <c:v>39.590000000000003</c:v>
                </c:pt>
                <c:pt idx="1">
                  <c:v>79.180000000000007</c:v>
                </c:pt>
                <c:pt idx="2">
                  <c:v>158.36000000000001</c:v>
                </c:pt>
                <c:pt idx="3">
                  <c:v>316.72000000000003</c:v>
                </c:pt>
                <c:pt idx="4">
                  <c:v>633.44000000000005</c:v>
                </c:pt>
              </c:numCache>
            </c:numRef>
          </c:val>
          <c:smooth val="0"/>
        </c:ser>
        <c:ser>
          <c:idx val="1"/>
          <c:order val="1"/>
          <c:tx>
            <c:strRef>
              <c:f>'[figure-plot.xlsx]-O0'!$C$26</c:f>
              <c:strCache>
                <c:ptCount val="1"/>
                <c:pt idx="0">
                  <c:v>column_1D</c:v>
                </c:pt>
              </c:strCache>
            </c:strRef>
          </c:tx>
          <c:marker>
            <c:symbol val="none"/>
          </c:marker>
          <c:cat>
            <c:strRef>
              <c:f>'[figure-plot.xlsx]-O0'!$D$30:$H$30</c:f>
              <c:strCache>
                <c:ptCount val="5"/>
                <c:pt idx="0">
                  <c:v>32x32</c:v>
                </c:pt>
                <c:pt idx="1">
                  <c:v>64x64</c:v>
                </c:pt>
                <c:pt idx="2">
                  <c:v>128x128</c:v>
                </c:pt>
                <c:pt idx="3">
                  <c:v>256x256</c:v>
                </c:pt>
                <c:pt idx="4">
                  <c:v>512x512</c:v>
                </c:pt>
              </c:strCache>
            </c:strRef>
          </c:cat>
          <c:val>
            <c:numRef>
              <c:f>'[figure-plot.xlsx]-O0'!$D$26:$H$26</c:f>
              <c:numCache>
                <c:formatCode>0.00</c:formatCode>
                <c:ptCount val="5"/>
                <c:pt idx="0">
                  <c:v>50</c:v>
                </c:pt>
                <c:pt idx="1">
                  <c:v>100</c:v>
                </c:pt>
                <c:pt idx="2">
                  <c:v>200</c:v>
                </c:pt>
                <c:pt idx="3">
                  <c:v>400</c:v>
                </c:pt>
                <c:pt idx="4">
                  <c:v>800</c:v>
                </c:pt>
              </c:numCache>
            </c:numRef>
          </c:val>
          <c:smooth val="0"/>
        </c:ser>
        <c:ser>
          <c:idx val="2"/>
          <c:order val="2"/>
          <c:tx>
            <c:strRef>
              <c:f>'[figure-plot.xlsx]-O0'!$C$27</c:f>
              <c:strCache>
                <c:ptCount val="1"/>
                <c:pt idx="0">
                  <c:v>row_1D</c:v>
                </c:pt>
              </c:strCache>
            </c:strRef>
          </c:tx>
          <c:marker>
            <c:symbol val="none"/>
          </c:marker>
          <c:cat>
            <c:strRef>
              <c:f>'[figure-plot.xlsx]-O0'!$D$30:$H$30</c:f>
              <c:strCache>
                <c:ptCount val="5"/>
                <c:pt idx="0">
                  <c:v>32x32</c:v>
                </c:pt>
                <c:pt idx="1">
                  <c:v>64x64</c:v>
                </c:pt>
                <c:pt idx="2">
                  <c:v>128x128</c:v>
                </c:pt>
                <c:pt idx="3">
                  <c:v>256x256</c:v>
                </c:pt>
                <c:pt idx="4">
                  <c:v>512x512</c:v>
                </c:pt>
              </c:strCache>
            </c:strRef>
          </c:cat>
          <c:val>
            <c:numRef>
              <c:f>'[figure-plot.xlsx]-O0'!$D$27:$H$27</c:f>
              <c:numCache>
                <c:formatCode>0.00</c:formatCode>
                <c:ptCount val="5"/>
                <c:pt idx="0">
                  <c:v>60</c:v>
                </c:pt>
                <c:pt idx="1">
                  <c:v>120</c:v>
                </c:pt>
                <c:pt idx="2">
                  <c:v>240</c:v>
                </c:pt>
                <c:pt idx="3">
                  <c:v>480</c:v>
                </c:pt>
                <c:pt idx="4">
                  <c:v>960</c:v>
                </c:pt>
              </c:numCache>
            </c:numRef>
          </c:val>
          <c:smooth val="0"/>
        </c:ser>
        <c:ser>
          <c:idx val="3"/>
          <c:order val="3"/>
          <c:tx>
            <c:strRef>
              <c:f>'[figure-plot.xlsx]-O0'!$C$28</c:f>
              <c:strCache>
                <c:ptCount val="1"/>
                <c:pt idx="0">
                  <c:v>base_1</c:v>
                </c:pt>
              </c:strCache>
            </c:strRef>
          </c:tx>
          <c:marker>
            <c:symbol val="none"/>
          </c:marker>
          <c:cat>
            <c:strRef>
              <c:f>'[figure-plot.xlsx]-O0'!$D$30:$H$30</c:f>
              <c:strCache>
                <c:ptCount val="5"/>
                <c:pt idx="0">
                  <c:v>32x32</c:v>
                </c:pt>
                <c:pt idx="1">
                  <c:v>64x64</c:v>
                </c:pt>
                <c:pt idx="2">
                  <c:v>128x128</c:v>
                </c:pt>
                <c:pt idx="3">
                  <c:v>256x256</c:v>
                </c:pt>
                <c:pt idx="4">
                  <c:v>512x512</c:v>
                </c:pt>
              </c:strCache>
            </c:strRef>
          </c:cat>
          <c:val>
            <c:numRef>
              <c:f>'[figure-plot.xlsx]-O0'!$D$28:$H$28</c:f>
              <c:numCache>
                <c:formatCode>0.00</c:formatCode>
                <c:ptCount val="5"/>
                <c:pt idx="0">
                  <c:v>49</c:v>
                </c:pt>
                <c:pt idx="1">
                  <c:v>98</c:v>
                </c:pt>
                <c:pt idx="2">
                  <c:v>196</c:v>
                </c:pt>
                <c:pt idx="3">
                  <c:v>392</c:v>
                </c:pt>
                <c:pt idx="4">
                  <c:v>784</c:v>
                </c:pt>
              </c:numCache>
            </c:numRef>
          </c:val>
          <c:smooth val="0"/>
        </c:ser>
        <c:ser>
          <c:idx val="4"/>
          <c:order val="4"/>
          <c:tx>
            <c:strRef>
              <c:f>'[figure-plot.xlsx]-O0'!$C$29</c:f>
              <c:strCache>
                <c:ptCount val="1"/>
                <c:pt idx="0">
                  <c:v>base</c:v>
                </c:pt>
              </c:strCache>
            </c:strRef>
          </c:tx>
          <c:marker>
            <c:symbol val="none"/>
          </c:marker>
          <c:cat>
            <c:strRef>
              <c:f>'[figure-plot.xlsx]-O0'!$D$30:$H$30</c:f>
              <c:strCache>
                <c:ptCount val="5"/>
                <c:pt idx="0">
                  <c:v>32x32</c:v>
                </c:pt>
                <c:pt idx="1">
                  <c:v>64x64</c:v>
                </c:pt>
                <c:pt idx="2">
                  <c:v>128x128</c:v>
                </c:pt>
                <c:pt idx="3">
                  <c:v>256x256</c:v>
                </c:pt>
                <c:pt idx="4">
                  <c:v>512x512</c:v>
                </c:pt>
              </c:strCache>
            </c:strRef>
          </c:cat>
          <c:val>
            <c:numRef>
              <c:f>'[figure-plot.xlsx]-O0'!$D$29:$H$29</c:f>
              <c:numCache>
                <c:formatCode>0.00</c:formatCode>
                <c:ptCount val="5"/>
                <c:pt idx="0" formatCode="General">
                  <c:v>45</c:v>
                </c:pt>
                <c:pt idx="1">
                  <c:v>90</c:v>
                </c:pt>
                <c:pt idx="2">
                  <c:v>180</c:v>
                </c:pt>
                <c:pt idx="3">
                  <c:v>360</c:v>
                </c:pt>
                <c:pt idx="4">
                  <c:v>720</c:v>
                </c:pt>
              </c:numCache>
            </c:numRef>
          </c:val>
          <c:smooth val="0"/>
        </c:ser>
        <c:dLbls>
          <c:showLegendKey val="0"/>
          <c:showVal val="0"/>
          <c:showCatName val="0"/>
          <c:showSerName val="0"/>
          <c:showPercent val="0"/>
          <c:showBubbleSize val="0"/>
        </c:dLbls>
        <c:smooth val="0"/>
        <c:axId val="509306240"/>
        <c:axId val="509303104"/>
      </c:lineChart>
      <c:catAx>
        <c:axId val="509306240"/>
        <c:scaling>
          <c:orientation val="minMax"/>
        </c:scaling>
        <c:delete val="0"/>
        <c:axPos val="b"/>
        <c:title>
          <c:tx>
            <c:rich>
              <a:bodyPr/>
              <a:lstStyle/>
              <a:p>
                <a:pPr>
                  <a:defRPr/>
                </a:pPr>
                <a:r>
                  <a:rPr lang="en-US"/>
                  <a:t>Matrix size A*B=C</a:t>
                </a:r>
              </a:p>
            </c:rich>
          </c:tx>
          <c:overlay val="0"/>
        </c:title>
        <c:numFmt formatCode="General" sourceLinked="1"/>
        <c:majorTickMark val="out"/>
        <c:minorTickMark val="none"/>
        <c:tickLblPos val="nextTo"/>
        <c:crossAx val="509303104"/>
        <c:crosses val="autoZero"/>
        <c:auto val="1"/>
        <c:lblAlgn val="ctr"/>
        <c:lblOffset val="100"/>
        <c:noMultiLvlLbl val="0"/>
      </c:catAx>
      <c:valAx>
        <c:axId val="509303104"/>
        <c:scaling>
          <c:orientation val="minMax"/>
        </c:scaling>
        <c:delete val="0"/>
        <c:axPos val="l"/>
        <c:majorGridlines/>
        <c:title>
          <c:tx>
            <c:rich>
              <a:bodyPr rot="-5400000" vert="horz"/>
              <a:lstStyle/>
              <a:p>
                <a:pPr>
                  <a:defRPr/>
                </a:pPr>
                <a:r>
                  <a:rPr lang="en-US"/>
                  <a:t>Time (ms)</a:t>
                </a:r>
              </a:p>
            </c:rich>
          </c:tx>
          <c:overlay val="0"/>
        </c:title>
        <c:numFmt formatCode="0.00" sourceLinked="1"/>
        <c:majorTickMark val="out"/>
        <c:minorTickMark val="none"/>
        <c:tickLblPos val="nextTo"/>
        <c:crossAx val="509306240"/>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Matmul</a:t>
            </a:r>
            <a:r>
              <a:rPr lang="en-US" sz="1200" baseline="0"/>
              <a:t> execution time (ms) with -O3 optimization</a:t>
            </a:r>
            <a:endParaRPr lang="en-US" sz="1200"/>
          </a:p>
        </c:rich>
      </c:tx>
      <c:overlay val="0"/>
    </c:title>
    <c:autoTitleDeleted val="0"/>
    <c:plotArea>
      <c:layout/>
      <c:lineChart>
        <c:grouping val="stacked"/>
        <c:varyColors val="0"/>
        <c:ser>
          <c:idx val="0"/>
          <c:order val="0"/>
          <c:tx>
            <c:strRef>
              <c:f>'[figure-plot.xlsx]-O3'!$C$25</c:f>
              <c:strCache>
                <c:ptCount val="1"/>
                <c:pt idx="0">
                  <c:v>row/col-2D</c:v>
                </c:pt>
              </c:strCache>
            </c:strRef>
          </c:tx>
          <c:marker>
            <c:symbol val="none"/>
          </c:marker>
          <c:cat>
            <c:strRef>
              <c:f>'[figure-plot.xlsx]-O3'!$D$30:$H$30</c:f>
              <c:strCache>
                <c:ptCount val="5"/>
                <c:pt idx="0">
                  <c:v>32x32</c:v>
                </c:pt>
                <c:pt idx="1">
                  <c:v>64x64</c:v>
                </c:pt>
                <c:pt idx="2">
                  <c:v>128x128</c:v>
                </c:pt>
                <c:pt idx="3">
                  <c:v>256x256</c:v>
                </c:pt>
                <c:pt idx="4">
                  <c:v>512x512</c:v>
                </c:pt>
              </c:strCache>
            </c:strRef>
          </c:cat>
          <c:val>
            <c:numRef>
              <c:f>'[figure-plot.xlsx]-O3'!$D$25:$H$25</c:f>
              <c:numCache>
                <c:formatCode>0.00</c:formatCode>
                <c:ptCount val="5"/>
                <c:pt idx="0">
                  <c:v>0</c:v>
                </c:pt>
                <c:pt idx="1">
                  <c:v>0</c:v>
                </c:pt>
                <c:pt idx="2">
                  <c:v>4.9997999999999996</c:v>
                </c:pt>
                <c:pt idx="3">
                  <c:v>73.998999999999995</c:v>
                </c:pt>
                <c:pt idx="4">
                  <c:v>331</c:v>
                </c:pt>
              </c:numCache>
            </c:numRef>
          </c:val>
          <c:smooth val="0"/>
        </c:ser>
        <c:ser>
          <c:idx val="1"/>
          <c:order val="1"/>
          <c:tx>
            <c:strRef>
              <c:f>'[figure-plot.xlsx]-O3'!$C$26</c:f>
              <c:strCache>
                <c:ptCount val="1"/>
                <c:pt idx="0">
                  <c:v>column_1D</c:v>
                </c:pt>
              </c:strCache>
            </c:strRef>
          </c:tx>
          <c:marker>
            <c:symbol val="none"/>
          </c:marker>
          <c:cat>
            <c:strRef>
              <c:f>'[figure-plot.xlsx]-O3'!$D$30:$H$30</c:f>
              <c:strCache>
                <c:ptCount val="5"/>
                <c:pt idx="0">
                  <c:v>32x32</c:v>
                </c:pt>
                <c:pt idx="1">
                  <c:v>64x64</c:v>
                </c:pt>
                <c:pt idx="2">
                  <c:v>128x128</c:v>
                </c:pt>
                <c:pt idx="3">
                  <c:v>256x256</c:v>
                </c:pt>
                <c:pt idx="4">
                  <c:v>512x512</c:v>
                </c:pt>
              </c:strCache>
            </c:strRef>
          </c:cat>
          <c:val>
            <c:numRef>
              <c:f>'[figure-plot.xlsx]-O3'!$D$26:$H$26</c:f>
              <c:numCache>
                <c:formatCode>0.00</c:formatCode>
                <c:ptCount val="5"/>
                <c:pt idx="0">
                  <c:v>0</c:v>
                </c:pt>
                <c:pt idx="1">
                  <c:v>0</c:v>
                </c:pt>
                <c:pt idx="2">
                  <c:v>6.9989999999999997</c:v>
                </c:pt>
                <c:pt idx="3">
                  <c:v>78</c:v>
                </c:pt>
                <c:pt idx="4">
                  <c:v>355.99900000000002</c:v>
                </c:pt>
              </c:numCache>
            </c:numRef>
          </c:val>
          <c:smooth val="0"/>
        </c:ser>
        <c:ser>
          <c:idx val="2"/>
          <c:order val="2"/>
          <c:tx>
            <c:strRef>
              <c:f>'[figure-plot.xlsx]-O3'!$C$27</c:f>
              <c:strCache>
                <c:ptCount val="1"/>
                <c:pt idx="0">
                  <c:v>row_1D</c:v>
                </c:pt>
              </c:strCache>
            </c:strRef>
          </c:tx>
          <c:marker>
            <c:symbol val="none"/>
          </c:marker>
          <c:cat>
            <c:strRef>
              <c:f>'[figure-plot.xlsx]-O3'!$D$30:$H$30</c:f>
              <c:strCache>
                <c:ptCount val="5"/>
                <c:pt idx="0">
                  <c:v>32x32</c:v>
                </c:pt>
                <c:pt idx="1">
                  <c:v>64x64</c:v>
                </c:pt>
                <c:pt idx="2">
                  <c:v>128x128</c:v>
                </c:pt>
                <c:pt idx="3">
                  <c:v>256x256</c:v>
                </c:pt>
                <c:pt idx="4">
                  <c:v>512x512</c:v>
                </c:pt>
              </c:strCache>
            </c:strRef>
          </c:cat>
          <c:val>
            <c:numRef>
              <c:f>'[figure-plot.xlsx]-O3'!$D$27:$H$27</c:f>
              <c:numCache>
                <c:formatCode>0.00</c:formatCode>
                <c:ptCount val="5"/>
                <c:pt idx="0">
                  <c:v>0</c:v>
                </c:pt>
                <c:pt idx="1">
                  <c:v>0.99990000000000001</c:v>
                </c:pt>
                <c:pt idx="2">
                  <c:v>8</c:v>
                </c:pt>
                <c:pt idx="3">
                  <c:v>82</c:v>
                </c:pt>
                <c:pt idx="4">
                  <c:v>351</c:v>
                </c:pt>
              </c:numCache>
            </c:numRef>
          </c:val>
          <c:smooth val="0"/>
        </c:ser>
        <c:ser>
          <c:idx val="3"/>
          <c:order val="3"/>
          <c:tx>
            <c:strRef>
              <c:f>'[figure-plot.xlsx]-O3'!$C$28</c:f>
              <c:strCache>
                <c:ptCount val="1"/>
                <c:pt idx="0">
                  <c:v>base_1</c:v>
                </c:pt>
              </c:strCache>
            </c:strRef>
          </c:tx>
          <c:marker>
            <c:symbol val="none"/>
          </c:marker>
          <c:cat>
            <c:strRef>
              <c:f>'[figure-plot.xlsx]-O3'!$D$30:$H$30</c:f>
              <c:strCache>
                <c:ptCount val="5"/>
                <c:pt idx="0">
                  <c:v>32x32</c:v>
                </c:pt>
                <c:pt idx="1">
                  <c:v>64x64</c:v>
                </c:pt>
                <c:pt idx="2">
                  <c:v>128x128</c:v>
                </c:pt>
                <c:pt idx="3">
                  <c:v>256x256</c:v>
                </c:pt>
                <c:pt idx="4">
                  <c:v>512x512</c:v>
                </c:pt>
              </c:strCache>
            </c:strRef>
          </c:cat>
          <c:val>
            <c:numRef>
              <c:f>'[figure-plot.xlsx]-O3'!$D$28:$H$28</c:f>
              <c:numCache>
                <c:formatCode>0.00</c:formatCode>
                <c:ptCount val="5"/>
                <c:pt idx="0">
                  <c:v>1.0001660000000001</c:v>
                </c:pt>
                <c:pt idx="1">
                  <c:v>0</c:v>
                </c:pt>
                <c:pt idx="2">
                  <c:v>6.9989999999999997</c:v>
                </c:pt>
                <c:pt idx="3">
                  <c:v>78</c:v>
                </c:pt>
                <c:pt idx="4">
                  <c:v>358.99900000000002</c:v>
                </c:pt>
              </c:numCache>
            </c:numRef>
          </c:val>
          <c:smooth val="0"/>
        </c:ser>
        <c:ser>
          <c:idx val="4"/>
          <c:order val="4"/>
          <c:tx>
            <c:strRef>
              <c:f>'[figure-plot.xlsx]-O3'!$C$29</c:f>
              <c:strCache>
                <c:ptCount val="1"/>
                <c:pt idx="0">
                  <c:v>base</c:v>
                </c:pt>
              </c:strCache>
            </c:strRef>
          </c:tx>
          <c:marker>
            <c:symbol val="none"/>
          </c:marker>
          <c:cat>
            <c:strRef>
              <c:f>'[figure-plot.xlsx]-O3'!$D$30:$H$30</c:f>
              <c:strCache>
                <c:ptCount val="5"/>
                <c:pt idx="0">
                  <c:v>32x32</c:v>
                </c:pt>
                <c:pt idx="1">
                  <c:v>64x64</c:v>
                </c:pt>
                <c:pt idx="2">
                  <c:v>128x128</c:v>
                </c:pt>
                <c:pt idx="3">
                  <c:v>256x256</c:v>
                </c:pt>
                <c:pt idx="4">
                  <c:v>512x512</c:v>
                </c:pt>
              </c:strCache>
            </c:strRef>
          </c:cat>
          <c:val>
            <c:numRef>
              <c:f>'[figure-plot.xlsx]-O3'!$D$29:$H$29</c:f>
              <c:numCache>
                <c:formatCode>0.00</c:formatCode>
                <c:ptCount val="5"/>
                <c:pt idx="0" formatCode="General">
                  <c:v>0</c:v>
                </c:pt>
                <c:pt idx="1">
                  <c:v>1.0001660000000001</c:v>
                </c:pt>
                <c:pt idx="2">
                  <c:v>6</c:v>
                </c:pt>
                <c:pt idx="3">
                  <c:v>76.998999999999995</c:v>
                </c:pt>
                <c:pt idx="4">
                  <c:v>345</c:v>
                </c:pt>
              </c:numCache>
            </c:numRef>
          </c:val>
          <c:smooth val="0"/>
        </c:ser>
        <c:dLbls>
          <c:showLegendKey val="0"/>
          <c:showVal val="0"/>
          <c:showCatName val="0"/>
          <c:showSerName val="0"/>
          <c:showPercent val="0"/>
          <c:showBubbleSize val="0"/>
        </c:dLbls>
        <c:smooth val="0"/>
        <c:axId val="509304280"/>
        <c:axId val="509305848"/>
      </c:lineChart>
      <c:catAx>
        <c:axId val="509304280"/>
        <c:scaling>
          <c:orientation val="minMax"/>
        </c:scaling>
        <c:delete val="0"/>
        <c:axPos val="b"/>
        <c:title>
          <c:tx>
            <c:rich>
              <a:bodyPr/>
              <a:lstStyle/>
              <a:p>
                <a:pPr>
                  <a:defRPr/>
                </a:pPr>
                <a:r>
                  <a:rPr lang="en-US"/>
                  <a:t>Matrix size A*B=C</a:t>
                </a:r>
              </a:p>
            </c:rich>
          </c:tx>
          <c:overlay val="0"/>
        </c:title>
        <c:numFmt formatCode="General" sourceLinked="1"/>
        <c:majorTickMark val="out"/>
        <c:minorTickMark val="none"/>
        <c:tickLblPos val="nextTo"/>
        <c:crossAx val="509305848"/>
        <c:crosses val="autoZero"/>
        <c:auto val="1"/>
        <c:lblAlgn val="ctr"/>
        <c:lblOffset val="100"/>
        <c:noMultiLvlLbl val="0"/>
      </c:catAx>
      <c:valAx>
        <c:axId val="509305848"/>
        <c:scaling>
          <c:orientation val="minMax"/>
        </c:scaling>
        <c:delete val="0"/>
        <c:axPos val="l"/>
        <c:majorGridlines/>
        <c:title>
          <c:tx>
            <c:rich>
              <a:bodyPr rot="-5400000" vert="horz"/>
              <a:lstStyle/>
              <a:p>
                <a:pPr>
                  <a:defRPr/>
                </a:pPr>
                <a:r>
                  <a:rPr lang="en-US"/>
                  <a:t>Time (ms)</a:t>
                </a:r>
              </a:p>
            </c:rich>
          </c:tx>
          <c:overlay val="0"/>
        </c:title>
        <c:numFmt formatCode="0.00" sourceLinked="1"/>
        <c:majorTickMark val="out"/>
        <c:minorTickMark val="none"/>
        <c:tickLblPos val="nextTo"/>
        <c:crossAx val="509304280"/>
        <c:crosses val="autoZero"/>
        <c:crossBetween val="between"/>
      </c:valAx>
    </c:plotArea>
    <c:legend>
      <c:legendPos val="r"/>
      <c:overlay val="0"/>
    </c:legend>
    <c:plotVisOnly val="1"/>
    <c:dispBlanksAs val="zero"/>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8903D4E4694048BEC7BA941712E83D"/>
        <w:category>
          <w:name w:val="General"/>
          <w:gallery w:val="placeholder"/>
        </w:category>
        <w:types>
          <w:type w:val="bbPlcHdr"/>
        </w:types>
        <w:behaviors>
          <w:behavior w:val="content"/>
        </w:behaviors>
        <w:guid w:val="{3A164604-64F2-4EEF-9DFB-899B1FB813C7}"/>
      </w:docPartPr>
      <w:docPartBody>
        <w:p w:rsidR="00882393" w:rsidRDefault="00B01BA1">
          <w:pPr>
            <w:pStyle w:val="AF8903D4E4694048BEC7BA941712E83D"/>
          </w:pPr>
          <w:r>
            <w:t>[Your Name]</w:t>
          </w:r>
        </w:p>
      </w:docPartBody>
    </w:docPart>
    <w:docPart>
      <w:docPartPr>
        <w:name w:val="52A2257081724D9D908241311D6A2EC5"/>
        <w:category>
          <w:name w:val="General"/>
          <w:gallery w:val="placeholder"/>
        </w:category>
        <w:types>
          <w:type w:val="bbPlcHdr"/>
        </w:types>
        <w:behaviors>
          <w:behavior w:val="content"/>
        </w:behaviors>
        <w:guid w:val="{C85B40C3-CBDA-4663-AEF8-10DDB59C4E37}"/>
      </w:docPartPr>
      <w:docPartBody>
        <w:p w:rsidR="00882393" w:rsidRDefault="00B01BA1">
          <w:pPr>
            <w:pStyle w:val="52A2257081724D9D908241311D6A2EC5"/>
          </w:pPr>
          <w:r>
            <w:t>[Course Title]</w:t>
          </w:r>
        </w:p>
      </w:docPartBody>
    </w:docPart>
    <w:docPart>
      <w:docPartPr>
        <w:name w:val="3E2998E3DA464298A400EDB234F6BD58"/>
        <w:category>
          <w:name w:val="General"/>
          <w:gallery w:val="placeholder"/>
        </w:category>
        <w:types>
          <w:type w:val="bbPlcHdr"/>
        </w:types>
        <w:behaviors>
          <w:behavior w:val="content"/>
        </w:behaviors>
        <w:guid w:val="{C0DDE47A-E810-43AB-8FBC-C3588942DB1E}"/>
      </w:docPartPr>
      <w:docPartBody>
        <w:p w:rsidR="00882393" w:rsidRDefault="00B01BA1">
          <w:pPr>
            <w:pStyle w:val="3E2998E3DA464298A400EDB234F6BD58"/>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B1"/>
    <w:rsid w:val="00882393"/>
    <w:rsid w:val="00A41E5F"/>
    <w:rsid w:val="00B01BA1"/>
    <w:rsid w:val="00E9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8903D4E4694048BEC7BA941712E83D">
    <w:name w:val="AF8903D4E4694048BEC7BA941712E83D"/>
  </w:style>
  <w:style w:type="paragraph" w:customStyle="1" w:styleId="52A2257081724D9D908241311D6A2EC5">
    <w:name w:val="52A2257081724D9D908241311D6A2EC5"/>
  </w:style>
  <w:style w:type="paragraph" w:customStyle="1" w:styleId="3E2998E3DA464298A400EDB234F6BD58">
    <w:name w:val="3E2998E3DA464298A400EDB234F6BD58"/>
  </w:style>
  <w:style w:type="paragraph" w:customStyle="1" w:styleId="18223382B57A408EA72AF43AE7D06110">
    <w:name w:val="18223382B57A408EA72AF43AE7D06110"/>
    <w:rsid w:val="00E956B1"/>
  </w:style>
  <w:style w:type="paragraph" w:customStyle="1" w:styleId="EF5CB6BB1F0348FF9CE1C72636AF208E">
    <w:name w:val="EF5CB6BB1F0348FF9CE1C72636AF208E"/>
    <w:rsid w:val="00E956B1"/>
  </w:style>
  <w:style w:type="character" w:styleId="PlaceholderText">
    <w:name w:val="Placeholder Text"/>
    <w:basedOn w:val="DefaultParagraphFont"/>
    <w:uiPriority w:val="99"/>
    <w:semiHidden/>
    <w:rsid w:val="00E956B1"/>
    <w:rPr>
      <w:color w:val="808080"/>
    </w:rPr>
  </w:style>
  <w:style w:type="paragraph" w:customStyle="1" w:styleId="E52F39F299B94516A464A1AEF9DB7C88">
    <w:name w:val="E52F39F299B94516A464A1AEF9DB7C88"/>
    <w:rsid w:val="00E956B1"/>
  </w:style>
  <w:style w:type="paragraph" w:customStyle="1" w:styleId="650F78B7BC6B44198B809915D4BC5F13">
    <w:name w:val="650F78B7BC6B44198B809915D4BC5F13"/>
    <w:rsid w:val="00E956B1"/>
  </w:style>
  <w:style w:type="paragraph" w:customStyle="1" w:styleId="6E3FCD7A7F1244C0B9A33106D1D22B3F">
    <w:name w:val="6E3FCD7A7F1244C0B9A33106D1D22B3F"/>
    <w:rsid w:val="00E956B1"/>
  </w:style>
  <w:style w:type="paragraph" w:customStyle="1" w:styleId="26E872F8F5174A0D9F52543640EED80A">
    <w:name w:val="26E872F8F5174A0D9F52543640EED80A"/>
    <w:rsid w:val="00E956B1"/>
  </w:style>
  <w:style w:type="paragraph" w:customStyle="1" w:styleId="39F34448848D4520B72FCC5DD12D3471">
    <w:name w:val="39F34448848D4520B72FCC5DD12D3471"/>
    <w:rsid w:val="00E956B1"/>
  </w:style>
  <w:style w:type="paragraph" w:customStyle="1" w:styleId="7F956FAD84864FDEA61B2305F273DB79">
    <w:name w:val="7F956FAD84864FDEA61B2305F273DB79"/>
    <w:rsid w:val="00E956B1"/>
  </w:style>
  <w:style w:type="paragraph" w:customStyle="1" w:styleId="39D0C8FC32FD40969ED9C2A3E2380987">
    <w:name w:val="39D0C8FC32FD40969ED9C2A3E2380987"/>
    <w:rsid w:val="00E956B1"/>
  </w:style>
  <w:style w:type="paragraph" w:customStyle="1" w:styleId="A8E26209C5144DA68478F10BBD1BD251">
    <w:name w:val="A8E26209C5144DA68478F10BBD1BD251"/>
    <w:rsid w:val="00E956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D545E6DE-2C19-4FAA-8EF5-405CA1FA0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278</TotalTime>
  <Pages>5</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Dense Matrix Multiplication</vt:lpstr>
    </vt:vector>
  </TitlesOfParts>
  <Manager>gssrinivasan@oakland.edu</Manager>
  <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Dense Matrix Multiplication</dc:title>
  <dc:subject/>
  <dc:creator>Gayathri Srinivasan</dc:creator>
  <cp:keywords>G00278495</cp:keywords>
  <dc:description/>
  <cp:lastModifiedBy>Gayathri Sundareswaran</cp:lastModifiedBy>
  <cp:revision>8</cp:revision>
  <cp:lastPrinted>2012-09-04T22:21:00Z</cp:lastPrinted>
  <dcterms:created xsi:type="dcterms:W3CDTF">2015-01-22T20:29:00Z</dcterms:created>
  <dcterms:modified xsi:type="dcterms:W3CDTF">2015-01-26T05:03:00Z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y fmtid="{D5CDD505-2E9C-101B-9397-08002B2CF9AE}" pid="3" name="Base Target">
    <vt:lpwstr>_blank</vt:lpwstr>
  </property>
</Properties>
</file>