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02-B-VoI-Casestudy-pop-vs-pred</w:t>
      </w:r>
    </w:p>
    <w:p>
      <w:pPr>
        <w:pStyle w:val="Author"/>
      </w:pPr>
      <w:r>
        <w:t xml:space="preserve">Sandro</w:t>
      </w:r>
      <w:r>
        <w:t xml:space="preserve"> </w:t>
      </w:r>
      <w:r>
        <w:t xml:space="preserve">Gsteiger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11,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Use very simple, stylized desision model to assess the relevance of predictive uncertainty with tumour agnostic therapies.</w:t>
      </w:r>
    </w:p>
    <w:p>
      <w:pPr>
        <w:pStyle w:val="BodyText"/>
      </w:pPr>
      <w:r>
        <w:t xml:space="preserve">Compare EVPI (and possibly EVPPI) for two decision rules:</w:t>
      </w:r>
    </w:p>
    <w:p>
      <w:pPr>
        <w:pStyle w:val="Compact"/>
        <w:numPr>
          <w:numId w:val="1001"/>
          <w:ilvl w:val="0"/>
        </w:numPr>
      </w:pPr>
      <w:r>
        <w:t xml:space="preserve">Use what might represent single-tissue (or population?) estimates for decision making (and their uncertainty.</w:t>
      </w:r>
    </w:p>
    <w:p>
      <w:pPr>
        <w:pStyle w:val="Compact"/>
        <w:numPr>
          <w:numId w:val="1001"/>
          <w:ilvl w:val="0"/>
        </w:numPr>
      </w:pPr>
      <w:r>
        <w:t xml:space="preserve">Use what might represent the predicted outcomes in a new tissue in the decision rule.</w:t>
      </w:r>
    </w:p>
    <w:p>
      <w:pPr>
        <w:pStyle w:val="Heading1"/>
      </w:pPr>
      <w:bookmarkStart w:id="21" w:name="stylized-decision-model"/>
      <w:r>
        <w:t xml:space="preserve">Stylized decision model</w:t>
      </w:r>
      <w:bookmarkEnd w:id="21"/>
    </w:p>
    <w:p>
      <w:pPr>
        <w:pStyle w:val="FirstParagraph"/>
      </w:pPr>
      <w:r>
        <w:t xml:space="preserve">Partitioned survival model.</w:t>
      </w:r>
    </w:p>
    <w:p>
      <w:pPr>
        <w:pStyle w:val="BodyText"/>
      </w:pPr>
      <w:r>
        <w:t xml:space="preserve">Weibull model for OS and PFS, shape parameter assumed the same. Shape parameter estimated from Larotrectinib OS data. Scale paramters (with uncertainty) estimated from Larotrectinib 12-months survival data (OS and PFS).</w:t>
      </w:r>
    </w:p>
    <w:p>
      <w:pPr>
        <w:pStyle w:val="BodyText"/>
      </w:pPr>
      <w:r>
        <w:t xml:space="preserve">Assessment of impact of predictive uncertainty (new tissue type).</w:t>
      </w:r>
    </w:p>
    <w:p>
      <w:pPr>
        <w:pStyle w:val="BodyText"/>
      </w:pPr>
      <w:r>
        <w:t xml:space="preserve">Implementation by adapting functions publically available from DARTH group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https://github.com/DARTH-git/Partitioned-Survival-Analysis</w:t>
        </w:r>
      </w:hyperlink>
      <w:r>
        <w:t xml:space="preserve">).</w:t>
      </w:r>
    </w:p>
    <w:p>
      <w:pPr>
        <w:pStyle w:val="Heading1"/>
      </w:pPr>
      <w:bookmarkStart w:id="23" w:name="base-case-analysis"/>
      <w:r>
        <w:t xml:space="preserve">Base case analysis</w:t>
      </w:r>
      <w:bookmarkEnd w:id="23"/>
    </w:p>
    <w:p>
      <w:pPr>
        <w:pStyle w:val="Heading2"/>
      </w:pPr>
      <w:bookmarkStart w:id="24" w:name="model-inputs"/>
      <w:r>
        <w:t xml:space="preserve">Model inputs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Baseline survival rates (new treatment): OS and PFS rates and their standard errors roughly taken from Laro data</w:t>
      </w:r>
    </w:p>
    <w:p>
      <w:pPr>
        <w:pStyle w:val="Compact"/>
        <w:numPr>
          <w:numId w:val="1002"/>
          <w:ilvl w:val="0"/>
        </w:numPr>
      </w:pPr>
      <w:r>
        <w:t xml:space="preserve">Hazard ratios to obtain comparator group: assumptions (set to obtain</w:t>
      </w:r>
      <w:r>
        <w:t xml:space="preserve"> </w:t>
      </w:r>
      <w:r>
        <w:t xml:space="preserve">“</w:t>
      </w:r>
      <w:r>
        <w:t xml:space="preserve">workable</w:t>
      </w:r>
      <w:r>
        <w:t xml:space="preserve">”</w:t>
      </w:r>
      <w:r>
        <w:t xml:space="preserve"> </w:t>
      </w:r>
      <w:r>
        <w:t xml:space="preserve">model for case study, i.e. new intervention reasonnable likelihood of being cost effective)</w:t>
      </w:r>
    </w:p>
    <w:p>
      <w:pPr>
        <w:pStyle w:val="Compact"/>
        <w:numPr>
          <w:numId w:val="1002"/>
          <w:ilvl w:val="0"/>
        </w:numPr>
      </w:pPr>
      <w:r>
        <w:t xml:space="preserve">Utilities: assumptions based on from lit</w:t>
      </w:r>
    </w:p>
    <w:p>
      <w:pPr>
        <w:pStyle w:val="Compact"/>
        <w:numPr>
          <w:numId w:val="1003"/>
          <w:ilvl w:val="1"/>
        </w:numPr>
      </w:pPr>
      <w:r>
        <w:t xml:space="preserve">Pre-pog: smal diff. between treatments</w:t>
      </w:r>
    </w:p>
    <w:p>
      <w:pPr>
        <w:pStyle w:val="Compact"/>
        <w:numPr>
          <w:numId w:val="1003"/>
          <w:ilvl w:val="1"/>
        </w:numPr>
      </w:pPr>
      <w:r>
        <w:t xml:space="preserve">Post-progression:</w:t>
      </w:r>
    </w:p>
    <w:p>
      <w:pPr>
        <w:pStyle w:val="Compact"/>
        <w:numPr>
          <w:numId w:val="1004"/>
          <w:ilvl w:val="2"/>
        </w:numPr>
      </w:pPr>
      <w:r>
        <w:t xml:space="preserve">no difference between the two groups</w:t>
      </w:r>
    </w:p>
    <w:p>
      <w:pPr>
        <w:pStyle w:val="Compact"/>
        <w:numPr>
          <w:numId w:val="1004"/>
          <w:ilvl w:val="2"/>
        </w:numPr>
      </w:pPr>
      <w:r>
        <w:t xml:space="preserve">this was the preferred assumption by the NICE committee in the Laro dossier</w:t>
      </w:r>
    </w:p>
    <w:p>
      <w:pPr>
        <w:pStyle w:val="Compact"/>
        <w:numPr>
          <w:numId w:val="1004"/>
          <w:ilvl w:val="2"/>
        </w:numPr>
      </w:pPr>
      <w:r>
        <w:t xml:space="preserve">the manufacturer and some clinical experts said difference in post-prog. utility were plausible</w:t>
      </w:r>
    </w:p>
    <w:p>
      <w:pPr>
        <w:pStyle w:val="Compact"/>
        <w:numPr>
          <w:numId w:val="1002"/>
          <w:ilvl w:val="0"/>
        </w:numPr>
      </w:pPr>
      <w:r>
        <w:t xml:space="preserve">Costs:</w:t>
      </w:r>
    </w:p>
    <w:p>
      <w:pPr>
        <w:pStyle w:val="Compact"/>
        <w:numPr>
          <w:numId w:val="1005"/>
          <w:ilvl w:val="1"/>
        </w:numPr>
      </w:pPr>
      <w:r>
        <w:t xml:space="preserve">New trt, pre-prog:</w:t>
      </w:r>
    </w:p>
    <w:p>
      <w:pPr>
        <w:pStyle w:val="Compact"/>
        <w:numPr>
          <w:numId w:val="1006"/>
          <w:ilvl w:val="2"/>
        </w:numPr>
      </w:pPr>
      <w:r>
        <w:t xml:space="preserve">per pERC report about 20k CAN $ per month; -&gt; 12k GBP</w:t>
      </w:r>
    </w:p>
    <w:p>
      <w:pPr>
        <w:pStyle w:val="Compact"/>
        <w:numPr>
          <w:numId w:val="1006"/>
          <w:ilvl w:val="2"/>
        </w:numPr>
      </w:pPr>
      <w:r>
        <w:t xml:space="preserve">per NICE ACM2: list price GBP 15k per month (then confidential discount)</w:t>
      </w:r>
    </w:p>
    <w:p>
      <w:pPr>
        <w:pStyle w:val="Compact"/>
        <w:numPr>
          <w:numId w:val="1005"/>
          <w:ilvl w:val="1"/>
        </w:numPr>
      </w:pPr>
      <w:r>
        <w:t xml:space="preserve">Ref trt, pre-prog: per pERC about 2k CAN $, though extreme between tissue variability</w:t>
      </w:r>
    </w:p>
    <w:p>
      <w:pPr>
        <w:pStyle w:val="Compact"/>
        <w:numPr>
          <w:numId w:val="1005"/>
          <w:ilvl w:val="1"/>
        </w:numPr>
      </w:pPr>
      <w:r>
        <w:t xml:space="preserve">Post-progression state (indep. of trt); assumption</w:t>
      </w:r>
    </w:p>
    <w:p>
      <w:pPr>
        <w:pStyle w:val="Compact"/>
        <w:numPr>
          <w:numId w:val="1005"/>
          <w:ilvl w:val="1"/>
        </w:numPr>
      </w:pPr>
      <w:r>
        <w:t xml:space="preserve">Make rough assumption for total costs per cycle (reflecting also drug administration, other direct and indirect medical costs such as for ecample those induced by AEs etc.)</w:t>
      </w:r>
    </w:p>
    <w:p>
      <w:pPr>
        <w:pStyle w:val="Compact"/>
        <w:numPr>
          <w:numId w:val="1002"/>
          <w:ilvl w:val="0"/>
        </w:numPr>
      </w:pPr>
      <w:r>
        <w:t xml:space="preserve">Discount rate: 3.5% for costs and outcomes per NHS/NICE recommendation</w:t>
      </w:r>
    </w:p>
    <w:p>
      <w:pPr>
        <w:pStyle w:val="Compact"/>
        <w:numPr>
          <w:numId w:val="1002"/>
          <w:ilvl w:val="0"/>
        </w:numPr>
      </w:pPr>
      <w:r>
        <w:t xml:space="preserve">Time-horizon: 30 years.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i/>
        </w:rPr>
        <w:t xml:space="preserve">time scale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years</w:t>
      </w:r>
      <w:r>
        <w:t xml:space="preserve"> </w:t>
      </w:r>
      <w:r>
        <w:t xml:space="preserve">(but</w:t>
      </w:r>
      <w:r>
        <w:t xml:space="preserve"> </w:t>
      </w:r>
      <w:r>
        <w:rPr>
          <w:i/>
        </w:rPr>
        <w:t xml:space="preserve">cycle length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months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model_pars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shape 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OS_scale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0.128</w:t>
      </w:r>
      <w:r>
        <w:rPr>
          <w:rStyle w:val="NormalTok"/>
        </w:rPr>
        <w:t xml:space="preserve">, 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PFS_scale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0.446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HR_OS 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HR_PFS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u_pre_trt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utility in pre-progrsssion state, new treatment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u_pre_ref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idem, reference treatment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u_post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utility, post-progression state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u_death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c_pre_trt  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costs in pre-progrsssion state per cycle, new treatment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c_pre_ref  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idem, reference treatment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c_post     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costs per cycle, post-progression state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c_death     =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model_settings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state_names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"Pre-progression"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"Post-progression"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horizon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cycle_length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cycle length 1-month (time scale: years)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disc_rate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0.035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rate per year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visualize-the-resulting-survival-models"/>
      <w:r>
        <w:t xml:space="preserve">Visualize the resulting survival models</w:t>
      </w:r>
      <w:bookmarkEnd w:id="25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Resulting OS Weibull models</w:t>
      </w:r>
      <w:r>
        <w:t xml:space="preserve"> </w:t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</w:t>
      </w:r>
      <w:r>
        <w:t xml:space="preserve"> </w:t>
      </w:r>
      <w:r>
        <w:t xml:space="preserve">Resulting PFS Weibull models</w:t>
      </w:r>
    </w:p>
    <w:p>
      <w:pPr>
        <w:pStyle w:val="SourceCode"/>
      </w:pPr>
      <w:r>
        <w:rPr>
          <w:rStyle w:val="VerbatimChar"/>
        </w:rPr>
        <w:t xml:space="preserve">## Warning: Removed 240 rows containing missing values (geom_path).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economic-evaluation"/>
      <w:r>
        <w:t xml:space="preserve">Economic evaluation</w:t>
      </w:r>
      <w:bookmarkEnd w:id="28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Markov traces (base case analysis)</w:t>
      </w:r>
    </w:p>
    <w:p>
      <w:pPr>
        <w:pStyle w:val="SourceCode"/>
      </w:pPr>
      <w:r>
        <w:rPr>
          <w:rStyle w:val="VerbatimChar"/>
        </w:rPr>
        <w:t xml:space="preserve">## Warning: Removed 360 rows containing missing values (geom_path).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360 rows containing missing values (geom_path).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total discounted costs and QALYs for the new and the reference treatments.</w:t>
      </w:r>
    </w:p>
    <w:p>
      <w:pPr>
        <w:pStyle w:val="BodyText"/>
      </w:pPr>
      <w:r>
        <w:t xml:space="preserve">** Model outputs (base case)**</w:t>
      </w:r>
    </w:p>
    <w:p>
      <w:pPr>
        <w:pStyle w:val="SourceCode"/>
      </w:pPr>
      <w:r>
        <w:rPr>
          <w:rStyle w:val="NormalTok"/>
        </w:rPr>
        <w:t xml:space="preserve">## new treatment</w:t>
      </w:r>
      <w:r>
        <w:br w:type="textWrapping"/>
      </w:r>
      <w:r>
        <w:rPr>
          <w:rStyle w:val="NormalTok"/>
        </w:rPr>
        <w:t xml:space="preserve">ee_trt</w:t>
      </w:r>
    </w:p>
    <w:p>
      <w:pPr>
        <w:pStyle w:val="SourceCode"/>
      </w:pPr>
      <w:r>
        <w:rPr>
          <w:rStyle w:val="VerbatimChar"/>
        </w:rPr>
        <w:t xml:space="preserve">##  total.costs  total.QALYs </w:t>
      </w:r>
      <w:r>
        <w:br w:type="textWrapping"/>
      </w:r>
      <w:r>
        <w:rPr>
          <w:rStyle w:val="VerbatimChar"/>
        </w:rPr>
        <w:t xml:space="preserve">## 1.299364e+05 3.094613e+00</w:t>
      </w:r>
    </w:p>
    <w:p>
      <w:pPr>
        <w:pStyle w:val="SourceCode"/>
      </w:pPr>
      <w:r>
        <w:rPr>
          <w:rStyle w:val="NormalTok"/>
        </w:rPr>
        <w:t xml:space="preserve">## ref treatment</w:t>
      </w:r>
      <w:r>
        <w:br w:type="textWrapping"/>
      </w:r>
      <w:r>
        <w:rPr>
          <w:rStyle w:val="NormalTok"/>
        </w:rPr>
        <w:t xml:space="preserve">ee_ref</w:t>
      </w:r>
    </w:p>
    <w:p>
      <w:pPr>
        <w:pStyle w:val="SourceCode"/>
      </w:pPr>
      <w:r>
        <w:rPr>
          <w:rStyle w:val="VerbatimChar"/>
        </w:rPr>
        <w:t xml:space="preserve">##  total.costs  total.QALYs </w:t>
      </w:r>
      <w:r>
        <w:br w:type="textWrapping"/>
      </w:r>
      <w:r>
        <w:rPr>
          <w:rStyle w:val="VerbatimChar"/>
        </w:rPr>
        <w:t xml:space="preserve">## 39151.669666     1.182232</w:t>
      </w:r>
    </w:p>
    <w:p>
      <w:pPr>
        <w:pStyle w:val="SourceCode"/>
      </w:pPr>
      <w:r>
        <w:rPr>
          <w:rStyle w:val="NormalTok"/>
        </w:rPr>
        <w:t xml:space="preserve">## incremental costs and QALYs</w:t>
      </w:r>
      <w:r>
        <w:br w:type="textWrapping"/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ee_trt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ee_ref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(delta)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"delta."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(delta),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delta.total.costs delta.total.QALYs </w:t>
      </w:r>
      <w:r>
        <w:br w:type="textWrapping"/>
      </w:r>
      <w:r>
        <w:rPr>
          <w:rStyle w:val="VerbatimChar"/>
        </w:rPr>
        <w:t xml:space="preserve">##      90784.728134          1.912381</w:t>
      </w:r>
    </w:p>
    <w:p>
      <w:pPr>
        <w:pStyle w:val="SourceCode"/>
      </w:pPr>
      <w:r>
        <w:rPr>
          <w:rStyle w:val="NormalTok"/>
        </w:rPr>
        <w:t xml:space="preserve">## ICER</w:t>
      </w:r>
      <w:r>
        <w:br w:type="textWrapping"/>
      </w:r>
      <w:r>
        <w:rPr>
          <w:rStyle w:val="NormalTok"/>
        </w:rPr>
        <w:t xml:space="preserve">ICER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costs.per.QALY =</w:t>
      </w:r>
      <w:r>
        <w:rPr>
          <w:rStyle w:val="NormalTok"/>
        </w:rPr>
        <w:t xml:space="preserve"> delta[[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ICER</w:t>
      </w:r>
    </w:p>
    <w:p>
      <w:pPr>
        <w:pStyle w:val="SourceCode"/>
      </w:pPr>
      <w:r>
        <w:rPr>
          <w:rStyle w:val="VerbatimChar"/>
        </w:rPr>
        <w:t xml:space="preserve">## costs.per.QALY </w:t>
      </w:r>
      <w:r>
        <w:br w:type="textWrapping"/>
      </w:r>
      <w:r>
        <w:rPr>
          <w:rStyle w:val="VerbatimChar"/>
        </w:rPr>
        <w:t xml:space="preserve">##        47472.1</w:t>
      </w:r>
    </w:p>
    <w:p>
      <w:pPr>
        <w:pStyle w:val="Heading1"/>
      </w:pPr>
      <w:bookmarkStart w:id="31" w:name="psa-population-model"/>
      <w:r>
        <w:t xml:space="preserve">PSA: population model</w:t>
      </w:r>
      <w:bookmarkEnd w:id="31"/>
    </w:p>
    <w:p>
      <w:pPr>
        <w:pStyle w:val="Heading2"/>
      </w:pPr>
      <w:bookmarkStart w:id="32" w:name="distributions-used-for-parameter-uncertainty"/>
      <w:r>
        <w:t xml:space="preserve">Distributions used for parameter uncertainty</w:t>
      </w:r>
      <w:bookmarkEnd w:id="32"/>
    </w:p>
    <w:p>
      <w:pPr>
        <w:pStyle w:val="SourceCode"/>
      </w:pPr>
      <w:r>
        <w:rPr>
          <w:rStyle w:val="CommentTok"/>
        </w:rPr>
        <w:t xml:space="preserve"># OS_scale parameter, new trt:</w:t>
      </w:r>
      <w:r>
        <w:br w:type="textWrapping"/>
      </w:r>
      <w:r>
        <w:rPr>
          <w:rStyle w:val="NormalTok"/>
        </w:rPr>
        <w:t xml:space="preserve">OS_scale_lsd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0.0513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3.92</w:t>
      </w:r>
      <w:r>
        <w:br w:type="textWrapping"/>
      </w:r>
      <w:r>
        <w:rPr>
          <w:rStyle w:val="NormalTok"/>
        </w:rPr>
        <w:t xml:space="preserve">OS_scale_lsd</w:t>
      </w:r>
    </w:p>
    <w:p>
      <w:pPr>
        <w:pStyle w:val="SourceCode"/>
      </w:pPr>
      <w:r>
        <w:rPr>
          <w:rStyle w:val="VerbatimChar"/>
        </w:rPr>
        <w:t xml:space="preserve">## [1] 0.360757</w:t>
      </w:r>
    </w:p>
    <w:p>
      <w:pPr>
        <w:pStyle w:val="SourceCode"/>
      </w:pPr>
      <w:r>
        <w:rPr>
          <w:rStyle w:val="NormalTok"/>
        </w:rPr>
        <w:t xml:space="preserve">dscale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dlnorm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(model_pars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OS_scale), </w:t>
      </w:r>
      <w:r>
        <w:rPr>
          <w:rStyle w:val="DataTypeTok"/>
        </w:rPr>
        <w:t xml:space="preserve">sdlog =</w:t>
      </w:r>
      <w:r>
        <w:rPr>
          <w:rStyle w:val="NormalTok"/>
        </w:rPr>
        <w:t xml:space="preserve"> OS_scale_lsd))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dscale,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qlnorm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(model_pars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OS_scale), </w:t>
      </w:r>
      <w:r>
        <w:rPr>
          <w:rStyle w:val="DataTypeTok"/>
        </w:rPr>
        <w:t xml:space="preserve">sdlog =</w:t>
      </w:r>
      <w:r>
        <w:rPr>
          <w:rStyle w:val="NormalTok"/>
        </w:rPr>
        <w:t xml:space="preserve"> OS_scale_lsd,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0.06311507 0.25958935</w:t>
      </w:r>
    </w:p>
    <w:p>
      <w:pPr>
        <w:pStyle w:val="SourceCode"/>
      </w:pPr>
      <w:r>
        <w:rPr>
          <w:rStyle w:val="CommentTok"/>
        </w:rPr>
        <w:t xml:space="preserve"># PFS_scale parameter, new trt:</w:t>
      </w:r>
      <w:r>
        <w:br w:type="textWrapping"/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0.446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0.635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0.288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0.3326487 0.5593513</w:t>
      </w:r>
    </w:p>
    <w:p>
      <w:pPr>
        <w:pStyle w:val="SourceCode"/>
      </w:pPr>
      <w:r>
        <w:rPr>
          <w:rStyle w:val="NormalTok"/>
        </w:rPr>
        <w:t xml:space="preserve">PFS_scale_lsd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0.288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3.92</w:t>
      </w:r>
      <w:r>
        <w:br w:type="textWrapping"/>
      </w:r>
      <w:r>
        <w:rPr>
          <w:rStyle w:val="NormalTok"/>
        </w:rPr>
        <w:t xml:space="preserve">PFS_scale_lsd</w:t>
      </w:r>
    </w:p>
    <w:p>
      <w:pPr>
        <w:pStyle w:val="SourceCode"/>
      </w:pPr>
      <w:r>
        <w:rPr>
          <w:rStyle w:val="VerbatimChar"/>
        </w:rPr>
        <w:t xml:space="preserve">## [1] 0.2017001</w:t>
      </w:r>
    </w:p>
    <w:p>
      <w:pPr>
        <w:pStyle w:val="SourceCode"/>
      </w:pPr>
      <w:r>
        <w:rPr>
          <w:rStyle w:val="NormalTok"/>
        </w:rPr>
        <w:t xml:space="preserve">dscale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dlnorm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(model_pars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PFS_scale), </w:t>
      </w:r>
      <w:r>
        <w:rPr>
          <w:rStyle w:val="DataTypeTok"/>
        </w:rPr>
        <w:t xml:space="preserve">sdlog =</w:t>
      </w:r>
      <w:r>
        <w:rPr>
          <w:rStyle w:val="NormalTok"/>
        </w:rPr>
        <w:t xml:space="preserve"> PFS_scale_lsd))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dscale,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"PFS"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qlnorm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(model_pars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PFS_scale), </w:t>
      </w:r>
      <w:r>
        <w:rPr>
          <w:rStyle w:val="DataTypeTok"/>
        </w:rPr>
        <w:t xml:space="preserve">sdlog =</w:t>
      </w:r>
      <w:r>
        <w:rPr>
          <w:rStyle w:val="NormalTok"/>
        </w:rPr>
        <w:t xml:space="preserve"> PFS_scale_lsd,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0.3003637 0.6622505</w:t>
      </w:r>
    </w:p>
    <w:p>
      <w:pPr>
        <w:pStyle w:val="SourceCode"/>
      </w:pPr>
      <w:r>
        <w:rPr>
          <w:rStyle w:val="CommentTok"/>
        </w:rPr>
        <w:t xml:space="preserve"># HR OS, PFS ~ Beta(30, 70) =&gt; Expectation: 3/10</w:t>
      </w:r>
      <w:r>
        <w:br w:type="textWrapping"/>
      </w:r>
      <w:r>
        <w:rPr>
          <w:rStyle w:val="KeywordTok"/>
        </w:rPr>
        <w:t xml:space="preserve">qbeta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0.2146680 0.3929087</w:t>
      </w:r>
    </w:p>
    <w:p>
      <w:pPr>
        <w:pStyle w:val="SourceCode"/>
      </w:pPr>
      <w:r>
        <w:rPr>
          <w:rStyle w:val="CommentTok"/>
        </w:rPr>
        <w:t xml:space="preserve"># costs pre-progression state new treatment</w:t>
      </w:r>
      <w:r>
        <w:br w:type="textWrapping"/>
      </w:r>
      <w:r>
        <w:rPr>
          <w:rStyle w:val="CommentTok"/>
        </w:rPr>
        <w:t xml:space="preserve"># median: </w:t>
      </w:r>
      <w:r>
        <w:br w:type="textWrapping"/>
      </w:r>
      <w:r>
        <w:rPr>
          <w:rStyle w:val="NormalTok"/>
        </w:rPr>
        <w:t xml:space="preserve">model_pars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c_pre_trt</w:t>
      </w:r>
    </w:p>
    <w:p>
      <w:pPr>
        <w:pStyle w:val="SourceCode"/>
      </w:pPr>
      <w:r>
        <w:rPr>
          <w:rStyle w:val="VerbatimChar"/>
        </w:rPr>
        <w:t xml:space="preserve">## [1] 4500</w:t>
      </w:r>
    </w:p>
    <w:p>
      <w:pPr>
        <w:pStyle w:val="SourceCode"/>
      </w:pPr>
      <w:r>
        <w:rPr>
          <w:rStyle w:val="KeywordTok"/>
        </w:rPr>
        <w:t xml:space="preserve">qlnorm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(model_pars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c_pre_trt), </w:t>
      </w:r>
      <w:r>
        <w:rPr>
          <w:rStyle w:val="DataTyp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4079.927 4963.324</w:t>
      </w:r>
    </w:p>
    <w:p>
      <w:pPr>
        <w:pStyle w:val="SourceCode"/>
      </w:pPr>
      <w:r>
        <w:rPr>
          <w:rStyle w:val="CommentTok"/>
        </w:rPr>
        <w:t xml:space="preserve"># costs pre-progression state ref treatment</w:t>
      </w:r>
      <w:r>
        <w:br w:type="textWrapping"/>
      </w:r>
      <w:r>
        <w:rPr>
          <w:rStyle w:val="CommentTok"/>
        </w:rPr>
        <w:t xml:space="preserve"># median: </w:t>
      </w:r>
      <w:r>
        <w:br w:type="textWrapping"/>
      </w:r>
      <w:r>
        <w:rPr>
          <w:rStyle w:val="NormalTok"/>
        </w:rPr>
        <w:t xml:space="preserve">model_pars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c_pre_ref</w:t>
      </w:r>
    </w:p>
    <w:p>
      <w:pPr>
        <w:pStyle w:val="SourceCode"/>
      </w:pPr>
      <w:r>
        <w:rPr>
          <w:rStyle w:val="VerbatimChar"/>
        </w:rPr>
        <w:t xml:space="preserve">## [1] 3000</w:t>
      </w:r>
    </w:p>
    <w:p>
      <w:pPr>
        <w:pStyle w:val="SourceCode"/>
      </w:pPr>
      <w:r>
        <w:rPr>
          <w:rStyle w:val="KeywordTok"/>
        </w:rPr>
        <w:t xml:space="preserve">qlnorm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(model_pars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c_pre_ref), </w:t>
      </w:r>
      <w:r>
        <w:rPr>
          <w:rStyle w:val="DataTyp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2719.952 3308.882</w:t>
      </w:r>
    </w:p>
    <w:p>
      <w:pPr>
        <w:pStyle w:val="Heading2"/>
      </w:pPr>
      <w:bookmarkStart w:id="35" w:name="run-the-psa-and-plot-the-cost-effectiveness-plane"/>
      <w:r>
        <w:t xml:space="preserve">Run the PSA and plot the cost-effectiveness plane</w:t>
      </w:r>
      <w:bookmarkEnd w:id="35"/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summarize-psa-outputs-and-reanalyze-the-psa-outputs-with-the-bcea-package"/>
      <w:r>
        <w:t xml:space="preserve">Summarize PSA outputs and (re)analyze the PSA outputs with the BCEA package</w:t>
      </w:r>
      <w:bookmarkEnd w:id="37"/>
    </w:p>
    <w:p>
      <w:pPr>
        <w:pStyle w:val="SourceCode"/>
      </w:pPr>
      <w:r>
        <w:rPr>
          <w:rStyle w:val="CommentTok"/>
        </w:rPr>
        <w:t xml:space="preserve"># PSA outputs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model_psa[,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"QALYs.trt"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"QALYs.ref"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ref in bcea terminology is our trt!!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model_psa[,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"costs.trt"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"costs.ref"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caution to this !!</w:t>
      </w:r>
      <w:r>
        <w:br w:type="textWrapping"/>
      </w:r>
      <w:r>
        <w:rPr>
          <w:rStyle w:val="NormalTok"/>
        </w:rPr>
        <w:t xml:space="preserve">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 w:type="textWrapping"/>
      </w:r>
      <w:r>
        <w:rPr>
          <w:rStyle w:val="NormalTok"/>
        </w:rPr>
        <w:t xml:space="preserve">me</w:t>
      </w:r>
    </w:p>
    <w:p>
      <w:pPr>
        <w:pStyle w:val="SourceCode"/>
      </w:pPr>
      <w:r>
        <w:rPr>
          <w:rStyle w:val="VerbatimChar"/>
        </w:rPr>
        <w:t xml:space="preserve">## QALYs.trt QALYs.ref </w:t>
      </w:r>
      <w:r>
        <w:br w:type="textWrapping"/>
      </w:r>
      <w:r>
        <w:rPr>
          <w:rStyle w:val="VerbatimChar"/>
        </w:rPr>
        <w:t xml:space="preserve">##  3.133103  1.201379</w:t>
      </w:r>
    </w:p>
    <w:p>
      <w:pPr>
        <w:pStyle w:val="SourceCode"/>
      </w:pPr>
      <w:r>
        <w:rPr>
          <w:rStyle w:val="NormalTok"/>
        </w:rPr>
        <w:t xml:space="preserve">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 w:type="textWrapping"/>
      </w:r>
      <w:r>
        <w:rPr>
          <w:rStyle w:val="NormalTok"/>
        </w:rPr>
        <w:t xml:space="preserve">mc</w:t>
      </w:r>
    </w:p>
    <w:p>
      <w:pPr>
        <w:pStyle w:val="SourceCode"/>
      </w:pPr>
      <w:r>
        <w:rPr>
          <w:rStyle w:val="VerbatimChar"/>
        </w:rPr>
        <w:t xml:space="preserve">## costs.trt costs.ref </w:t>
      </w:r>
      <w:r>
        <w:br w:type="textWrapping"/>
      </w:r>
      <w:r>
        <w:rPr>
          <w:rStyle w:val="VerbatimChar"/>
        </w:rPr>
        <w:t xml:space="preserve">## 131710.90  39773.12</w:t>
      </w:r>
    </w:p>
    <w:p>
      <w:pPr>
        <w:pStyle w:val="SourceCode"/>
      </w:pPr>
      <w:r>
        <w:rPr>
          <w:rStyle w:val="KeywordTok"/>
        </w:rPr>
        <w:t xml:space="preserve">diff</w:t>
      </w:r>
      <w:r>
        <w:rPr>
          <w:rStyle w:val="NormalTok"/>
        </w:rPr>
        <w:t xml:space="preserve">(mc)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(me)</w:t>
      </w:r>
    </w:p>
    <w:p>
      <w:pPr>
        <w:pStyle w:val="SourceCode"/>
      </w:pPr>
      <w:r>
        <w:rPr>
          <w:rStyle w:val="VerbatimChar"/>
        </w:rPr>
        <w:t xml:space="preserve">## costs.ref </w:t>
      </w:r>
      <w:r>
        <w:br w:type="textWrapping"/>
      </w:r>
      <w:r>
        <w:rPr>
          <w:rStyle w:val="VerbatimChar"/>
        </w:rPr>
        <w:t xml:space="preserve">##  47593.64</w:t>
      </w:r>
    </w:p>
    <w:p>
      <w:pPr>
        <w:pStyle w:val="SourceCode"/>
      </w:pPr>
      <w:r>
        <w:rPr>
          <w:rStyle w:val="CommentTok"/>
        </w:rPr>
        <w:t xml:space="preserve"># Compare with basecase analysis</w:t>
      </w:r>
      <w:r>
        <w:br w:type="textWrapping"/>
      </w:r>
      <w:r>
        <w:rPr>
          <w:rStyle w:val="NormalTok"/>
        </w:rPr>
        <w:t xml:space="preserve">ee_trt</w:t>
      </w:r>
    </w:p>
    <w:p>
      <w:pPr>
        <w:pStyle w:val="SourceCode"/>
      </w:pPr>
      <w:r>
        <w:rPr>
          <w:rStyle w:val="VerbatimChar"/>
        </w:rPr>
        <w:t xml:space="preserve">##  total.costs  total.QALYs </w:t>
      </w:r>
      <w:r>
        <w:br w:type="textWrapping"/>
      </w:r>
      <w:r>
        <w:rPr>
          <w:rStyle w:val="VerbatimChar"/>
        </w:rPr>
        <w:t xml:space="preserve">## 1.299364e+05 3.094613e+00</w:t>
      </w:r>
    </w:p>
    <w:p>
      <w:pPr>
        <w:pStyle w:val="SourceCode"/>
      </w:pPr>
      <w:r>
        <w:rPr>
          <w:rStyle w:val="NormalTok"/>
        </w:rPr>
        <w:t xml:space="preserve">ee_ref</w:t>
      </w:r>
    </w:p>
    <w:p>
      <w:pPr>
        <w:pStyle w:val="SourceCode"/>
      </w:pPr>
      <w:r>
        <w:rPr>
          <w:rStyle w:val="VerbatimChar"/>
        </w:rPr>
        <w:t xml:space="preserve">##  total.costs  total.QALYs </w:t>
      </w:r>
      <w:r>
        <w:br w:type="textWrapping"/>
      </w:r>
      <w:r>
        <w:rPr>
          <w:rStyle w:val="VerbatimChar"/>
        </w:rPr>
        <w:t xml:space="preserve">## 39151.669666     1.182232</w:t>
      </w:r>
    </w:p>
    <w:p>
      <w:pPr>
        <w:pStyle w:val="SourceCode"/>
      </w:pP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delta.total.costs delta.total.QALYs </w:t>
      </w:r>
      <w:r>
        <w:br w:type="textWrapping"/>
      </w:r>
      <w:r>
        <w:rPr>
          <w:rStyle w:val="VerbatimChar"/>
        </w:rPr>
        <w:t xml:space="preserve">##      90784.728134          1.912381</w:t>
      </w:r>
    </w:p>
    <w:p>
      <w:pPr>
        <w:pStyle w:val="SourceCode"/>
      </w:pPr>
      <w:r>
        <w:rPr>
          <w:rStyle w:val="NormalTok"/>
        </w:rPr>
        <w:t xml:space="preserve">ICER</w:t>
      </w:r>
    </w:p>
    <w:p>
      <w:pPr>
        <w:pStyle w:val="SourceCode"/>
      </w:pPr>
      <w:r>
        <w:rPr>
          <w:rStyle w:val="VerbatimChar"/>
        </w:rPr>
        <w:t xml:space="preserve">## costs.per.QALY </w:t>
      </w:r>
      <w:r>
        <w:br w:type="textWrapping"/>
      </w:r>
      <w:r>
        <w:rPr>
          <w:rStyle w:val="VerbatimChar"/>
        </w:rPr>
        <w:t xml:space="preserve">##        47472.1</w:t>
      </w:r>
    </w:p>
    <w:p>
      <w:pPr>
        <w:pStyle w:val="SourceCode"/>
      </w:pPr>
      <w:r>
        <w:rPr>
          <w:rStyle w:val="CommentTok"/>
        </w:rPr>
        <w:t xml:space="preserve"># re-analyze with bcea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(e, c,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summary.bcea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wtp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Cost-effectiveness analysis summary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Reference intervention:  ref</w:t>
      </w:r>
      <w:r>
        <w:br w:type="textWrapping"/>
      </w:r>
      <w:r>
        <w:rPr>
          <w:rStyle w:val="VerbatimChar"/>
        </w:rPr>
        <w:t xml:space="preserve">## Comparator intervention: trt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Analysis for willingness to pay parameter k = 50000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Expected utility</w:t>
      </w:r>
      <w:r>
        <w:br w:type="textWrapping"/>
      </w:r>
      <w:r>
        <w:rPr>
          <w:rStyle w:val="VerbatimChar"/>
        </w:rPr>
        <w:t xml:space="preserve">## ref            24944</w:t>
      </w:r>
      <w:r>
        <w:br w:type="textWrapping"/>
      </w:r>
      <w:r>
        <w:rPr>
          <w:rStyle w:val="VerbatimChar"/>
        </w:rPr>
        <w:t xml:space="preserve">## trt            20296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EIB  CEAC  ICER</w:t>
      </w:r>
      <w:r>
        <w:br w:type="textWrapping"/>
      </w:r>
      <w:r>
        <w:rPr>
          <w:rStyle w:val="VerbatimChar"/>
        </w:rPr>
        <w:t xml:space="preserve">## ref vs trt 4648.4 0.616 47594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intervention (max expected utility) for k=50000: ref</w:t>
      </w:r>
      <w:r>
        <w:br w:type="textWrapping"/>
      </w: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EVPI 3958.1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alculate-evppi"/>
      <w:r>
        <w:t xml:space="preserve">Calculate EVPPI</w:t>
      </w:r>
      <w:bookmarkEnd w:id="39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Calculating EVPPI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Calculating EVPPI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Calculating EVPPI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Calculating EVPPI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redo-psa-but-for-predictive-distribution-new-tissue---add-uncertainty"/>
      <w:r>
        <w:t xml:space="preserve">Redo PSA, but for predictive distribution (new tissue) - add uncertainty</w:t>
      </w:r>
      <w:bookmarkEnd w:id="44"/>
    </w:p>
    <w:p>
      <w:pPr>
        <w:pStyle w:val="FirstParagraph"/>
      </w:pPr>
      <w:r>
        <w:t xml:space="preserve">Add predictive uncertainty wrt HRs, and costs.</w:t>
      </w:r>
    </w:p>
    <w:p>
      <w:pPr>
        <w:pStyle w:val="BodyText"/>
      </w:pPr>
      <w:r>
        <w:t xml:space="preserve">Keep the baseline model (which per se would be expected to vary too!).</w:t>
      </w:r>
    </w:p>
    <w:p>
      <w:pPr>
        <w:pStyle w:val="Heading2"/>
      </w:pPr>
      <w:bookmarkStart w:id="45" w:name="run-the-psa-and-plot-the-cost-effectiveness-plane-1"/>
      <w:r>
        <w:t xml:space="preserve">Run the PSA and plot the cost-effectiveness plane</w:t>
      </w:r>
      <w:bookmarkEnd w:id="45"/>
    </w:p>
    <w:p>
      <w:pPr>
        <w:pStyle w:val="FirstParagraph"/>
      </w:pPr>
      <w:r>
        <w:t xml:space="preserve">Summaries of distributions used for parameter uncertainty. In particular with respect to reference treatment.</w:t>
      </w:r>
    </w:p>
    <w:p>
      <w:pPr>
        <w:pStyle w:val="SourceCode"/>
      </w:pPr>
      <w:r>
        <w:rPr>
          <w:rStyle w:val="CommentTok"/>
        </w:rPr>
        <w:t xml:space="preserve"># HR OS, PFS ~ Beta(1.5, 3.5) =&gt; Expectation: 3/10, but very uncertain</w:t>
      </w:r>
      <w:r>
        <w:br w:type="textWrapping"/>
      </w:r>
      <w:r>
        <w:rPr>
          <w:rStyle w:val="KeywordTok"/>
        </w:rPr>
        <w:t xml:space="preserve">qbeta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0.0284709 0.7162483</w:t>
      </w:r>
    </w:p>
    <w:p>
      <w:pPr>
        <w:pStyle w:val="SourceCode"/>
      </w:pPr>
      <w:r>
        <w:rPr>
          <w:rStyle w:val="CommentTok"/>
        </w:rPr>
        <w:t xml:space="preserve"># costs pre-progression state new treatment</w:t>
      </w:r>
      <w:r>
        <w:br w:type="textWrapping"/>
      </w:r>
      <w:r>
        <w:rPr>
          <w:rStyle w:val="KeywordTok"/>
        </w:rPr>
        <w:t xml:space="preserve">qlnorm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(model_pars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c_pre_trt), </w:t>
      </w:r>
      <w:r>
        <w:rPr>
          <w:rStyle w:val="DataTyp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2499.494 3675.652 4500.000 5509.227 8101.641</w:t>
      </w:r>
    </w:p>
    <w:p>
      <w:pPr>
        <w:pStyle w:val="SourceCode"/>
      </w:pPr>
      <w:r>
        <w:rPr>
          <w:rStyle w:val="CommentTok"/>
        </w:rPr>
        <w:t xml:space="preserve"># costs pre-progression state ref treatment</w:t>
      </w:r>
      <w:r>
        <w:br w:type="textWrapping"/>
      </w:r>
      <w:r>
        <w:rPr>
          <w:rStyle w:val="CommentTok"/>
        </w:rPr>
        <w:t xml:space="preserve"># median: 1000</w:t>
      </w:r>
      <w:r>
        <w:br w:type="textWrapping"/>
      </w:r>
      <w:r>
        <w:rPr>
          <w:rStyle w:val="KeywordTok"/>
        </w:rPr>
        <w:t xml:space="preserve">qlnorm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(model_pars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c_pre_ref), </w:t>
      </w:r>
      <w:r>
        <w:rPr>
          <w:rStyle w:val="DataTyp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 689.7951  1808.9471  3000.0000  4975.2698 13047.3530</w:t>
      </w:r>
    </w:p>
    <w:p>
      <w:pPr>
        <w:pStyle w:val="SourceCode"/>
      </w:pPr>
      <w:r>
        <w:rPr>
          <w:rStyle w:val="VerbatimChar"/>
        </w:rPr>
        <w:t xml:space="preserve">## Warning: Removed 14 rows containing missing values (geom_point).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summarize-psa-outputs-and-reanalyze-the-psa-outputs-with-the-bcea-package-1"/>
      <w:r>
        <w:t xml:space="preserve">Summarize PSA outputs and (re)analyze the PSA outputs with the BCEA package</w:t>
      </w:r>
      <w:bookmarkEnd w:id="47"/>
    </w:p>
    <w:p>
      <w:pPr>
        <w:pStyle w:val="SourceCode"/>
      </w:pPr>
      <w:r>
        <w:rPr>
          <w:rStyle w:val="CommentTok"/>
        </w:rPr>
        <w:t xml:space="preserve"># PSA outputs</w:t>
      </w:r>
      <w:r>
        <w:br w:type="textWrapping"/>
      </w:r>
      <w:r>
        <w:rPr>
          <w:rStyle w:val="NormalTok"/>
        </w:rPr>
        <w:t xml:space="preserve">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model_psa2[,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"QALYs.trt"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"QALYs.ref"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ref in bcea terminology is our trt!!</w:t>
      </w:r>
      <w:r>
        <w:br w:type="textWrapping"/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model_psa2[,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"costs.trt"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"costs.ref"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caution to this !!</w:t>
      </w:r>
      <w:r>
        <w:br w:type="textWrapping"/>
      </w:r>
      <w:r>
        <w:rPr>
          <w:rStyle w:val="NormalTok"/>
        </w:rPr>
        <w:t xml:space="preserve">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(e2,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 w:type="textWrapping"/>
      </w:r>
      <w:r>
        <w:rPr>
          <w:rStyle w:val="NormalTok"/>
        </w:rPr>
        <w:t xml:space="preserve">me2</w:t>
      </w:r>
    </w:p>
    <w:p>
      <w:pPr>
        <w:pStyle w:val="SourceCode"/>
      </w:pPr>
      <w:r>
        <w:rPr>
          <w:rStyle w:val="VerbatimChar"/>
        </w:rPr>
        <w:t xml:space="preserve">## QALYs.trt QALYs.ref </w:t>
      </w:r>
      <w:r>
        <w:br w:type="textWrapping"/>
      </w:r>
      <w:r>
        <w:rPr>
          <w:rStyle w:val="VerbatimChar"/>
        </w:rPr>
        <w:t xml:space="preserve">##  3.165825  1.205403</w:t>
      </w:r>
    </w:p>
    <w:p>
      <w:pPr>
        <w:pStyle w:val="SourceCode"/>
      </w:pPr>
      <w:r>
        <w:rPr>
          <w:rStyle w:val="NormalTok"/>
        </w:rPr>
        <w:t xml:space="preserve">mc2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(c2,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 w:type="textWrapping"/>
      </w:r>
      <w:r>
        <w:rPr>
          <w:rStyle w:val="NormalTok"/>
        </w:rPr>
        <w:t xml:space="preserve">mc2</w:t>
      </w:r>
    </w:p>
    <w:p>
      <w:pPr>
        <w:pStyle w:val="SourceCode"/>
      </w:pPr>
      <w:r>
        <w:rPr>
          <w:rStyle w:val="VerbatimChar"/>
        </w:rPr>
        <w:t xml:space="preserve">## costs.trt costs.ref </w:t>
      </w:r>
      <w:r>
        <w:br w:type="textWrapping"/>
      </w:r>
      <w:r>
        <w:rPr>
          <w:rStyle w:val="VerbatimChar"/>
        </w:rPr>
        <w:t xml:space="preserve">## 136331.60  48525.19</w:t>
      </w:r>
    </w:p>
    <w:p>
      <w:pPr>
        <w:pStyle w:val="SourceCode"/>
      </w:pPr>
      <w:r>
        <w:rPr>
          <w:rStyle w:val="KeywordTok"/>
        </w:rPr>
        <w:t xml:space="preserve">diff</w:t>
      </w:r>
      <w:r>
        <w:rPr>
          <w:rStyle w:val="NormalTok"/>
        </w:rPr>
        <w:t xml:space="preserve">(mc2)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(me2)</w:t>
      </w:r>
    </w:p>
    <w:p>
      <w:pPr>
        <w:pStyle w:val="SourceCode"/>
      </w:pPr>
      <w:r>
        <w:rPr>
          <w:rStyle w:val="VerbatimChar"/>
        </w:rPr>
        <w:t xml:space="preserve">## costs.ref </w:t>
      </w:r>
      <w:r>
        <w:br w:type="textWrapping"/>
      </w:r>
      <w:r>
        <w:rPr>
          <w:rStyle w:val="VerbatimChar"/>
        </w:rPr>
        <w:t xml:space="preserve">##  44789.56</w:t>
      </w:r>
    </w:p>
    <w:p>
      <w:pPr>
        <w:pStyle w:val="SourceCode"/>
      </w:pPr>
      <w:r>
        <w:rPr>
          <w:rStyle w:val="CommentTok"/>
        </w:rPr>
        <w:t xml:space="preserve"># Compare with basecase analysis</w:t>
      </w:r>
      <w:r>
        <w:br w:type="textWrapping"/>
      </w:r>
      <w:r>
        <w:rPr>
          <w:rStyle w:val="NormalTok"/>
        </w:rPr>
        <w:t xml:space="preserve">ee_trt</w:t>
      </w:r>
    </w:p>
    <w:p>
      <w:pPr>
        <w:pStyle w:val="SourceCode"/>
      </w:pPr>
      <w:r>
        <w:rPr>
          <w:rStyle w:val="VerbatimChar"/>
        </w:rPr>
        <w:t xml:space="preserve">##   total.costs   total.QALYs </w:t>
      </w:r>
      <w:r>
        <w:br w:type="textWrapping"/>
      </w:r>
      <w:r>
        <w:rPr>
          <w:rStyle w:val="VerbatimChar"/>
        </w:rPr>
        <w:t xml:space="preserve">## 129936.397800      3.094613</w:t>
      </w:r>
    </w:p>
    <w:p>
      <w:pPr>
        <w:pStyle w:val="SourceCode"/>
      </w:pPr>
      <w:r>
        <w:rPr>
          <w:rStyle w:val="NormalTok"/>
        </w:rPr>
        <w:t xml:space="preserve">ee_ref</w:t>
      </w:r>
    </w:p>
    <w:p>
      <w:pPr>
        <w:pStyle w:val="SourceCode"/>
      </w:pPr>
      <w:r>
        <w:rPr>
          <w:rStyle w:val="VerbatimChar"/>
        </w:rPr>
        <w:t xml:space="preserve">##  total.costs  total.QALYs </w:t>
      </w:r>
      <w:r>
        <w:br w:type="textWrapping"/>
      </w:r>
      <w:r>
        <w:rPr>
          <w:rStyle w:val="VerbatimChar"/>
        </w:rPr>
        <w:t xml:space="preserve">## 39151.669666     1.182232</w:t>
      </w:r>
    </w:p>
    <w:p>
      <w:pPr>
        <w:pStyle w:val="SourceCode"/>
      </w:pP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delta.total.costs delta.total.QALYs </w:t>
      </w:r>
      <w:r>
        <w:br w:type="textWrapping"/>
      </w:r>
      <w:r>
        <w:rPr>
          <w:rStyle w:val="VerbatimChar"/>
        </w:rPr>
        <w:t xml:space="preserve">##      90784.728134          1.912381</w:t>
      </w:r>
    </w:p>
    <w:p>
      <w:pPr>
        <w:pStyle w:val="SourceCode"/>
      </w:pPr>
      <w:r>
        <w:rPr>
          <w:rStyle w:val="NormalTok"/>
        </w:rPr>
        <w:t xml:space="preserve">ICER</w:t>
      </w:r>
    </w:p>
    <w:p>
      <w:pPr>
        <w:pStyle w:val="SourceCode"/>
      </w:pPr>
      <w:r>
        <w:rPr>
          <w:rStyle w:val="VerbatimChar"/>
        </w:rPr>
        <w:t xml:space="preserve">## costs.per.QALY </w:t>
      </w:r>
      <w:r>
        <w:br w:type="textWrapping"/>
      </w:r>
      <w:r>
        <w:rPr>
          <w:rStyle w:val="VerbatimChar"/>
        </w:rPr>
        <w:t xml:space="preserve">##        47472.1</w:t>
      </w:r>
    </w:p>
    <w:p>
      <w:pPr>
        <w:pStyle w:val="SourceCode"/>
      </w:pPr>
      <w:r>
        <w:rPr>
          <w:rStyle w:val="CommentTok"/>
        </w:rPr>
        <w:t xml:space="preserve"># re-analyze with bcea</w:t>
      </w:r>
      <w:r>
        <w:br w:type="textWrapping"/>
      </w:r>
      <w:r>
        <w:rPr>
          <w:rStyle w:val="NormalTok"/>
        </w:rPr>
        <w:t xml:space="preserve">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(e2, c2,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summary.bcea</w:t>
      </w:r>
      <w:r>
        <w:rPr>
          <w:rStyle w:val="NormalTok"/>
        </w:rPr>
        <w:t xml:space="preserve">(res2, </w:t>
      </w:r>
      <w:r>
        <w:rPr>
          <w:rStyle w:val="DataTypeTok"/>
        </w:rPr>
        <w:t xml:space="preserve">wtp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Cost-effectiveness analysis summary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Reference intervention:  ref</w:t>
      </w:r>
      <w:r>
        <w:br w:type="textWrapping"/>
      </w:r>
      <w:r>
        <w:rPr>
          <w:rStyle w:val="VerbatimChar"/>
        </w:rPr>
        <w:t xml:space="preserve">## Comparator intervention: trt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Analysis for willingness to pay parameter k = 50000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Expected utility</w:t>
      </w:r>
      <w:r>
        <w:br w:type="textWrapping"/>
      </w:r>
      <w:r>
        <w:rPr>
          <w:rStyle w:val="VerbatimChar"/>
        </w:rPr>
        <w:t xml:space="preserve">## ref            21960</w:t>
      </w:r>
      <w:r>
        <w:br w:type="textWrapping"/>
      </w:r>
      <w:r>
        <w:rPr>
          <w:rStyle w:val="VerbatimChar"/>
        </w:rPr>
        <w:t xml:space="preserve">## trt            11745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EIB  CEAC  ICER</w:t>
      </w:r>
      <w:r>
        <w:br w:type="textWrapping"/>
      </w:r>
      <w:r>
        <w:rPr>
          <w:rStyle w:val="VerbatimChar"/>
        </w:rPr>
        <w:t xml:space="preserve">## ref vs trt 10215 0.565 44790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intervention (max expected utility) for k=50000: ref</w:t>
      </w:r>
      <w:r>
        <w:br w:type="textWrapping"/>
      </w: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EVPI 14485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calculate-evppi-1"/>
      <w:r>
        <w:t xml:space="preserve">Calculate EVPPI</w:t>
      </w:r>
      <w:bookmarkEnd w:id="49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Calculating EVPPI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Calculating EVPPI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Calculating EVPPI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Calculating EVPPI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2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4" w:name="session-info"/>
      <w:r>
        <w:t xml:space="preserve">Session info</w:t>
      </w:r>
      <w:bookmarkEnd w:id="54"/>
    </w:p>
    <w:p>
      <w:pPr>
        <w:pStyle w:val="SourceCode"/>
      </w:pPr>
      <w:r>
        <w:rPr>
          <w:rStyle w:val="VerbatimChar"/>
        </w:rPr>
        <w:t xml:space="preserve">## [1] "C:/GIT/punta"</w:t>
      </w:r>
    </w:p>
    <w:p>
      <w:pPr>
        <w:pStyle w:val="SourceCode"/>
      </w:pPr>
      <w:r>
        <w:rPr>
          <w:rStyle w:val="VerbatimChar"/>
        </w:rPr>
        <w:t xml:space="preserve">## R version 3.4.2 (2017-09-28)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17763)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Kingdom.1252 </w:t>
      </w:r>
      <w:r>
        <w:br w:type="textWrapping"/>
      </w:r>
      <w:r>
        <w:rPr>
          <w:rStyle w:val="VerbatimChar"/>
        </w:rPr>
        <w:t xml:space="preserve">## [2] LC_CTYPE=English_United Kingdom.1252   </w:t>
      </w:r>
      <w:r>
        <w:br w:type="textWrapping"/>
      </w:r>
      <w:r>
        <w:rPr>
          <w:rStyle w:val="VerbatimChar"/>
        </w:rPr>
        <w:t xml:space="preserve">## [3] LC_MONETARY=English_United Kingdom.1252</w:t>
      </w:r>
      <w:r>
        <w:br w:type="textWrapping"/>
      </w:r>
      <w:r>
        <w:rPr>
          <w:rStyle w:val="VerbatimChar"/>
        </w:rPr>
        <w:t xml:space="preserve">## [4] LC_NUMERIC=C                           </w:t>
      </w:r>
      <w:r>
        <w:br w:type="textWrapping"/>
      </w:r>
      <w:r>
        <w:rPr>
          <w:rStyle w:val="VerbatimChar"/>
        </w:rPr>
        <w:t xml:space="preserve">## [5] LC_TIME=English_United Kingdom.1252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BCEA_2.3-1.1  ggplot2_2.2.1 tidyr_0.8.3   dplyr_0.8.0.1 readxl_1.3.1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Rcpp_1.0.1       knitr_1.28       magrittr_1.5     munsell_0.4.3   </w:t>
      </w:r>
      <w:r>
        <w:br w:type="textWrapping"/>
      </w:r>
      <w:r>
        <w:rPr>
          <w:rStyle w:val="VerbatimChar"/>
        </w:rPr>
        <w:t xml:space="preserve">##  [5] tidyselect_0.2.5 lattice_0.20-35  colorspace_1.3-2 R6_2.2.2        </w:t>
      </w:r>
      <w:r>
        <w:br w:type="textWrapping"/>
      </w:r>
      <w:r>
        <w:rPr>
          <w:rStyle w:val="VerbatimChar"/>
        </w:rPr>
        <w:t xml:space="preserve">##  [9] rlang_0.3.4      plyr_1.8.4       stringr_1.4.0    tools_3.4.2     </w:t>
      </w:r>
      <w:r>
        <w:br w:type="textWrapping"/>
      </w:r>
      <w:r>
        <w:rPr>
          <w:rStyle w:val="VerbatimChar"/>
        </w:rPr>
        <w:t xml:space="preserve">## [13] grid_3.4.2       nlme_3.1-131     gtable_0.2.0     mgcv_1.8-20     </w:t>
      </w:r>
      <w:r>
        <w:br w:type="textWrapping"/>
      </w:r>
      <w:r>
        <w:rPr>
          <w:rStyle w:val="VerbatimChar"/>
        </w:rPr>
        <w:t xml:space="preserve">## [17] xfun_0.12        htmltools_0.3.6  lazyeval_0.2.1   yaml_2.2.0      </w:t>
      </w:r>
      <w:r>
        <w:br w:type="textWrapping"/>
      </w:r>
      <w:r>
        <w:rPr>
          <w:rStyle w:val="VerbatimChar"/>
        </w:rPr>
        <w:t xml:space="preserve">## [21] digest_0.6.12    assertthat_0.2.0 tibble_2.1.1     crayon_1.3.4    </w:t>
      </w:r>
      <w:r>
        <w:br w:type="textWrapping"/>
      </w:r>
      <w:r>
        <w:rPr>
          <w:rStyle w:val="VerbatimChar"/>
        </w:rPr>
        <w:t xml:space="preserve">## [25] Matrix_1.2-11    purrr_0.3.2      glue_1.3.1       evaluate_0.14   </w:t>
      </w:r>
      <w:r>
        <w:br w:type="textWrapping"/>
      </w:r>
      <w:r>
        <w:rPr>
          <w:rStyle w:val="VerbatimChar"/>
        </w:rPr>
        <w:t xml:space="preserve">## [29] rmarkdown_2.1    labeling_0.3     stringi_1.4.3    compiler_3.4.2  </w:t>
      </w:r>
      <w:r>
        <w:br w:type="textWrapping"/>
      </w:r>
      <w:r>
        <w:rPr>
          <w:rStyle w:val="VerbatimChar"/>
        </w:rPr>
        <w:t xml:space="preserve">## [33] pillar_1.4.3     cellranger_1.1.0 scales_0.5.0     pkgconfig_2.0.3</w:t>
      </w:r>
    </w:p>
    <w:sectPr w:rsidR="000C17B0" w:rsidRPr="004265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5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4FD9" w:rsidRDefault="00B84FD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16"/>
      <w:gridCol w:w="4242"/>
    </w:tblGrid>
    <w:tr w:rsidR="00B84FD9" w:rsidTr="008E26B5">
      <w:trPr>
        <w:cantSplit/>
        <w:trHeight w:hRule="exact" w:val="1560"/>
      </w:trPr>
      <w:tc>
        <w:tcPr>
          <w:tcW w:w="5529" w:type="dxa"/>
        </w:tcPr>
        <w:p w:rsidR="00B84FD9" w:rsidRDefault="00B84FD9" w:rsidP="008E26B5">
          <w:pPr>
            <w:pStyle w:val="EmptyLine"/>
            <w:rPr>
              <w:lang w:val="de-CH"/>
            </w:rPr>
          </w:pPr>
        </w:p>
      </w:tc>
      <w:tc>
        <w:tcPr>
          <w:tcW w:w="4252" w:type="dxa"/>
        </w:tcPr>
        <w:p w:rsidR="00B84FD9" w:rsidRDefault="00B84FD9" w:rsidP="008E26B5">
          <w:pPr>
            <w:spacing w:before="70"/>
            <w:jc w:val="right"/>
            <w:rPr>
              <w:noProof/>
              <w:lang w:val="de-CH" w:eastAsia="zh-CN"/>
            </w:rPr>
          </w:pPr>
        </w:p>
      </w:tc>
    </w:tr>
  </w:tbl>
  <w:p w:rsidR="00B84FD9" w:rsidRDefault="00B84FD9" w:rsidP="00B84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7AC65A"/>
    <w:multiLevelType w:val="multilevel"/>
    <w:tmpl w:val="4CC2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290EA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993"/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B263D6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63D6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263D6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263D6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263D6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099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E09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63D6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B263D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6E099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0993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styleId="BalloonText">
    <w:name w:val="Balloon Text"/>
    <w:basedOn w:val="Normal"/>
    <w:link w:val="BalloonTextChar"/>
    <w:rsid w:val="006E0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99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099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rsid w:val="006E09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E0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0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E0993"/>
    <w:rPr>
      <w:rFonts w:asciiTheme="majorHAnsi" w:hAnsiTheme="majorHAnsi"/>
    </w:rPr>
  </w:style>
  <w:style w:type="paragraph" w:styleId="Header">
    <w:name w:val="header"/>
    <w:basedOn w:val="Normal"/>
    <w:link w:val="HeaderChar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84FD9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type="paragraph" w:customStyle="1" w:styleId="EmptyLine">
    <w:name w:val="EmptyLine"/>
    <w:basedOn w:val="Normal"/>
    <w:rsid w:val="00B84FD9"/>
    <w:pPr>
      <w:widowControl w:val="0"/>
      <w:spacing w:after="0" w:line="10" w:lineRule="exact"/>
    </w:pPr>
    <w:rPr>
      <w:rFonts w:ascii="Minion" w:eastAsia="Times New Roman" w:hAnsi="Minion" w:cs="Times New Roman"/>
      <w:color w:val="FFFFFF"/>
      <w:sz w:val="22"/>
      <w:szCs w:val="20"/>
      <w:lang w:eastAsia="ru-RU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22" Target="https://github.com/DARTH-git/Partitioned-Survival-Analy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DARTH-git/Partitioned-Survival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02-B-VoI-Casestudy-pop-vs-pred</dc:title>
  <dc:creator>Sandro Gsteiger</dc:creator>
  <cp:keywords/>
  <dcterms:created xsi:type="dcterms:W3CDTF">2020-07-11T18:38:00Z</dcterms:created>
  <dcterms:modified xsi:type="dcterms:W3CDTF">2020-07-11T18:38:00Z</dcterms:modified>
</cp:coreProperties>
</file>